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6BBE19" w14:textId="1838B8B1" w:rsidR="00E64F0B" w:rsidRDefault="00843C06">
      <w:pPr>
        <w:spacing w:after="0" w:line="240" w:lineRule="auto"/>
        <w:outlineLvl w:val="9"/>
        <w:rPr>
          <w:b/>
          <w:sz w:val="36"/>
          <w:szCs w:val="36"/>
          <w:shd w:val="clear" w:color="auto" w:fill="CCFFCC"/>
        </w:rPr>
      </w:pPr>
      <w:r w:rsidRPr="00B1304B">
        <w:rPr>
          <w:b/>
          <w:noProof/>
          <w:sz w:val="36"/>
          <w:szCs w:val="36"/>
          <w:shd w:val="clear" w:color="auto" w:fill="CCFFCC"/>
          <w:lang w:eastAsia="en-GB"/>
        </w:rPr>
        <mc:AlternateContent>
          <mc:Choice Requires="wps">
            <w:drawing>
              <wp:anchor distT="0" distB="0" distL="114300" distR="114300" simplePos="0" relativeHeight="251658241" behindDoc="0" locked="0" layoutInCell="1" allowOverlap="1" wp14:anchorId="49825D20" wp14:editId="431845D3">
                <wp:simplePos x="0" y="0"/>
                <wp:positionH relativeFrom="column">
                  <wp:posOffset>4295775</wp:posOffset>
                </wp:positionH>
                <wp:positionV relativeFrom="paragraph">
                  <wp:posOffset>828675</wp:posOffset>
                </wp:positionV>
                <wp:extent cx="1758315" cy="942975"/>
                <wp:effectExtent l="0" t="0" r="0" b="9525"/>
                <wp:wrapNone/>
                <wp:docPr id="307" name="Text Box 2" descr="CCG to insert its logo here" title="CCG Log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315" cy="942975"/>
                        </a:xfrm>
                        <a:prstGeom prst="rect">
                          <a:avLst/>
                        </a:prstGeom>
                        <a:solidFill>
                          <a:srgbClr val="FFFFFF"/>
                        </a:solidFill>
                        <a:ln w="9525">
                          <a:noFill/>
                          <a:miter lim="800000"/>
                          <a:headEnd/>
                          <a:tailEnd/>
                        </a:ln>
                      </wps:spPr>
                      <wps:txbx>
                        <w:txbxContent>
                          <w:p w14:paraId="20AFF904" w14:textId="53120EEE" w:rsidR="001A3EE3" w:rsidRPr="00760E90" w:rsidRDefault="00843C06" w:rsidP="009F0405">
                            <w:pPr>
                              <w:rPr>
                                <w:b/>
                                <w:sz w:val="36"/>
                                <w:szCs w:val="36"/>
                              </w:rPr>
                            </w:pPr>
                            <w:r>
                              <w:rPr>
                                <w:noProof/>
                              </w:rPr>
                              <w:drawing>
                                <wp:inline distT="0" distB="0" distL="0" distR="0" wp14:anchorId="66D9832C" wp14:editId="418A2C0A">
                                  <wp:extent cx="1536610" cy="790575"/>
                                  <wp:effectExtent l="0" t="0" r="6985"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a:stretch>
                                            <a:fillRect/>
                                          </a:stretch>
                                        </pic:blipFill>
                                        <pic:spPr>
                                          <a:xfrm>
                                            <a:off x="0" y="0"/>
                                            <a:ext cx="1544694" cy="794734"/>
                                          </a:xfrm>
                                          <a:prstGeom prst="rect">
                                            <a:avLst/>
                                          </a:prstGeom>
                                        </pic:spPr>
                                      </pic:pic>
                                    </a:graphicData>
                                  </a:graphic>
                                </wp:inline>
                              </w:drawing>
                            </w:r>
                            <w:r w:rsidRPr="00760E90">
                              <w:rPr>
                                <w:b/>
                                <w:sz w:val="36"/>
                                <w:szCs w:val="3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825D20" id="_x0000_t202" coordsize="21600,21600" o:spt="202" path="m,l,21600r21600,l21600,xe">
                <v:stroke joinstyle="miter"/>
                <v:path gradientshapeok="t" o:connecttype="rect"/>
              </v:shapetype>
              <v:shape id="Text Box 2" o:spid="_x0000_s1026" type="#_x0000_t202" alt="Title: CCG Logo - Description: CCG to insert its logo here" style="position:absolute;margin-left:338.25pt;margin-top:65.25pt;width:138.45pt;height:74.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" stroked="f">
                <v:textbox>
                  <w:txbxContent>
                    <w:p w14:paraId="20AFF904" w14:textId="53120EEE" w:rsidR="001A3EE3" w:rsidRPr="00760E90" w:rsidRDefault="00843C06" w:rsidP="009F0405">
                      <w:pPr>
                        <w:rPr>
                          <w:b/>
                          <w:sz w:val="36"/>
                          <w:szCs w:val="36"/>
                        </w:rPr>
                      </w:pPr>
                      <w:r>
                        <w:rPr>
                          <w:noProof/>
                        </w:rPr>
                        <w:drawing>
                          <wp:inline distT="0" distB="0" distL="0" distR="0" wp14:anchorId="66D9832C" wp14:editId="418A2C0A">
                            <wp:extent cx="1536610" cy="790575"/>
                            <wp:effectExtent l="0" t="0" r="6985"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2"/>
                                    <a:stretch>
                                      <a:fillRect/>
                                    </a:stretch>
                                  </pic:blipFill>
                                  <pic:spPr>
                                    <a:xfrm>
                                      <a:off x="0" y="0"/>
                                      <a:ext cx="1544694" cy="794734"/>
                                    </a:xfrm>
                                    <a:prstGeom prst="rect">
                                      <a:avLst/>
                                    </a:prstGeom>
                                  </pic:spPr>
                                </pic:pic>
                              </a:graphicData>
                            </a:graphic>
                          </wp:inline>
                        </w:drawing>
                      </w:r>
                      <w:r w:rsidRPr="00760E90">
                        <w:rPr>
                          <w:b/>
                          <w:sz w:val="36"/>
                          <w:szCs w:val="36"/>
                        </w:rPr>
                        <w:t xml:space="preserve"> </w:t>
                      </w:r>
                    </w:p>
                  </w:txbxContent>
                </v:textbox>
              </v:shape>
            </w:pict>
          </mc:Fallback>
        </mc:AlternateContent>
      </w:r>
      <w:r w:rsidR="00F30E30" w:rsidRPr="00DD6E4F">
        <w:rPr>
          <w:i/>
          <w:noProof/>
          <w:lang w:eastAsia="en-GB"/>
        </w:rPr>
        <mc:AlternateContent>
          <mc:Choice Requires="wps">
            <w:drawing>
              <wp:anchor distT="0" distB="0" distL="114300" distR="114300" simplePos="0" relativeHeight="251658240" behindDoc="0" locked="0" layoutInCell="1" allowOverlap="1" wp14:anchorId="35109A89" wp14:editId="7FD0A95F">
                <wp:simplePos x="0" y="0"/>
                <wp:positionH relativeFrom="page">
                  <wp:posOffset>733425</wp:posOffset>
                </wp:positionH>
                <wp:positionV relativeFrom="page">
                  <wp:posOffset>3714750</wp:posOffset>
                </wp:positionV>
                <wp:extent cx="6283325" cy="3400425"/>
                <wp:effectExtent l="0" t="0" r="3175" b="9525"/>
                <wp:wrapThrough wrapText="bothSides">
                  <wp:wrapPolygon edited="0">
                    <wp:start x="0" y="0"/>
                    <wp:lineTo x="0" y="21539"/>
                    <wp:lineTo x="21545" y="21539"/>
                    <wp:lineTo x="21545" y="0"/>
                    <wp:lineTo x="0" y="0"/>
                  </wp:wrapPolygon>
                </wp:wrapThrough>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83325" cy="3400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07E99C" w14:textId="77777777" w:rsidR="001A3EE3" w:rsidRDefault="001A3EE3" w:rsidP="001E5E2D">
                            <w:pPr>
                              <w:pStyle w:val="Title"/>
                              <w:jc w:val="center"/>
                              <w:rPr>
                                <w:sz w:val="48"/>
                                <w:szCs w:val="48"/>
                              </w:rPr>
                            </w:pPr>
                          </w:p>
                          <w:p w14:paraId="3E2F32B3" w14:textId="7D7C425E" w:rsidR="001A3EE3" w:rsidRDefault="001A3EE3" w:rsidP="001E5E2D">
                            <w:pPr>
                              <w:pStyle w:val="Title"/>
                              <w:jc w:val="center"/>
                              <w:rPr>
                                <w:sz w:val="48"/>
                                <w:szCs w:val="48"/>
                              </w:rPr>
                            </w:pPr>
                            <w:r>
                              <w:rPr>
                                <w:sz w:val="48"/>
                                <w:szCs w:val="48"/>
                              </w:rPr>
                              <w:t xml:space="preserve"> NHS Frimley</w:t>
                            </w:r>
                            <w:r w:rsidRPr="002C6F8C">
                              <w:rPr>
                                <w:sz w:val="48"/>
                                <w:szCs w:val="48"/>
                              </w:rPr>
                              <w:t xml:space="preserve"> </w:t>
                            </w:r>
                            <w:r>
                              <w:rPr>
                                <w:sz w:val="48"/>
                                <w:szCs w:val="48"/>
                              </w:rPr>
                              <w:br/>
                              <w:t>Integrated Care Board</w:t>
                            </w:r>
                          </w:p>
                          <w:p w14:paraId="55992E80" w14:textId="77777777" w:rsidR="001A3EE3" w:rsidRDefault="001A3EE3" w:rsidP="001E5E2D">
                            <w:pPr>
                              <w:pStyle w:val="Title"/>
                              <w:jc w:val="center"/>
                              <w:rPr>
                                <w:sz w:val="48"/>
                                <w:szCs w:val="48"/>
                              </w:rPr>
                            </w:pPr>
                          </w:p>
                          <w:p w14:paraId="056BAEFB" w14:textId="6C1A01BE" w:rsidR="001A3EE3" w:rsidRDefault="001A3EE3" w:rsidP="001E5E2D">
                            <w:pPr>
                              <w:pStyle w:val="Title"/>
                              <w:jc w:val="center"/>
                              <w:rPr>
                                <w:sz w:val="48"/>
                                <w:szCs w:val="48"/>
                              </w:rPr>
                            </w:pPr>
                            <w:r>
                              <w:rPr>
                                <w:sz w:val="48"/>
                                <w:szCs w:val="48"/>
                              </w:rPr>
                              <w:t>CONSTITUTION</w:t>
                            </w:r>
                          </w:p>
                          <w:p w14:paraId="3CC1D33B" w14:textId="0901A6E2" w:rsidR="001A3EE3" w:rsidRDefault="001A3EE3" w:rsidP="00F30E30"/>
                          <w:p w14:paraId="1F6BEB7E" w14:textId="4F6F08A0" w:rsidR="001A3EE3" w:rsidRPr="002272D7" w:rsidRDefault="00AF4C17" w:rsidP="00F30E30">
                            <w:pPr>
                              <w:pStyle w:val="Title"/>
                              <w:jc w:val="center"/>
                              <w:rPr>
                                <w:color w:val="auto"/>
                                <w:sz w:val="44"/>
                              </w:rPr>
                            </w:pPr>
                            <w:r>
                              <w:rPr>
                                <w:color w:val="auto"/>
                                <w:sz w:val="44"/>
                              </w:rPr>
                              <w:t xml:space="preserve"> 1</w:t>
                            </w:r>
                            <w:r w:rsidR="00E81522">
                              <w:rPr>
                                <w:color w:val="auto"/>
                                <w:sz w:val="44"/>
                              </w:rPr>
                              <w:t>7</w:t>
                            </w:r>
                            <w:r>
                              <w:rPr>
                                <w:color w:val="auto"/>
                                <w:sz w:val="44"/>
                              </w:rPr>
                              <w:t xml:space="preserve"> </w:t>
                            </w:r>
                            <w:r w:rsidR="00E81522">
                              <w:rPr>
                                <w:color w:val="auto"/>
                                <w:sz w:val="44"/>
                              </w:rPr>
                              <w:t>September</w:t>
                            </w:r>
                            <w:r>
                              <w:rPr>
                                <w:color w:val="auto"/>
                                <w:sz w:val="44"/>
                              </w:rPr>
                              <w:t xml:space="preserve"> 2024</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09A89" id="_x0000_t202" coordsize="21600,21600" o:spt="202" path="m,l,21600r21600,l21600,xe">
                <v:stroke joinstyle="miter"/>
                <v:path gradientshapeok="t" o:connecttype="rect"/>
              </v:shapetype>
              <v:shape id="_x0000_s1027" type="#_x0000_t202" style="position:absolute;margin-left:57.75pt;margin-top:292.5pt;width:494.75pt;height:26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" filled="f" stroked="f">
                <v:path arrowok="t"/>
                <v:textbox inset="0,0,0,0">
                  <w:txbxContent>
                    <w:p w14:paraId="1D07E99C" w14:textId="77777777" w:rsidR="001A3EE3" w:rsidRDefault="001A3EE3" w:rsidP="001E5E2D">
                      <w:pPr>
                        <w:pStyle w:val="Title"/>
                        <w:jc w:val="center"/>
                        <w:rPr>
                          <w:sz w:val="48"/>
                          <w:szCs w:val="48"/>
                        </w:rPr>
                      </w:pPr>
                    </w:p>
                    <w:p w14:paraId="3E2F32B3" w14:textId="7D7C425E" w:rsidR="001A3EE3" w:rsidRDefault="001A3EE3" w:rsidP="001E5E2D">
                      <w:pPr>
                        <w:pStyle w:val="Title"/>
                        <w:jc w:val="center"/>
                        <w:rPr>
                          <w:sz w:val="48"/>
                          <w:szCs w:val="48"/>
                        </w:rPr>
                      </w:pPr>
                      <w:r>
                        <w:rPr>
                          <w:sz w:val="48"/>
                          <w:szCs w:val="48"/>
                        </w:rPr>
                        <w:t xml:space="preserve"> NHS Frimley</w:t>
                      </w:r>
                      <w:r w:rsidRPr="002C6F8C">
                        <w:rPr>
                          <w:sz w:val="48"/>
                          <w:szCs w:val="48"/>
                        </w:rPr>
                        <w:t xml:space="preserve"> </w:t>
                      </w:r>
                      <w:r>
                        <w:rPr>
                          <w:sz w:val="48"/>
                          <w:szCs w:val="48"/>
                        </w:rPr>
                        <w:br/>
                        <w:t>Integrated Care Board</w:t>
                      </w:r>
                    </w:p>
                    <w:p w14:paraId="55992E80" w14:textId="77777777" w:rsidR="001A3EE3" w:rsidRDefault="001A3EE3" w:rsidP="001E5E2D">
                      <w:pPr>
                        <w:pStyle w:val="Title"/>
                        <w:jc w:val="center"/>
                        <w:rPr>
                          <w:sz w:val="48"/>
                          <w:szCs w:val="48"/>
                        </w:rPr>
                      </w:pPr>
                    </w:p>
                    <w:p w14:paraId="056BAEFB" w14:textId="6C1A01BE" w:rsidR="001A3EE3" w:rsidRDefault="001A3EE3" w:rsidP="001E5E2D">
                      <w:pPr>
                        <w:pStyle w:val="Title"/>
                        <w:jc w:val="center"/>
                        <w:rPr>
                          <w:sz w:val="48"/>
                          <w:szCs w:val="48"/>
                        </w:rPr>
                      </w:pPr>
                      <w:r>
                        <w:rPr>
                          <w:sz w:val="48"/>
                          <w:szCs w:val="48"/>
                        </w:rPr>
                        <w:t>CONSTITUTION</w:t>
                      </w:r>
                    </w:p>
                    <w:p w14:paraId="3CC1D33B" w14:textId="0901A6E2" w:rsidR="001A3EE3" w:rsidRDefault="001A3EE3" w:rsidP="00F30E30"/>
                    <w:p w14:paraId="1F6BEB7E" w14:textId="4F6F08A0" w:rsidR="001A3EE3" w:rsidRPr="002272D7" w:rsidRDefault="00AF4C17" w:rsidP="00F30E30">
                      <w:pPr>
                        <w:pStyle w:val="Title"/>
                        <w:jc w:val="center"/>
                        <w:rPr>
                          <w:color w:val="auto"/>
                          <w:sz w:val="44"/>
                        </w:rPr>
                      </w:pPr>
                      <w:r>
                        <w:rPr>
                          <w:color w:val="auto"/>
                          <w:sz w:val="44"/>
                        </w:rPr>
                        <w:t xml:space="preserve"> 1</w:t>
                      </w:r>
                      <w:r w:rsidR="00E81522">
                        <w:rPr>
                          <w:color w:val="auto"/>
                          <w:sz w:val="44"/>
                        </w:rPr>
                        <w:t>7</w:t>
                      </w:r>
                      <w:r>
                        <w:rPr>
                          <w:color w:val="auto"/>
                          <w:sz w:val="44"/>
                        </w:rPr>
                        <w:t xml:space="preserve"> </w:t>
                      </w:r>
                      <w:r w:rsidR="00E81522">
                        <w:rPr>
                          <w:color w:val="auto"/>
                          <w:sz w:val="44"/>
                        </w:rPr>
                        <w:t>September</w:t>
                      </w:r>
                      <w:r>
                        <w:rPr>
                          <w:color w:val="auto"/>
                          <w:sz w:val="44"/>
                        </w:rPr>
                        <w:t xml:space="preserve"> 2024</w:t>
                      </w:r>
                    </w:p>
                  </w:txbxContent>
                </v:textbox>
                <w10:wrap type="through" anchorx="page" anchory="page"/>
              </v:shape>
            </w:pict>
          </mc:Fallback>
        </mc:AlternateContent>
      </w:r>
      <w:r w:rsidR="0017520F">
        <w:rPr>
          <w:b/>
          <w:sz w:val="36"/>
          <w:szCs w:val="36"/>
          <w:shd w:val="clear" w:color="auto" w:fill="CCFFCC"/>
        </w:rPr>
        <w:br w:type="page"/>
      </w:r>
    </w:p>
    <w:tbl>
      <w:tblPr>
        <w:tblStyle w:val="TableGrid1"/>
        <w:tblW w:w="0" w:type="auto"/>
        <w:tblLook w:val="04A0" w:firstRow="1" w:lastRow="0" w:firstColumn="1" w:lastColumn="0" w:noHBand="0" w:noVBand="1"/>
      </w:tblPr>
      <w:tblGrid>
        <w:gridCol w:w="2965"/>
        <w:gridCol w:w="2965"/>
        <w:gridCol w:w="2966"/>
      </w:tblGrid>
      <w:tr w:rsidR="00E64F0B" w:rsidRPr="00E64F0B" w14:paraId="508F3F26" w14:textId="77777777" w:rsidTr="00BE0981">
        <w:tc>
          <w:tcPr>
            <w:tcW w:w="2965" w:type="dxa"/>
          </w:tcPr>
          <w:p w14:paraId="5268A823" w14:textId="77777777" w:rsidR="00E64F0B" w:rsidRPr="00E64F0B" w:rsidRDefault="00E64F0B" w:rsidP="00E64F0B">
            <w:pPr>
              <w:spacing w:after="0" w:line="240" w:lineRule="auto"/>
              <w:outlineLvl w:val="9"/>
              <w:rPr>
                <w:b/>
                <w:bCs w:val="0"/>
                <w:color w:val="0070C0"/>
                <w:lang w:eastAsia="en-US"/>
              </w:rPr>
            </w:pPr>
            <w:r w:rsidRPr="00E64F0B">
              <w:rPr>
                <w:b/>
                <w:bCs w:val="0"/>
                <w:color w:val="0070C0"/>
                <w:lang w:eastAsia="en-US"/>
              </w:rPr>
              <w:lastRenderedPageBreak/>
              <w:t>Version</w:t>
            </w:r>
          </w:p>
        </w:tc>
        <w:tc>
          <w:tcPr>
            <w:tcW w:w="2965" w:type="dxa"/>
          </w:tcPr>
          <w:p w14:paraId="14072581" w14:textId="77777777" w:rsidR="00E64F0B" w:rsidRPr="00E64F0B" w:rsidRDefault="00E64F0B" w:rsidP="00E64F0B">
            <w:pPr>
              <w:spacing w:after="0" w:line="240" w:lineRule="auto"/>
              <w:outlineLvl w:val="9"/>
              <w:rPr>
                <w:b/>
                <w:bCs w:val="0"/>
                <w:color w:val="0070C0"/>
                <w:lang w:eastAsia="en-US"/>
              </w:rPr>
            </w:pPr>
            <w:r w:rsidRPr="00E64F0B">
              <w:rPr>
                <w:b/>
                <w:bCs w:val="0"/>
                <w:color w:val="0070C0"/>
                <w:lang w:eastAsia="en-US"/>
              </w:rPr>
              <w:t>Date approved by the ICB</w:t>
            </w:r>
          </w:p>
        </w:tc>
        <w:tc>
          <w:tcPr>
            <w:tcW w:w="2966" w:type="dxa"/>
          </w:tcPr>
          <w:p w14:paraId="713670B8" w14:textId="77777777" w:rsidR="00E64F0B" w:rsidRPr="00E64F0B" w:rsidRDefault="00E64F0B" w:rsidP="00E64F0B">
            <w:pPr>
              <w:spacing w:after="0" w:line="240" w:lineRule="auto"/>
              <w:outlineLvl w:val="9"/>
              <w:rPr>
                <w:b/>
                <w:bCs w:val="0"/>
                <w:color w:val="0070C0"/>
                <w:lang w:eastAsia="en-US"/>
              </w:rPr>
            </w:pPr>
            <w:r w:rsidRPr="00E64F0B">
              <w:rPr>
                <w:b/>
                <w:bCs w:val="0"/>
                <w:color w:val="0070C0"/>
                <w:lang w:eastAsia="en-US"/>
              </w:rPr>
              <w:t xml:space="preserve">Effective date </w:t>
            </w:r>
          </w:p>
        </w:tc>
      </w:tr>
      <w:tr w:rsidR="001B489D" w:rsidRPr="00E64F0B" w14:paraId="3B647083" w14:textId="77777777" w:rsidTr="00BE0981">
        <w:tc>
          <w:tcPr>
            <w:tcW w:w="2965" w:type="dxa"/>
          </w:tcPr>
          <w:p w14:paraId="22767BD5" w14:textId="77777777" w:rsidR="00E64F0B" w:rsidRPr="00E64F0B" w:rsidRDefault="00E64F0B" w:rsidP="00E64F0B">
            <w:pPr>
              <w:spacing w:after="0" w:line="240" w:lineRule="auto"/>
              <w:outlineLvl w:val="9"/>
              <w:rPr>
                <w:lang w:eastAsia="en-US"/>
              </w:rPr>
            </w:pPr>
            <w:r w:rsidRPr="00E64F0B">
              <w:rPr>
                <w:lang w:eastAsia="en-US"/>
              </w:rPr>
              <w:t>V1.0</w:t>
            </w:r>
          </w:p>
        </w:tc>
        <w:tc>
          <w:tcPr>
            <w:tcW w:w="2965" w:type="dxa"/>
          </w:tcPr>
          <w:p w14:paraId="36796ADA" w14:textId="57BFB858" w:rsidR="00E64F0B" w:rsidRPr="00E64F0B" w:rsidRDefault="00385E9A" w:rsidP="00E64F0B">
            <w:pPr>
              <w:spacing w:after="0" w:line="240" w:lineRule="auto"/>
              <w:outlineLvl w:val="9"/>
              <w:rPr>
                <w:lang w:eastAsia="en-US"/>
              </w:rPr>
            </w:pPr>
            <w:r>
              <w:rPr>
                <w:lang w:eastAsia="en-US"/>
              </w:rPr>
              <w:t>1 July 2022</w:t>
            </w:r>
          </w:p>
        </w:tc>
        <w:tc>
          <w:tcPr>
            <w:tcW w:w="2966" w:type="dxa"/>
          </w:tcPr>
          <w:p w14:paraId="6B050A2E" w14:textId="12FF5CEB" w:rsidR="00E64F0B" w:rsidRPr="00E64F0B" w:rsidRDefault="00385E9A" w:rsidP="00E64F0B">
            <w:pPr>
              <w:spacing w:after="0" w:line="240" w:lineRule="auto"/>
              <w:outlineLvl w:val="9"/>
              <w:rPr>
                <w:lang w:eastAsia="en-US"/>
              </w:rPr>
            </w:pPr>
            <w:r>
              <w:rPr>
                <w:lang w:eastAsia="en-US"/>
              </w:rPr>
              <w:t>1 July 2022</w:t>
            </w:r>
          </w:p>
        </w:tc>
      </w:tr>
      <w:tr w:rsidR="00E64F0B" w:rsidRPr="00E64F0B" w14:paraId="14130E69" w14:textId="77777777" w:rsidTr="00BE0981">
        <w:tc>
          <w:tcPr>
            <w:tcW w:w="2965" w:type="dxa"/>
          </w:tcPr>
          <w:p w14:paraId="173D175A" w14:textId="53186499" w:rsidR="00E64F0B" w:rsidRPr="00E64F0B" w:rsidRDefault="007A756D" w:rsidP="00E64F0B">
            <w:pPr>
              <w:spacing w:after="0" w:line="240" w:lineRule="auto"/>
              <w:outlineLvl w:val="9"/>
              <w:rPr>
                <w:color w:val="0070C0"/>
                <w:lang w:eastAsia="en-US"/>
              </w:rPr>
            </w:pPr>
            <w:r>
              <w:rPr>
                <w:color w:val="0070C0"/>
                <w:lang w:eastAsia="en-US"/>
              </w:rPr>
              <w:t>V1.2</w:t>
            </w:r>
          </w:p>
        </w:tc>
        <w:tc>
          <w:tcPr>
            <w:tcW w:w="2965" w:type="dxa"/>
          </w:tcPr>
          <w:p w14:paraId="1DB58F4B" w14:textId="39600886" w:rsidR="00E64F0B" w:rsidRPr="00E64F0B" w:rsidRDefault="007A756D" w:rsidP="00E64F0B">
            <w:pPr>
              <w:spacing w:after="0" w:line="240" w:lineRule="auto"/>
              <w:outlineLvl w:val="9"/>
              <w:rPr>
                <w:color w:val="0070C0"/>
                <w:lang w:eastAsia="en-US"/>
              </w:rPr>
            </w:pPr>
            <w:r>
              <w:rPr>
                <w:color w:val="0070C0"/>
                <w:lang w:eastAsia="en-US"/>
              </w:rPr>
              <w:t>1</w:t>
            </w:r>
            <w:r w:rsidR="00E81522">
              <w:rPr>
                <w:color w:val="0070C0"/>
                <w:lang w:eastAsia="en-US"/>
              </w:rPr>
              <w:t>7 September</w:t>
            </w:r>
            <w:r>
              <w:rPr>
                <w:color w:val="0070C0"/>
                <w:lang w:eastAsia="en-US"/>
              </w:rPr>
              <w:t xml:space="preserve"> 2024</w:t>
            </w:r>
          </w:p>
        </w:tc>
        <w:tc>
          <w:tcPr>
            <w:tcW w:w="2966" w:type="dxa"/>
          </w:tcPr>
          <w:p w14:paraId="5947018B" w14:textId="77777777" w:rsidR="00E64F0B" w:rsidRPr="00E64F0B" w:rsidRDefault="00E64F0B" w:rsidP="00E64F0B">
            <w:pPr>
              <w:spacing w:after="0" w:line="240" w:lineRule="auto"/>
              <w:outlineLvl w:val="9"/>
              <w:rPr>
                <w:color w:val="0070C0"/>
                <w:lang w:eastAsia="en-US"/>
              </w:rPr>
            </w:pPr>
          </w:p>
        </w:tc>
      </w:tr>
      <w:tr w:rsidR="00E64F0B" w:rsidRPr="00E64F0B" w14:paraId="62F2A81C" w14:textId="77777777" w:rsidTr="00BE0981">
        <w:tc>
          <w:tcPr>
            <w:tcW w:w="2965" w:type="dxa"/>
          </w:tcPr>
          <w:p w14:paraId="3A1C8E9D" w14:textId="77777777" w:rsidR="00E64F0B" w:rsidRPr="00E64F0B" w:rsidRDefault="00E64F0B" w:rsidP="00E64F0B">
            <w:pPr>
              <w:spacing w:after="0" w:line="240" w:lineRule="auto"/>
              <w:outlineLvl w:val="9"/>
              <w:rPr>
                <w:color w:val="0070C0"/>
                <w:lang w:eastAsia="en-US"/>
              </w:rPr>
            </w:pPr>
          </w:p>
        </w:tc>
        <w:tc>
          <w:tcPr>
            <w:tcW w:w="2965" w:type="dxa"/>
          </w:tcPr>
          <w:p w14:paraId="7497E6E9" w14:textId="77777777" w:rsidR="00E64F0B" w:rsidRPr="00E64F0B" w:rsidRDefault="00E64F0B" w:rsidP="00E64F0B">
            <w:pPr>
              <w:spacing w:after="0" w:line="240" w:lineRule="auto"/>
              <w:outlineLvl w:val="9"/>
              <w:rPr>
                <w:color w:val="0070C0"/>
                <w:lang w:eastAsia="en-US"/>
              </w:rPr>
            </w:pPr>
          </w:p>
        </w:tc>
        <w:tc>
          <w:tcPr>
            <w:tcW w:w="2966" w:type="dxa"/>
          </w:tcPr>
          <w:p w14:paraId="02827C99" w14:textId="77777777" w:rsidR="00E64F0B" w:rsidRPr="00E64F0B" w:rsidRDefault="00E64F0B" w:rsidP="00E64F0B">
            <w:pPr>
              <w:spacing w:after="0" w:line="240" w:lineRule="auto"/>
              <w:outlineLvl w:val="9"/>
              <w:rPr>
                <w:color w:val="0070C0"/>
                <w:lang w:eastAsia="en-US"/>
              </w:rPr>
            </w:pPr>
          </w:p>
        </w:tc>
      </w:tr>
      <w:tr w:rsidR="00E64F0B" w:rsidRPr="00E64F0B" w14:paraId="266E1707" w14:textId="77777777" w:rsidTr="00BE0981">
        <w:tc>
          <w:tcPr>
            <w:tcW w:w="2965" w:type="dxa"/>
          </w:tcPr>
          <w:p w14:paraId="122832A9" w14:textId="77777777" w:rsidR="00E64F0B" w:rsidRPr="00E64F0B" w:rsidRDefault="00E64F0B" w:rsidP="00E64F0B">
            <w:pPr>
              <w:spacing w:after="0" w:line="240" w:lineRule="auto"/>
              <w:outlineLvl w:val="9"/>
              <w:rPr>
                <w:color w:val="0070C0"/>
                <w:lang w:eastAsia="en-US"/>
              </w:rPr>
            </w:pPr>
          </w:p>
        </w:tc>
        <w:tc>
          <w:tcPr>
            <w:tcW w:w="2965" w:type="dxa"/>
          </w:tcPr>
          <w:p w14:paraId="2B2C4ADF" w14:textId="77777777" w:rsidR="00E64F0B" w:rsidRPr="00E64F0B" w:rsidRDefault="00E64F0B" w:rsidP="00E64F0B">
            <w:pPr>
              <w:spacing w:after="0" w:line="240" w:lineRule="auto"/>
              <w:outlineLvl w:val="9"/>
              <w:rPr>
                <w:color w:val="0070C0"/>
                <w:lang w:eastAsia="en-US"/>
              </w:rPr>
            </w:pPr>
          </w:p>
        </w:tc>
        <w:tc>
          <w:tcPr>
            <w:tcW w:w="2966" w:type="dxa"/>
          </w:tcPr>
          <w:p w14:paraId="5D411FCE" w14:textId="77777777" w:rsidR="00E64F0B" w:rsidRPr="00E64F0B" w:rsidRDefault="00E64F0B" w:rsidP="00E64F0B">
            <w:pPr>
              <w:spacing w:after="0" w:line="240" w:lineRule="auto"/>
              <w:outlineLvl w:val="9"/>
              <w:rPr>
                <w:color w:val="0070C0"/>
                <w:lang w:eastAsia="en-US"/>
              </w:rPr>
            </w:pPr>
          </w:p>
        </w:tc>
      </w:tr>
      <w:tr w:rsidR="00E64F0B" w:rsidRPr="00E64F0B" w14:paraId="37D4739F" w14:textId="77777777" w:rsidTr="00BE0981">
        <w:tc>
          <w:tcPr>
            <w:tcW w:w="2965" w:type="dxa"/>
          </w:tcPr>
          <w:p w14:paraId="68761E50" w14:textId="77777777" w:rsidR="00E64F0B" w:rsidRPr="00E64F0B" w:rsidRDefault="00E64F0B" w:rsidP="00E64F0B">
            <w:pPr>
              <w:spacing w:after="0" w:line="240" w:lineRule="auto"/>
              <w:outlineLvl w:val="9"/>
              <w:rPr>
                <w:color w:val="0070C0"/>
                <w:lang w:eastAsia="en-US"/>
              </w:rPr>
            </w:pPr>
          </w:p>
        </w:tc>
        <w:tc>
          <w:tcPr>
            <w:tcW w:w="2965" w:type="dxa"/>
          </w:tcPr>
          <w:p w14:paraId="1675DACD" w14:textId="77777777" w:rsidR="00E64F0B" w:rsidRPr="00E64F0B" w:rsidRDefault="00E64F0B" w:rsidP="00E64F0B">
            <w:pPr>
              <w:spacing w:after="0" w:line="240" w:lineRule="auto"/>
              <w:outlineLvl w:val="9"/>
              <w:rPr>
                <w:color w:val="0070C0"/>
                <w:lang w:eastAsia="en-US"/>
              </w:rPr>
            </w:pPr>
          </w:p>
        </w:tc>
        <w:tc>
          <w:tcPr>
            <w:tcW w:w="2966" w:type="dxa"/>
          </w:tcPr>
          <w:p w14:paraId="4257A7FD" w14:textId="77777777" w:rsidR="00E64F0B" w:rsidRPr="00E64F0B" w:rsidRDefault="00E64F0B" w:rsidP="00E64F0B">
            <w:pPr>
              <w:spacing w:after="0" w:line="240" w:lineRule="auto"/>
              <w:outlineLvl w:val="9"/>
              <w:rPr>
                <w:color w:val="0070C0"/>
                <w:lang w:eastAsia="en-US"/>
              </w:rPr>
            </w:pPr>
          </w:p>
        </w:tc>
      </w:tr>
    </w:tbl>
    <w:p w14:paraId="27747321" w14:textId="52E1C5BD" w:rsidR="00E64F0B" w:rsidRDefault="00E64F0B">
      <w:pPr>
        <w:spacing w:after="0" w:line="240" w:lineRule="auto"/>
        <w:outlineLvl w:val="9"/>
        <w:rPr>
          <w:b/>
          <w:sz w:val="36"/>
          <w:szCs w:val="36"/>
          <w:shd w:val="clear" w:color="auto" w:fill="CCFFCC"/>
        </w:rPr>
      </w:pPr>
      <w:r>
        <w:rPr>
          <w:b/>
          <w:sz w:val="36"/>
          <w:szCs w:val="36"/>
          <w:shd w:val="clear" w:color="auto" w:fill="CCFFCC"/>
        </w:rPr>
        <w:br w:type="page"/>
      </w:r>
    </w:p>
    <w:p w14:paraId="4E2FDCAE" w14:textId="77777777" w:rsidR="006675CF" w:rsidRDefault="006675CF" w:rsidP="00403300">
      <w:pPr>
        <w:spacing w:after="0" w:line="240" w:lineRule="auto"/>
        <w:outlineLvl w:val="9"/>
        <w:rPr>
          <w:b/>
          <w:sz w:val="36"/>
          <w:szCs w:val="36"/>
          <w:shd w:val="clear" w:color="auto" w:fill="CCFFCC"/>
        </w:rPr>
      </w:pPr>
    </w:p>
    <w:p w14:paraId="1424F270" w14:textId="77777777" w:rsidR="003C5D13" w:rsidRDefault="00537667" w:rsidP="00EB5CB3">
      <w:pPr>
        <w:spacing w:after="0" w:line="240" w:lineRule="auto"/>
        <w:outlineLvl w:val="9"/>
        <w:rPr>
          <w:noProof/>
        </w:rPr>
      </w:pPr>
      <w:r w:rsidRPr="00537667">
        <w:rPr>
          <w:b/>
          <w:color w:val="0070C0"/>
        </w:rPr>
        <w:t xml:space="preserve">CONTENTS </w:t>
      </w:r>
      <w:r w:rsidR="007F0AA3" w:rsidRPr="00D16AEF">
        <w:rPr>
          <w:rFonts w:cs="Arial"/>
          <w:b/>
          <w:color w:val="0070C0"/>
        </w:rPr>
        <w:fldChar w:fldCharType="begin"/>
      </w:r>
      <w:r w:rsidR="007F0AA3" w:rsidRPr="00D16AEF">
        <w:rPr>
          <w:rFonts w:cs="Arial"/>
          <w:b/>
          <w:color w:val="0070C0"/>
        </w:rPr>
        <w:instrText xml:space="preserve"> TOC \o "1-2" \h \z \u </w:instrText>
      </w:r>
      <w:r w:rsidR="007F0AA3" w:rsidRPr="00D16AEF">
        <w:rPr>
          <w:rFonts w:cs="Arial"/>
          <w:b/>
          <w:color w:val="0070C0"/>
        </w:rPr>
        <w:fldChar w:fldCharType="separate"/>
      </w:r>
    </w:p>
    <w:p w14:paraId="6875700D" w14:textId="701D23D4"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581" w:history="1">
        <w:r w:rsidR="003C5D13" w:rsidRPr="005C59D3">
          <w:rPr>
            <w:rStyle w:val="Hyperlink"/>
            <w:noProof/>
          </w:rPr>
          <w:t>1.</w:t>
        </w:r>
        <w:r w:rsidR="003C5D13">
          <w:rPr>
            <w:rFonts w:eastAsiaTheme="minorEastAsia" w:cstheme="minorBidi"/>
            <w:b w:val="0"/>
            <w:bCs w:val="0"/>
            <w:noProof/>
            <w:sz w:val="22"/>
            <w:szCs w:val="22"/>
            <w:lang w:eastAsia="en-GB"/>
          </w:rPr>
          <w:tab/>
        </w:r>
        <w:r w:rsidR="003C5D13" w:rsidRPr="005C59D3">
          <w:rPr>
            <w:rStyle w:val="Hyperlink"/>
            <w:noProof/>
          </w:rPr>
          <w:t>Introduction</w:t>
        </w:r>
        <w:r w:rsidR="003C5D13">
          <w:rPr>
            <w:noProof/>
            <w:webHidden/>
          </w:rPr>
          <w:tab/>
        </w:r>
        <w:r w:rsidR="003C5D13">
          <w:rPr>
            <w:noProof/>
            <w:webHidden/>
          </w:rPr>
          <w:fldChar w:fldCharType="begin"/>
        </w:r>
        <w:r w:rsidR="003C5D13">
          <w:rPr>
            <w:noProof/>
            <w:webHidden/>
          </w:rPr>
          <w:instrText xml:space="preserve"> PAGEREF _Toc101878581 \h </w:instrText>
        </w:r>
        <w:r w:rsidR="003C5D13">
          <w:rPr>
            <w:noProof/>
            <w:webHidden/>
          </w:rPr>
        </w:r>
        <w:r w:rsidR="003C5D13">
          <w:rPr>
            <w:noProof/>
            <w:webHidden/>
          </w:rPr>
          <w:fldChar w:fldCharType="separate"/>
        </w:r>
        <w:r w:rsidR="003C5D13">
          <w:rPr>
            <w:noProof/>
            <w:webHidden/>
          </w:rPr>
          <w:t>6</w:t>
        </w:r>
        <w:r w:rsidR="003C5D13">
          <w:rPr>
            <w:noProof/>
            <w:webHidden/>
          </w:rPr>
          <w:fldChar w:fldCharType="end"/>
        </w:r>
      </w:hyperlink>
    </w:p>
    <w:p w14:paraId="7C5899DB" w14:textId="58549899"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2" w:history="1">
        <w:r w:rsidR="003C5D13" w:rsidRPr="005C59D3">
          <w:rPr>
            <w:rStyle w:val="Hyperlink"/>
            <w:noProof/>
          </w:rPr>
          <w:t>1.1</w:t>
        </w:r>
        <w:r w:rsidR="003C5D13">
          <w:rPr>
            <w:rFonts w:eastAsiaTheme="minorEastAsia" w:cstheme="minorBidi"/>
            <w:i w:val="0"/>
            <w:iCs w:val="0"/>
            <w:noProof/>
            <w:sz w:val="22"/>
            <w:szCs w:val="22"/>
            <w:lang w:eastAsia="en-GB"/>
          </w:rPr>
          <w:tab/>
        </w:r>
        <w:r w:rsidR="003C5D13" w:rsidRPr="005C59D3">
          <w:rPr>
            <w:rStyle w:val="Hyperlink"/>
            <w:noProof/>
          </w:rPr>
          <w:t>Background/ Foreword</w:t>
        </w:r>
        <w:r w:rsidR="003C5D13">
          <w:rPr>
            <w:noProof/>
            <w:webHidden/>
          </w:rPr>
          <w:tab/>
        </w:r>
        <w:r w:rsidR="003C5D13">
          <w:rPr>
            <w:noProof/>
            <w:webHidden/>
          </w:rPr>
          <w:fldChar w:fldCharType="begin"/>
        </w:r>
        <w:r w:rsidR="003C5D13">
          <w:rPr>
            <w:noProof/>
            <w:webHidden/>
          </w:rPr>
          <w:instrText xml:space="preserve"> PAGEREF _Toc101878582 \h </w:instrText>
        </w:r>
        <w:r w:rsidR="003C5D13">
          <w:rPr>
            <w:noProof/>
            <w:webHidden/>
          </w:rPr>
        </w:r>
        <w:r w:rsidR="003C5D13">
          <w:rPr>
            <w:noProof/>
            <w:webHidden/>
          </w:rPr>
          <w:fldChar w:fldCharType="separate"/>
        </w:r>
        <w:r w:rsidR="003C5D13">
          <w:rPr>
            <w:noProof/>
            <w:webHidden/>
          </w:rPr>
          <w:t>6</w:t>
        </w:r>
        <w:r w:rsidR="003C5D13">
          <w:rPr>
            <w:noProof/>
            <w:webHidden/>
          </w:rPr>
          <w:fldChar w:fldCharType="end"/>
        </w:r>
      </w:hyperlink>
    </w:p>
    <w:p w14:paraId="6E135F6A" w14:textId="1567A7A0"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3" w:history="1">
        <w:r w:rsidR="003C5D13" w:rsidRPr="005C59D3">
          <w:rPr>
            <w:rStyle w:val="Hyperlink"/>
            <w:noProof/>
          </w:rPr>
          <w:t>1.2</w:t>
        </w:r>
        <w:r w:rsidR="003C5D13">
          <w:rPr>
            <w:rFonts w:eastAsiaTheme="minorEastAsia" w:cstheme="minorBidi"/>
            <w:i w:val="0"/>
            <w:iCs w:val="0"/>
            <w:noProof/>
            <w:sz w:val="22"/>
            <w:szCs w:val="22"/>
            <w:lang w:eastAsia="en-GB"/>
          </w:rPr>
          <w:tab/>
        </w:r>
        <w:r w:rsidR="003C5D13" w:rsidRPr="005C59D3">
          <w:rPr>
            <w:rStyle w:val="Hyperlink"/>
            <w:noProof/>
          </w:rPr>
          <w:t>Name</w:t>
        </w:r>
        <w:r w:rsidR="003C5D13">
          <w:rPr>
            <w:noProof/>
            <w:webHidden/>
          </w:rPr>
          <w:tab/>
        </w:r>
        <w:r w:rsidR="003C5D13">
          <w:rPr>
            <w:noProof/>
            <w:webHidden/>
          </w:rPr>
          <w:fldChar w:fldCharType="begin"/>
        </w:r>
        <w:r w:rsidR="003C5D13">
          <w:rPr>
            <w:noProof/>
            <w:webHidden/>
          </w:rPr>
          <w:instrText xml:space="preserve"> PAGEREF _Toc101878583 \h </w:instrText>
        </w:r>
        <w:r w:rsidR="003C5D13">
          <w:rPr>
            <w:noProof/>
            <w:webHidden/>
          </w:rPr>
        </w:r>
        <w:r w:rsidR="003C5D13">
          <w:rPr>
            <w:noProof/>
            <w:webHidden/>
          </w:rPr>
          <w:fldChar w:fldCharType="separate"/>
        </w:r>
        <w:r w:rsidR="003C5D13">
          <w:rPr>
            <w:noProof/>
            <w:webHidden/>
          </w:rPr>
          <w:t>6</w:t>
        </w:r>
        <w:r w:rsidR="003C5D13">
          <w:rPr>
            <w:noProof/>
            <w:webHidden/>
          </w:rPr>
          <w:fldChar w:fldCharType="end"/>
        </w:r>
      </w:hyperlink>
    </w:p>
    <w:p w14:paraId="78406542" w14:textId="08CE5A42"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4" w:history="1">
        <w:r w:rsidR="003C5D13" w:rsidRPr="005C59D3">
          <w:rPr>
            <w:rStyle w:val="Hyperlink"/>
            <w:noProof/>
          </w:rPr>
          <w:t>1.3</w:t>
        </w:r>
        <w:r w:rsidR="003C5D13">
          <w:rPr>
            <w:rFonts w:eastAsiaTheme="minorEastAsia" w:cstheme="minorBidi"/>
            <w:i w:val="0"/>
            <w:iCs w:val="0"/>
            <w:noProof/>
            <w:sz w:val="22"/>
            <w:szCs w:val="22"/>
            <w:lang w:eastAsia="en-GB"/>
          </w:rPr>
          <w:tab/>
        </w:r>
        <w:r w:rsidR="003C5D13" w:rsidRPr="005C59D3">
          <w:rPr>
            <w:rStyle w:val="Hyperlink"/>
            <w:noProof/>
          </w:rPr>
          <w:t>Area Covered by the Integrated Care Board</w:t>
        </w:r>
        <w:r w:rsidR="003C5D13">
          <w:rPr>
            <w:noProof/>
            <w:webHidden/>
          </w:rPr>
          <w:tab/>
        </w:r>
        <w:r w:rsidR="003C5D13">
          <w:rPr>
            <w:noProof/>
            <w:webHidden/>
          </w:rPr>
          <w:fldChar w:fldCharType="begin"/>
        </w:r>
        <w:r w:rsidR="003C5D13">
          <w:rPr>
            <w:noProof/>
            <w:webHidden/>
          </w:rPr>
          <w:instrText xml:space="preserve"> PAGEREF _Toc101878584 \h </w:instrText>
        </w:r>
        <w:r w:rsidR="003C5D13">
          <w:rPr>
            <w:noProof/>
            <w:webHidden/>
          </w:rPr>
        </w:r>
        <w:r w:rsidR="003C5D13">
          <w:rPr>
            <w:noProof/>
            <w:webHidden/>
          </w:rPr>
          <w:fldChar w:fldCharType="separate"/>
        </w:r>
        <w:r w:rsidR="003C5D13">
          <w:rPr>
            <w:noProof/>
            <w:webHidden/>
          </w:rPr>
          <w:t>6</w:t>
        </w:r>
        <w:r w:rsidR="003C5D13">
          <w:rPr>
            <w:noProof/>
            <w:webHidden/>
          </w:rPr>
          <w:fldChar w:fldCharType="end"/>
        </w:r>
      </w:hyperlink>
    </w:p>
    <w:p w14:paraId="597989A4" w14:textId="6A282432"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5" w:history="1">
        <w:r w:rsidR="003C5D13" w:rsidRPr="005C59D3">
          <w:rPr>
            <w:rStyle w:val="Hyperlink"/>
            <w:noProof/>
          </w:rPr>
          <w:t>1.4</w:t>
        </w:r>
        <w:r w:rsidR="003C5D13">
          <w:rPr>
            <w:rFonts w:eastAsiaTheme="minorEastAsia" w:cstheme="minorBidi"/>
            <w:i w:val="0"/>
            <w:iCs w:val="0"/>
            <w:noProof/>
            <w:sz w:val="22"/>
            <w:szCs w:val="22"/>
            <w:lang w:eastAsia="en-GB"/>
          </w:rPr>
          <w:tab/>
        </w:r>
        <w:r w:rsidR="003C5D13" w:rsidRPr="005C59D3">
          <w:rPr>
            <w:rStyle w:val="Hyperlink"/>
            <w:noProof/>
          </w:rPr>
          <w:t>Statutory Framework</w:t>
        </w:r>
        <w:r w:rsidR="003C5D13">
          <w:rPr>
            <w:noProof/>
            <w:webHidden/>
          </w:rPr>
          <w:tab/>
        </w:r>
        <w:r w:rsidR="003C5D13">
          <w:rPr>
            <w:noProof/>
            <w:webHidden/>
          </w:rPr>
          <w:fldChar w:fldCharType="begin"/>
        </w:r>
        <w:r w:rsidR="003C5D13">
          <w:rPr>
            <w:noProof/>
            <w:webHidden/>
          </w:rPr>
          <w:instrText xml:space="preserve"> PAGEREF _Toc101878585 \h </w:instrText>
        </w:r>
        <w:r w:rsidR="003C5D13">
          <w:rPr>
            <w:noProof/>
            <w:webHidden/>
          </w:rPr>
        </w:r>
        <w:r w:rsidR="003C5D13">
          <w:rPr>
            <w:noProof/>
            <w:webHidden/>
          </w:rPr>
          <w:fldChar w:fldCharType="separate"/>
        </w:r>
        <w:r w:rsidR="003C5D13">
          <w:rPr>
            <w:noProof/>
            <w:webHidden/>
          </w:rPr>
          <w:t>7</w:t>
        </w:r>
        <w:r w:rsidR="003C5D13">
          <w:rPr>
            <w:noProof/>
            <w:webHidden/>
          </w:rPr>
          <w:fldChar w:fldCharType="end"/>
        </w:r>
      </w:hyperlink>
    </w:p>
    <w:p w14:paraId="26A22B60" w14:textId="657AE3BF"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6" w:history="1">
        <w:r w:rsidR="003C5D13" w:rsidRPr="005C59D3">
          <w:rPr>
            <w:rStyle w:val="Hyperlink"/>
            <w:noProof/>
          </w:rPr>
          <w:t>1.5</w:t>
        </w:r>
        <w:r w:rsidR="003C5D13">
          <w:rPr>
            <w:rFonts w:eastAsiaTheme="minorEastAsia" w:cstheme="minorBidi"/>
            <w:i w:val="0"/>
            <w:iCs w:val="0"/>
            <w:noProof/>
            <w:sz w:val="22"/>
            <w:szCs w:val="22"/>
            <w:lang w:eastAsia="en-GB"/>
          </w:rPr>
          <w:tab/>
        </w:r>
        <w:r w:rsidR="003C5D13" w:rsidRPr="005C59D3">
          <w:rPr>
            <w:rStyle w:val="Hyperlink"/>
            <w:noProof/>
          </w:rPr>
          <w:t>Status of this Constitution</w:t>
        </w:r>
        <w:r w:rsidR="003C5D13">
          <w:rPr>
            <w:noProof/>
            <w:webHidden/>
          </w:rPr>
          <w:tab/>
        </w:r>
        <w:r w:rsidR="003C5D13">
          <w:rPr>
            <w:noProof/>
            <w:webHidden/>
          </w:rPr>
          <w:fldChar w:fldCharType="begin"/>
        </w:r>
        <w:r w:rsidR="003C5D13">
          <w:rPr>
            <w:noProof/>
            <w:webHidden/>
          </w:rPr>
          <w:instrText xml:space="preserve"> PAGEREF _Toc101878586 \h </w:instrText>
        </w:r>
        <w:r w:rsidR="003C5D13">
          <w:rPr>
            <w:noProof/>
            <w:webHidden/>
          </w:rPr>
        </w:r>
        <w:r w:rsidR="003C5D13">
          <w:rPr>
            <w:noProof/>
            <w:webHidden/>
          </w:rPr>
          <w:fldChar w:fldCharType="separate"/>
        </w:r>
        <w:r w:rsidR="003C5D13">
          <w:rPr>
            <w:noProof/>
            <w:webHidden/>
          </w:rPr>
          <w:t>8</w:t>
        </w:r>
        <w:r w:rsidR="003C5D13">
          <w:rPr>
            <w:noProof/>
            <w:webHidden/>
          </w:rPr>
          <w:fldChar w:fldCharType="end"/>
        </w:r>
      </w:hyperlink>
    </w:p>
    <w:p w14:paraId="3666D0B3" w14:textId="213042EC"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7" w:history="1">
        <w:r w:rsidR="003C5D13" w:rsidRPr="005C59D3">
          <w:rPr>
            <w:rStyle w:val="Hyperlink"/>
            <w:noProof/>
          </w:rPr>
          <w:t>1.6</w:t>
        </w:r>
        <w:r w:rsidR="003C5D13">
          <w:rPr>
            <w:rFonts w:eastAsiaTheme="minorEastAsia" w:cstheme="minorBidi"/>
            <w:i w:val="0"/>
            <w:iCs w:val="0"/>
            <w:noProof/>
            <w:sz w:val="22"/>
            <w:szCs w:val="22"/>
            <w:lang w:eastAsia="en-GB"/>
          </w:rPr>
          <w:tab/>
        </w:r>
        <w:r w:rsidR="003C5D13" w:rsidRPr="005C59D3">
          <w:rPr>
            <w:rStyle w:val="Hyperlink"/>
            <w:noProof/>
          </w:rPr>
          <w:t>Variation of this Constitution</w:t>
        </w:r>
        <w:r w:rsidR="003C5D13">
          <w:rPr>
            <w:noProof/>
            <w:webHidden/>
          </w:rPr>
          <w:tab/>
        </w:r>
        <w:r w:rsidR="003C5D13">
          <w:rPr>
            <w:noProof/>
            <w:webHidden/>
          </w:rPr>
          <w:fldChar w:fldCharType="begin"/>
        </w:r>
        <w:r w:rsidR="003C5D13">
          <w:rPr>
            <w:noProof/>
            <w:webHidden/>
          </w:rPr>
          <w:instrText xml:space="preserve"> PAGEREF _Toc101878587 \h </w:instrText>
        </w:r>
        <w:r w:rsidR="003C5D13">
          <w:rPr>
            <w:noProof/>
            <w:webHidden/>
          </w:rPr>
        </w:r>
        <w:r w:rsidR="003C5D13">
          <w:rPr>
            <w:noProof/>
            <w:webHidden/>
          </w:rPr>
          <w:fldChar w:fldCharType="separate"/>
        </w:r>
        <w:r w:rsidR="003C5D13">
          <w:rPr>
            <w:noProof/>
            <w:webHidden/>
          </w:rPr>
          <w:t>8</w:t>
        </w:r>
        <w:r w:rsidR="003C5D13">
          <w:rPr>
            <w:noProof/>
            <w:webHidden/>
          </w:rPr>
          <w:fldChar w:fldCharType="end"/>
        </w:r>
      </w:hyperlink>
    </w:p>
    <w:p w14:paraId="2161402A" w14:textId="60B0C657"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88" w:history="1">
        <w:r w:rsidR="003C5D13" w:rsidRPr="005C59D3">
          <w:rPr>
            <w:rStyle w:val="Hyperlink"/>
            <w:noProof/>
          </w:rPr>
          <w:t>1.7</w:t>
        </w:r>
        <w:r w:rsidR="003C5D13">
          <w:rPr>
            <w:rFonts w:eastAsiaTheme="minorEastAsia" w:cstheme="minorBidi"/>
            <w:i w:val="0"/>
            <w:iCs w:val="0"/>
            <w:noProof/>
            <w:sz w:val="22"/>
            <w:szCs w:val="22"/>
            <w:lang w:eastAsia="en-GB"/>
          </w:rPr>
          <w:tab/>
        </w:r>
        <w:r w:rsidR="003C5D13" w:rsidRPr="005C59D3">
          <w:rPr>
            <w:rStyle w:val="Hyperlink"/>
            <w:noProof/>
          </w:rPr>
          <w:t>Related Documents</w:t>
        </w:r>
        <w:r w:rsidR="003C5D13">
          <w:rPr>
            <w:noProof/>
            <w:webHidden/>
          </w:rPr>
          <w:tab/>
        </w:r>
        <w:r w:rsidR="003C5D13">
          <w:rPr>
            <w:noProof/>
            <w:webHidden/>
          </w:rPr>
          <w:fldChar w:fldCharType="begin"/>
        </w:r>
        <w:r w:rsidR="003C5D13">
          <w:rPr>
            <w:noProof/>
            <w:webHidden/>
          </w:rPr>
          <w:instrText xml:space="preserve"> PAGEREF _Toc101878588 \h </w:instrText>
        </w:r>
        <w:r w:rsidR="003C5D13">
          <w:rPr>
            <w:noProof/>
            <w:webHidden/>
          </w:rPr>
        </w:r>
        <w:r w:rsidR="003C5D13">
          <w:rPr>
            <w:noProof/>
            <w:webHidden/>
          </w:rPr>
          <w:fldChar w:fldCharType="separate"/>
        </w:r>
        <w:r w:rsidR="003C5D13">
          <w:rPr>
            <w:noProof/>
            <w:webHidden/>
          </w:rPr>
          <w:t>9</w:t>
        </w:r>
        <w:r w:rsidR="003C5D13">
          <w:rPr>
            <w:noProof/>
            <w:webHidden/>
          </w:rPr>
          <w:fldChar w:fldCharType="end"/>
        </w:r>
      </w:hyperlink>
    </w:p>
    <w:p w14:paraId="2AE75CA2" w14:textId="0F22E6E5"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589" w:history="1">
        <w:r w:rsidR="003C5D13" w:rsidRPr="005C59D3">
          <w:rPr>
            <w:rStyle w:val="Hyperlink"/>
            <w:noProof/>
          </w:rPr>
          <w:t>2</w:t>
        </w:r>
        <w:r w:rsidR="003C5D13">
          <w:rPr>
            <w:rFonts w:eastAsiaTheme="minorEastAsia" w:cstheme="minorBidi"/>
            <w:b w:val="0"/>
            <w:bCs w:val="0"/>
            <w:noProof/>
            <w:sz w:val="22"/>
            <w:szCs w:val="22"/>
            <w:lang w:eastAsia="en-GB"/>
          </w:rPr>
          <w:tab/>
        </w:r>
        <w:r w:rsidR="003C5D13" w:rsidRPr="005C59D3">
          <w:rPr>
            <w:rStyle w:val="Hyperlink"/>
            <w:noProof/>
          </w:rPr>
          <w:t>Composition of the Board of the ICB</w:t>
        </w:r>
        <w:r w:rsidR="003C5D13">
          <w:rPr>
            <w:noProof/>
            <w:webHidden/>
          </w:rPr>
          <w:tab/>
        </w:r>
        <w:r w:rsidR="003C5D13">
          <w:rPr>
            <w:noProof/>
            <w:webHidden/>
          </w:rPr>
          <w:fldChar w:fldCharType="begin"/>
        </w:r>
        <w:r w:rsidR="003C5D13">
          <w:rPr>
            <w:noProof/>
            <w:webHidden/>
          </w:rPr>
          <w:instrText xml:space="preserve"> PAGEREF _Toc101878589 \h </w:instrText>
        </w:r>
        <w:r w:rsidR="003C5D13">
          <w:rPr>
            <w:noProof/>
            <w:webHidden/>
          </w:rPr>
        </w:r>
        <w:r w:rsidR="003C5D13">
          <w:rPr>
            <w:noProof/>
            <w:webHidden/>
          </w:rPr>
          <w:fldChar w:fldCharType="separate"/>
        </w:r>
        <w:r w:rsidR="003C5D13">
          <w:rPr>
            <w:noProof/>
            <w:webHidden/>
          </w:rPr>
          <w:t>10</w:t>
        </w:r>
        <w:r w:rsidR="003C5D13">
          <w:rPr>
            <w:noProof/>
            <w:webHidden/>
          </w:rPr>
          <w:fldChar w:fldCharType="end"/>
        </w:r>
      </w:hyperlink>
    </w:p>
    <w:p w14:paraId="08D9705F" w14:textId="6F69AD2D"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590" w:history="1">
        <w:r w:rsidR="003C5D13" w:rsidRPr="005C59D3">
          <w:rPr>
            <w:rStyle w:val="Hyperlink"/>
            <w:noProof/>
          </w:rPr>
          <w:t xml:space="preserve">2.1 </w:t>
        </w:r>
        <w:r w:rsidR="003C5D13">
          <w:rPr>
            <w:rFonts w:eastAsiaTheme="minorEastAsia" w:cstheme="minorBidi"/>
            <w:b w:val="0"/>
            <w:bCs w:val="0"/>
            <w:noProof/>
            <w:sz w:val="22"/>
            <w:szCs w:val="22"/>
            <w:lang w:eastAsia="en-GB"/>
          </w:rPr>
          <w:tab/>
        </w:r>
        <w:r w:rsidR="003C5D13" w:rsidRPr="005C59D3">
          <w:rPr>
            <w:rStyle w:val="Hyperlink"/>
            <w:noProof/>
          </w:rPr>
          <w:t>Background</w:t>
        </w:r>
        <w:r w:rsidR="003C5D13">
          <w:rPr>
            <w:noProof/>
            <w:webHidden/>
          </w:rPr>
          <w:tab/>
        </w:r>
        <w:r w:rsidR="003C5D13">
          <w:rPr>
            <w:noProof/>
            <w:webHidden/>
          </w:rPr>
          <w:fldChar w:fldCharType="begin"/>
        </w:r>
        <w:r w:rsidR="003C5D13">
          <w:rPr>
            <w:noProof/>
            <w:webHidden/>
          </w:rPr>
          <w:instrText xml:space="preserve"> PAGEREF _Toc101878590 \h </w:instrText>
        </w:r>
        <w:r w:rsidR="003C5D13">
          <w:rPr>
            <w:noProof/>
            <w:webHidden/>
          </w:rPr>
        </w:r>
        <w:r w:rsidR="003C5D13">
          <w:rPr>
            <w:noProof/>
            <w:webHidden/>
          </w:rPr>
          <w:fldChar w:fldCharType="separate"/>
        </w:r>
        <w:r w:rsidR="003C5D13">
          <w:rPr>
            <w:noProof/>
            <w:webHidden/>
          </w:rPr>
          <w:t>10</w:t>
        </w:r>
        <w:r w:rsidR="003C5D13">
          <w:rPr>
            <w:noProof/>
            <w:webHidden/>
          </w:rPr>
          <w:fldChar w:fldCharType="end"/>
        </w:r>
      </w:hyperlink>
    </w:p>
    <w:p w14:paraId="7E99562C" w14:textId="794F5003"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592" w:history="1">
        <w:r w:rsidR="003C5D13" w:rsidRPr="005C59D3">
          <w:rPr>
            <w:rStyle w:val="Hyperlink"/>
            <w:noProof/>
          </w:rPr>
          <w:t>3</w:t>
        </w:r>
        <w:r w:rsidR="003C5D13">
          <w:rPr>
            <w:rFonts w:eastAsiaTheme="minorEastAsia" w:cstheme="minorBidi"/>
            <w:b w:val="0"/>
            <w:bCs w:val="0"/>
            <w:noProof/>
            <w:sz w:val="22"/>
            <w:szCs w:val="22"/>
            <w:lang w:eastAsia="en-GB"/>
          </w:rPr>
          <w:tab/>
        </w:r>
        <w:r w:rsidR="003C5D13" w:rsidRPr="005C59D3">
          <w:rPr>
            <w:rStyle w:val="Hyperlink"/>
            <w:noProof/>
          </w:rPr>
          <w:t>Appointments Process for the Board</w:t>
        </w:r>
        <w:r w:rsidR="003C5D13">
          <w:rPr>
            <w:noProof/>
            <w:webHidden/>
          </w:rPr>
          <w:tab/>
        </w:r>
        <w:r w:rsidR="003C5D13">
          <w:rPr>
            <w:noProof/>
            <w:webHidden/>
          </w:rPr>
          <w:fldChar w:fldCharType="begin"/>
        </w:r>
        <w:r w:rsidR="003C5D13">
          <w:rPr>
            <w:noProof/>
            <w:webHidden/>
          </w:rPr>
          <w:instrText xml:space="preserve"> PAGEREF _Toc101878592 \h </w:instrText>
        </w:r>
        <w:r w:rsidR="003C5D13">
          <w:rPr>
            <w:noProof/>
            <w:webHidden/>
          </w:rPr>
        </w:r>
        <w:r w:rsidR="003C5D13">
          <w:rPr>
            <w:noProof/>
            <w:webHidden/>
          </w:rPr>
          <w:fldChar w:fldCharType="separate"/>
        </w:r>
        <w:r w:rsidR="003C5D13">
          <w:rPr>
            <w:noProof/>
            <w:webHidden/>
          </w:rPr>
          <w:t>12</w:t>
        </w:r>
        <w:r w:rsidR="003C5D13">
          <w:rPr>
            <w:noProof/>
            <w:webHidden/>
          </w:rPr>
          <w:fldChar w:fldCharType="end"/>
        </w:r>
      </w:hyperlink>
    </w:p>
    <w:p w14:paraId="5B8BD669" w14:textId="4906BEC5"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3" w:history="1">
        <w:r w:rsidR="003C5D13" w:rsidRPr="005C59D3">
          <w:rPr>
            <w:rStyle w:val="Hyperlink"/>
            <w:noProof/>
          </w:rPr>
          <w:t>3.3</w:t>
        </w:r>
        <w:r w:rsidR="003C5D13">
          <w:rPr>
            <w:rFonts w:eastAsiaTheme="minorEastAsia" w:cstheme="minorBidi"/>
            <w:i w:val="0"/>
            <w:iCs w:val="0"/>
            <w:noProof/>
            <w:sz w:val="22"/>
            <w:szCs w:val="22"/>
            <w:lang w:eastAsia="en-GB"/>
          </w:rPr>
          <w:tab/>
        </w:r>
        <w:r w:rsidR="003C5D13" w:rsidRPr="005C59D3">
          <w:rPr>
            <w:rStyle w:val="Hyperlink"/>
            <w:noProof/>
          </w:rPr>
          <w:t>Chair</w:t>
        </w:r>
        <w:r w:rsidR="003C5D13">
          <w:rPr>
            <w:noProof/>
            <w:webHidden/>
          </w:rPr>
          <w:tab/>
        </w:r>
        <w:r w:rsidR="003C5D13">
          <w:rPr>
            <w:noProof/>
            <w:webHidden/>
          </w:rPr>
          <w:fldChar w:fldCharType="begin"/>
        </w:r>
        <w:r w:rsidR="003C5D13">
          <w:rPr>
            <w:noProof/>
            <w:webHidden/>
          </w:rPr>
          <w:instrText xml:space="preserve"> PAGEREF _Toc101878593 \h </w:instrText>
        </w:r>
        <w:r w:rsidR="003C5D13">
          <w:rPr>
            <w:noProof/>
            <w:webHidden/>
          </w:rPr>
        </w:r>
        <w:r w:rsidR="003C5D13">
          <w:rPr>
            <w:noProof/>
            <w:webHidden/>
          </w:rPr>
          <w:fldChar w:fldCharType="separate"/>
        </w:r>
        <w:r w:rsidR="003C5D13">
          <w:rPr>
            <w:noProof/>
            <w:webHidden/>
          </w:rPr>
          <w:t>15</w:t>
        </w:r>
        <w:r w:rsidR="003C5D13">
          <w:rPr>
            <w:noProof/>
            <w:webHidden/>
          </w:rPr>
          <w:fldChar w:fldCharType="end"/>
        </w:r>
      </w:hyperlink>
    </w:p>
    <w:p w14:paraId="1EAD60E0" w14:textId="2CFAF42D"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4" w:history="1">
        <w:r w:rsidR="003C5D13" w:rsidRPr="005C59D3">
          <w:rPr>
            <w:rStyle w:val="Hyperlink"/>
            <w:noProof/>
          </w:rPr>
          <w:t>3.4</w:t>
        </w:r>
        <w:r w:rsidR="003C5D13">
          <w:rPr>
            <w:rFonts w:eastAsiaTheme="minorEastAsia" w:cstheme="minorBidi"/>
            <w:i w:val="0"/>
            <w:iCs w:val="0"/>
            <w:noProof/>
            <w:sz w:val="22"/>
            <w:szCs w:val="22"/>
            <w:lang w:eastAsia="en-GB"/>
          </w:rPr>
          <w:tab/>
        </w:r>
        <w:r w:rsidR="003C5D13" w:rsidRPr="005C59D3">
          <w:rPr>
            <w:rStyle w:val="Hyperlink"/>
            <w:noProof/>
          </w:rPr>
          <w:t>Chief Executive</w:t>
        </w:r>
        <w:r w:rsidR="003C5D13">
          <w:rPr>
            <w:noProof/>
            <w:webHidden/>
          </w:rPr>
          <w:tab/>
        </w:r>
        <w:r w:rsidR="003C5D13">
          <w:rPr>
            <w:noProof/>
            <w:webHidden/>
          </w:rPr>
          <w:fldChar w:fldCharType="begin"/>
        </w:r>
        <w:r w:rsidR="003C5D13">
          <w:rPr>
            <w:noProof/>
            <w:webHidden/>
          </w:rPr>
          <w:instrText xml:space="preserve"> PAGEREF _Toc101878594 \h </w:instrText>
        </w:r>
        <w:r w:rsidR="003C5D13">
          <w:rPr>
            <w:noProof/>
            <w:webHidden/>
          </w:rPr>
        </w:r>
        <w:r w:rsidR="003C5D13">
          <w:rPr>
            <w:noProof/>
            <w:webHidden/>
          </w:rPr>
          <w:fldChar w:fldCharType="separate"/>
        </w:r>
        <w:r w:rsidR="003C5D13">
          <w:rPr>
            <w:noProof/>
            <w:webHidden/>
          </w:rPr>
          <w:t>15</w:t>
        </w:r>
        <w:r w:rsidR="003C5D13">
          <w:rPr>
            <w:noProof/>
            <w:webHidden/>
          </w:rPr>
          <w:fldChar w:fldCharType="end"/>
        </w:r>
      </w:hyperlink>
    </w:p>
    <w:p w14:paraId="7C6A25F9" w14:textId="0CF20A6F"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5" w:history="1">
        <w:r w:rsidR="003C5D13" w:rsidRPr="005C59D3">
          <w:rPr>
            <w:rStyle w:val="Hyperlink"/>
            <w:noProof/>
          </w:rPr>
          <w:t>3.5</w:t>
        </w:r>
        <w:r w:rsidR="003C5D13">
          <w:rPr>
            <w:rFonts w:eastAsiaTheme="minorEastAsia" w:cstheme="minorBidi"/>
            <w:i w:val="0"/>
            <w:iCs w:val="0"/>
            <w:noProof/>
            <w:sz w:val="22"/>
            <w:szCs w:val="22"/>
            <w:lang w:eastAsia="en-GB"/>
          </w:rPr>
          <w:tab/>
        </w:r>
        <w:r w:rsidR="003C5D13" w:rsidRPr="005C59D3">
          <w:rPr>
            <w:rStyle w:val="Hyperlink"/>
            <w:noProof/>
          </w:rPr>
          <w:t>Partner Members - NHS Trusts and Foundation Trusts</w:t>
        </w:r>
        <w:r w:rsidR="003C5D13">
          <w:rPr>
            <w:noProof/>
            <w:webHidden/>
          </w:rPr>
          <w:tab/>
        </w:r>
        <w:r w:rsidR="003C5D13">
          <w:rPr>
            <w:noProof/>
            <w:webHidden/>
          </w:rPr>
          <w:fldChar w:fldCharType="begin"/>
        </w:r>
        <w:r w:rsidR="003C5D13">
          <w:rPr>
            <w:noProof/>
            <w:webHidden/>
          </w:rPr>
          <w:instrText xml:space="preserve"> PAGEREF _Toc101878595 \h </w:instrText>
        </w:r>
        <w:r w:rsidR="003C5D13">
          <w:rPr>
            <w:noProof/>
            <w:webHidden/>
          </w:rPr>
        </w:r>
        <w:r w:rsidR="003C5D13">
          <w:rPr>
            <w:noProof/>
            <w:webHidden/>
          </w:rPr>
          <w:fldChar w:fldCharType="separate"/>
        </w:r>
        <w:r w:rsidR="003C5D13">
          <w:rPr>
            <w:noProof/>
            <w:webHidden/>
          </w:rPr>
          <w:t>15</w:t>
        </w:r>
        <w:r w:rsidR="003C5D13">
          <w:rPr>
            <w:noProof/>
            <w:webHidden/>
          </w:rPr>
          <w:fldChar w:fldCharType="end"/>
        </w:r>
      </w:hyperlink>
    </w:p>
    <w:p w14:paraId="0F3FAEEE" w14:textId="01490361"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6" w:history="1">
        <w:r w:rsidR="003C5D13" w:rsidRPr="005C59D3">
          <w:rPr>
            <w:rStyle w:val="Hyperlink"/>
            <w:noProof/>
          </w:rPr>
          <w:t>3.6</w:t>
        </w:r>
        <w:r w:rsidR="003C5D13">
          <w:rPr>
            <w:rFonts w:eastAsiaTheme="minorEastAsia" w:cstheme="minorBidi"/>
            <w:i w:val="0"/>
            <w:iCs w:val="0"/>
            <w:noProof/>
            <w:sz w:val="22"/>
            <w:szCs w:val="22"/>
            <w:lang w:eastAsia="en-GB"/>
          </w:rPr>
          <w:tab/>
        </w:r>
        <w:r w:rsidR="003C5D13" w:rsidRPr="005C59D3">
          <w:rPr>
            <w:rStyle w:val="Hyperlink"/>
            <w:noProof/>
          </w:rPr>
          <w:t>Partner Member(s) - Providers of Primary Medical Services.</w:t>
        </w:r>
        <w:r w:rsidR="003C5D13">
          <w:rPr>
            <w:noProof/>
            <w:webHidden/>
          </w:rPr>
          <w:tab/>
        </w:r>
        <w:r w:rsidR="003C5D13">
          <w:rPr>
            <w:noProof/>
            <w:webHidden/>
          </w:rPr>
          <w:fldChar w:fldCharType="begin"/>
        </w:r>
        <w:r w:rsidR="003C5D13">
          <w:rPr>
            <w:noProof/>
            <w:webHidden/>
          </w:rPr>
          <w:instrText xml:space="preserve"> PAGEREF _Toc101878596 \h </w:instrText>
        </w:r>
        <w:r w:rsidR="003C5D13">
          <w:rPr>
            <w:noProof/>
            <w:webHidden/>
          </w:rPr>
        </w:r>
        <w:r w:rsidR="003C5D13">
          <w:rPr>
            <w:noProof/>
            <w:webHidden/>
          </w:rPr>
          <w:fldChar w:fldCharType="separate"/>
        </w:r>
        <w:r w:rsidR="003C5D13">
          <w:rPr>
            <w:noProof/>
            <w:webHidden/>
          </w:rPr>
          <w:t>17</w:t>
        </w:r>
        <w:r w:rsidR="003C5D13">
          <w:rPr>
            <w:noProof/>
            <w:webHidden/>
          </w:rPr>
          <w:fldChar w:fldCharType="end"/>
        </w:r>
      </w:hyperlink>
    </w:p>
    <w:p w14:paraId="1926A27A" w14:textId="4116405B"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7" w:history="1">
        <w:r w:rsidR="003C5D13" w:rsidRPr="005C59D3">
          <w:rPr>
            <w:rStyle w:val="Hyperlink"/>
            <w:noProof/>
          </w:rPr>
          <w:t>3.7</w:t>
        </w:r>
        <w:r w:rsidR="003C5D13">
          <w:rPr>
            <w:rFonts w:eastAsiaTheme="minorEastAsia" w:cstheme="minorBidi"/>
            <w:i w:val="0"/>
            <w:iCs w:val="0"/>
            <w:noProof/>
            <w:sz w:val="22"/>
            <w:szCs w:val="22"/>
            <w:lang w:eastAsia="en-GB"/>
          </w:rPr>
          <w:tab/>
        </w:r>
        <w:r w:rsidR="003C5D13" w:rsidRPr="005C59D3">
          <w:rPr>
            <w:rStyle w:val="Hyperlink"/>
            <w:noProof/>
          </w:rPr>
          <w:t>Partner Member(s) - local authorities</w:t>
        </w:r>
        <w:r w:rsidR="003C5D13">
          <w:rPr>
            <w:noProof/>
            <w:webHidden/>
          </w:rPr>
          <w:tab/>
        </w:r>
        <w:r w:rsidR="003C5D13">
          <w:rPr>
            <w:noProof/>
            <w:webHidden/>
          </w:rPr>
          <w:fldChar w:fldCharType="begin"/>
        </w:r>
        <w:r w:rsidR="003C5D13">
          <w:rPr>
            <w:noProof/>
            <w:webHidden/>
          </w:rPr>
          <w:instrText xml:space="preserve"> PAGEREF _Toc101878597 \h </w:instrText>
        </w:r>
        <w:r w:rsidR="003C5D13">
          <w:rPr>
            <w:noProof/>
            <w:webHidden/>
          </w:rPr>
        </w:r>
        <w:r w:rsidR="003C5D13">
          <w:rPr>
            <w:noProof/>
            <w:webHidden/>
          </w:rPr>
          <w:fldChar w:fldCharType="separate"/>
        </w:r>
        <w:r w:rsidR="003C5D13">
          <w:rPr>
            <w:noProof/>
            <w:webHidden/>
          </w:rPr>
          <w:t>19</w:t>
        </w:r>
        <w:r w:rsidR="003C5D13">
          <w:rPr>
            <w:noProof/>
            <w:webHidden/>
          </w:rPr>
          <w:fldChar w:fldCharType="end"/>
        </w:r>
      </w:hyperlink>
    </w:p>
    <w:p w14:paraId="7A33D6C4" w14:textId="0E8D213F" w:rsidR="003C5D13" w:rsidRPr="00C87277"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8" w:history="1">
        <w:r w:rsidR="003C5D13" w:rsidRPr="00C87277">
          <w:rPr>
            <w:rStyle w:val="Hyperlink"/>
            <w:noProof/>
          </w:rPr>
          <w:t>3.8</w:t>
        </w:r>
        <w:r w:rsidR="003C5D13" w:rsidRPr="00C87277">
          <w:rPr>
            <w:rFonts w:eastAsiaTheme="minorEastAsia" w:cstheme="minorBidi"/>
            <w:i w:val="0"/>
            <w:iCs w:val="0"/>
            <w:noProof/>
            <w:sz w:val="22"/>
            <w:szCs w:val="22"/>
            <w:lang w:eastAsia="en-GB"/>
          </w:rPr>
          <w:tab/>
        </w:r>
        <w:r w:rsidR="003C5D13" w:rsidRPr="00C87277">
          <w:rPr>
            <w:rStyle w:val="Hyperlink"/>
            <w:noProof/>
          </w:rPr>
          <w:t>Chief Medical Officer</w:t>
        </w:r>
        <w:r w:rsidR="003C5D13" w:rsidRPr="00C87277">
          <w:rPr>
            <w:noProof/>
            <w:webHidden/>
          </w:rPr>
          <w:tab/>
        </w:r>
        <w:r w:rsidR="003C5D13" w:rsidRPr="00C87277">
          <w:rPr>
            <w:noProof/>
            <w:webHidden/>
          </w:rPr>
          <w:fldChar w:fldCharType="begin"/>
        </w:r>
        <w:r w:rsidR="003C5D13" w:rsidRPr="00C87277">
          <w:rPr>
            <w:noProof/>
            <w:webHidden/>
          </w:rPr>
          <w:instrText xml:space="preserve"> PAGEREF _Toc101878598 \h </w:instrText>
        </w:r>
        <w:r w:rsidR="003C5D13" w:rsidRPr="00C87277">
          <w:rPr>
            <w:noProof/>
            <w:webHidden/>
          </w:rPr>
        </w:r>
        <w:r w:rsidR="003C5D13" w:rsidRPr="00C87277">
          <w:rPr>
            <w:noProof/>
            <w:webHidden/>
          </w:rPr>
          <w:fldChar w:fldCharType="separate"/>
        </w:r>
        <w:r w:rsidR="003C5D13" w:rsidRPr="00C87277">
          <w:rPr>
            <w:noProof/>
            <w:webHidden/>
          </w:rPr>
          <w:t>20</w:t>
        </w:r>
        <w:r w:rsidR="003C5D13" w:rsidRPr="00C87277">
          <w:rPr>
            <w:noProof/>
            <w:webHidden/>
          </w:rPr>
          <w:fldChar w:fldCharType="end"/>
        </w:r>
      </w:hyperlink>
    </w:p>
    <w:p w14:paraId="31C3231A" w14:textId="51E96559" w:rsidR="003C5D13" w:rsidRPr="00C87277"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599" w:history="1">
        <w:r w:rsidR="003C5D13" w:rsidRPr="00C87277">
          <w:rPr>
            <w:rStyle w:val="Hyperlink"/>
            <w:noProof/>
          </w:rPr>
          <w:t>3.9</w:t>
        </w:r>
        <w:r w:rsidR="003C5D13" w:rsidRPr="00C87277">
          <w:rPr>
            <w:rFonts w:eastAsiaTheme="minorEastAsia" w:cstheme="minorBidi"/>
            <w:i w:val="0"/>
            <w:iCs w:val="0"/>
            <w:noProof/>
            <w:sz w:val="22"/>
            <w:szCs w:val="22"/>
            <w:lang w:eastAsia="en-GB"/>
          </w:rPr>
          <w:tab/>
        </w:r>
        <w:r w:rsidR="003C5D13" w:rsidRPr="00C87277">
          <w:rPr>
            <w:rStyle w:val="Hyperlink"/>
            <w:noProof/>
          </w:rPr>
          <w:t>Chief Nursing Officer</w:t>
        </w:r>
        <w:r w:rsidR="003C5D13" w:rsidRPr="00C87277">
          <w:rPr>
            <w:noProof/>
            <w:webHidden/>
          </w:rPr>
          <w:tab/>
        </w:r>
        <w:r w:rsidR="003C5D13" w:rsidRPr="00C87277">
          <w:rPr>
            <w:noProof/>
            <w:webHidden/>
          </w:rPr>
          <w:fldChar w:fldCharType="begin"/>
        </w:r>
        <w:r w:rsidR="003C5D13" w:rsidRPr="00C87277">
          <w:rPr>
            <w:noProof/>
            <w:webHidden/>
          </w:rPr>
          <w:instrText xml:space="preserve"> PAGEREF _Toc101878599 \h </w:instrText>
        </w:r>
        <w:r w:rsidR="003C5D13" w:rsidRPr="00C87277">
          <w:rPr>
            <w:noProof/>
            <w:webHidden/>
          </w:rPr>
        </w:r>
        <w:r w:rsidR="003C5D13" w:rsidRPr="00C87277">
          <w:rPr>
            <w:noProof/>
            <w:webHidden/>
          </w:rPr>
          <w:fldChar w:fldCharType="separate"/>
        </w:r>
        <w:r w:rsidR="003C5D13" w:rsidRPr="00C87277">
          <w:rPr>
            <w:noProof/>
            <w:webHidden/>
          </w:rPr>
          <w:t>21</w:t>
        </w:r>
        <w:r w:rsidR="003C5D13" w:rsidRPr="00C87277">
          <w:rPr>
            <w:noProof/>
            <w:webHidden/>
          </w:rPr>
          <w:fldChar w:fldCharType="end"/>
        </w:r>
      </w:hyperlink>
    </w:p>
    <w:p w14:paraId="262666B3" w14:textId="32E4BA98" w:rsidR="003C5D13" w:rsidRPr="00C87277"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0" w:history="1">
        <w:r w:rsidR="003C5D13" w:rsidRPr="00C87277">
          <w:rPr>
            <w:rStyle w:val="Hyperlink"/>
            <w:noProof/>
          </w:rPr>
          <w:t>3.10</w:t>
        </w:r>
        <w:r w:rsidR="003C5D13" w:rsidRPr="00C87277">
          <w:rPr>
            <w:rFonts w:eastAsiaTheme="minorEastAsia" w:cstheme="minorBidi"/>
            <w:i w:val="0"/>
            <w:iCs w:val="0"/>
            <w:noProof/>
            <w:sz w:val="22"/>
            <w:szCs w:val="22"/>
            <w:lang w:eastAsia="en-GB"/>
          </w:rPr>
          <w:tab/>
        </w:r>
        <w:r w:rsidR="003C5D13" w:rsidRPr="00C87277">
          <w:rPr>
            <w:rStyle w:val="Hyperlink"/>
            <w:noProof/>
          </w:rPr>
          <w:t>Chief Finance Officer</w:t>
        </w:r>
        <w:r w:rsidR="003C5D13" w:rsidRPr="00C87277">
          <w:rPr>
            <w:noProof/>
            <w:webHidden/>
          </w:rPr>
          <w:tab/>
        </w:r>
        <w:r w:rsidR="003C5D13" w:rsidRPr="00C87277">
          <w:rPr>
            <w:noProof/>
            <w:webHidden/>
          </w:rPr>
          <w:fldChar w:fldCharType="begin"/>
        </w:r>
        <w:r w:rsidR="003C5D13" w:rsidRPr="00C87277">
          <w:rPr>
            <w:noProof/>
            <w:webHidden/>
          </w:rPr>
          <w:instrText xml:space="preserve"> PAGEREF _Toc101878600 \h </w:instrText>
        </w:r>
        <w:r w:rsidR="003C5D13" w:rsidRPr="00C87277">
          <w:rPr>
            <w:noProof/>
            <w:webHidden/>
          </w:rPr>
        </w:r>
        <w:r w:rsidR="003C5D13" w:rsidRPr="00C87277">
          <w:rPr>
            <w:noProof/>
            <w:webHidden/>
          </w:rPr>
          <w:fldChar w:fldCharType="separate"/>
        </w:r>
        <w:r w:rsidR="003C5D13" w:rsidRPr="00C87277">
          <w:rPr>
            <w:noProof/>
            <w:webHidden/>
          </w:rPr>
          <w:t>21</w:t>
        </w:r>
        <w:r w:rsidR="003C5D13" w:rsidRPr="00C87277">
          <w:rPr>
            <w:noProof/>
            <w:webHidden/>
          </w:rPr>
          <w:fldChar w:fldCharType="end"/>
        </w:r>
      </w:hyperlink>
    </w:p>
    <w:p w14:paraId="2A3EBB18" w14:textId="5DD51B22" w:rsidR="003C5D13" w:rsidRPr="00C87277"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1" w:history="1">
        <w:r w:rsidR="003C5D13" w:rsidRPr="00C87277">
          <w:rPr>
            <w:rStyle w:val="Hyperlink"/>
            <w:noProof/>
          </w:rPr>
          <w:t>3.11</w:t>
        </w:r>
        <w:r w:rsidR="003C5D13" w:rsidRPr="00C87277">
          <w:rPr>
            <w:rFonts w:eastAsiaTheme="minorEastAsia" w:cstheme="minorBidi"/>
            <w:i w:val="0"/>
            <w:iCs w:val="0"/>
            <w:noProof/>
            <w:sz w:val="22"/>
            <w:szCs w:val="22"/>
            <w:lang w:eastAsia="en-GB"/>
          </w:rPr>
          <w:tab/>
        </w:r>
        <w:r w:rsidR="003C5D13" w:rsidRPr="00C87277">
          <w:rPr>
            <w:rStyle w:val="Hyperlink"/>
            <w:noProof/>
          </w:rPr>
          <w:t>Chief People Officer</w:t>
        </w:r>
        <w:r w:rsidR="003C5D13" w:rsidRPr="00C87277">
          <w:rPr>
            <w:noProof/>
            <w:webHidden/>
          </w:rPr>
          <w:tab/>
        </w:r>
        <w:r w:rsidR="003C5D13" w:rsidRPr="00C87277">
          <w:rPr>
            <w:noProof/>
            <w:webHidden/>
          </w:rPr>
          <w:fldChar w:fldCharType="begin"/>
        </w:r>
        <w:r w:rsidR="003C5D13" w:rsidRPr="00C87277">
          <w:rPr>
            <w:noProof/>
            <w:webHidden/>
          </w:rPr>
          <w:instrText xml:space="preserve"> PAGEREF _Toc101878601 \h </w:instrText>
        </w:r>
        <w:r w:rsidR="003C5D13" w:rsidRPr="00C87277">
          <w:rPr>
            <w:noProof/>
            <w:webHidden/>
          </w:rPr>
        </w:r>
        <w:r w:rsidR="003C5D13" w:rsidRPr="00C87277">
          <w:rPr>
            <w:noProof/>
            <w:webHidden/>
          </w:rPr>
          <w:fldChar w:fldCharType="separate"/>
        </w:r>
        <w:r w:rsidR="003C5D13" w:rsidRPr="00C87277">
          <w:rPr>
            <w:noProof/>
            <w:webHidden/>
          </w:rPr>
          <w:t>22</w:t>
        </w:r>
        <w:r w:rsidR="003C5D13" w:rsidRPr="00C87277">
          <w:rPr>
            <w:noProof/>
            <w:webHidden/>
          </w:rPr>
          <w:fldChar w:fldCharType="end"/>
        </w:r>
      </w:hyperlink>
    </w:p>
    <w:p w14:paraId="439C47EF" w14:textId="14EE9BCA"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2" w:history="1">
        <w:r w:rsidR="003C5D13" w:rsidRPr="00C87277">
          <w:rPr>
            <w:rStyle w:val="Hyperlink"/>
            <w:noProof/>
          </w:rPr>
          <w:t>3.12</w:t>
        </w:r>
        <w:r w:rsidR="003C5D13" w:rsidRPr="00C87277">
          <w:rPr>
            <w:rFonts w:eastAsiaTheme="minorEastAsia" w:cstheme="minorBidi"/>
            <w:i w:val="0"/>
            <w:iCs w:val="0"/>
            <w:noProof/>
            <w:sz w:val="22"/>
            <w:szCs w:val="22"/>
            <w:lang w:eastAsia="en-GB"/>
          </w:rPr>
          <w:tab/>
        </w:r>
        <w:r w:rsidR="003C5D13" w:rsidRPr="00C87277">
          <w:rPr>
            <w:rStyle w:val="Hyperlink"/>
            <w:noProof/>
          </w:rPr>
          <w:t>Chief Transformation Officer</w:t>
        </w:r>
        <w:r w:rsidR="003C5D13" w:rsidRPr="00C87277">
          <w:rPr>
            <w:noProof/>
            <w:webHidden/>
          </w:rPr>
          <w:tab/>
        </w:r>
        <w:r w:rsidR="003C5D13" w:rsidRPr="00C87277">
          <w:rPr>
            <w:noProof/>
            <w:webHidden/>
          </w:rPr>
          <w:fldChar w:fldCharType="begin"/>
        </w:r>
        <w:r w:rsidR="003C5D13" w:rsidRPr="00C87277">
          <w:rPr>
            <w:noProof/>
            <w:webHidden/>
          </w:rPr>
          <w:instrText xml:space="preserve"> PAGEREF _Toc101878602 \h </w:instrText>
        </w:r>
        <w:r w:rsidR="003C5D13" w:rsidRPr="00C87277">
          <w:rPr>
            <w:noProof/>
            <w:webHidden/>
          </w:rPr>
        </w:r>
        <w:r w:rsidR="003C5D13" w:rsidRPr="00C87277">
          <w:rPr>
            <w:noProof/>
            <w:webHidden/>
          </w:rPr>
          <w:fldChar w:fldCharType="separate"/>
        </w:r>
        <w:r w:rsidR="003C5D13" w:rsidRPr="00C87277">
          <w:rPr>
            <w:noProof/>
            <w:webHidden/>
          </w:rPr>
          <w:t>23</w:t>
        </w:r>
        <w:r w:rsidR="003C5D13" w:rsidRPr="00C87277">
          <w:rPr>
            <w:noProof/>
            <w:webHidden/>
          </w:rPr>
          <w:fldChar w:fldCharType="end"/>
        </w:r>
      </w:hyperlink>
    </w:p>
    <w:p w14:paraId="5D8068D9" w14:textId="57C578C9"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3" w:history="1">
        <w:r w:rsidR="003C5D13" w:rsidRPr="005C59D3">
          <w:rPr>
            <w:rStyle w:val="Hyperlink"/>
            <w:noProof/>
          </w:rPr>
          <w:t>3.13</w:t>
        </w:r>
        <w:r w:rsidR="003C5D13">
          <w:rPr>
            <w:rFonts w:eastAsiaTheme="minorEastAsia" w:cstheme="minorBidi"/>
            <w:i w:val="0"/>
            <w:iCs w:val="0"/>
            <w:noProof/>
            <w:sz w:val="22"/>
            <w:szCs w:val="22"/>
            <w:lang w:eastAsia="en-GB"/>
          </w:rPr>
          <w:tab/>
        </w:r>
        <w:r w:rsidR="003C5D13" w:rsidRPr="005C59D3">
          <w:rPr>
            <w:rStyle w:val="Hyperlink"/>
            <w:noProof/>
          </w:rPr>
          <w:t>Non-Executive Members</w:t>
        </w:r>
        <w:r w:rsidR="003C5D13">
          <w:rPr>
            <w:noProof/>
            <w:webHidden/>
          </w:rPr>
          <w:tab/>
        </w:r>
        <w:r w:rsidR="003C5D13">
          <w:rPr>
            <w:noProof/>
            <w:webHidden/>
          </w:rPr>
          <w:fldChar w:fldCharType="begin"/>
        </w:r>
        <w:r w:rsidR="003C5D13">
          <w:rPr>
            <w:noProof/>
            <w:webHidden/>
          </w:rPr>
          <w:instrText xml:space="preserve"> PAGEREF _Toc101878603 \h </w:instrText>
        </w:r>
        <w:r w:rsidR="003C5D13">
          <w:rPr>
            <w:noProof/>
            <w:webHidden/>
          </w:rPr>
        </w:r>
        <w:r w:rsidR="003C5D13">
          <w:rPr>
            <w:noProof/>
            <w:webHidden/>
          </w:rPr>
          <w:fldChar w:fldCharType="separate"/>
        </w:r>
        <w:r w:rsidR="003C5D13">
          <w:rPr>
            <w:noProof/>
            <w:webHidden/>
          </w:rPr>
          <w:t>23</w:t>
        </w:r>
        <w:r w:rsidR="003C5D13">
          <w:rPr>
            <w:noProof/>
            <w:webHidden/>
          </w:rPr>
          <w:fldChar w:fldCharType="end"/>
        </w:r>
      </w:hyperlink>
    </w:p>
    <w:p w14:paraId="2243428C" w14:textId="41579162"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4" w:history="1">
        <w:r w:rsidR="003C5D13" w:rsidRPr="005C59D3">
          <w:rPr>
            <w:rStyle w:val="Hyperlink"/>
            <w:noProof/>
          </w:rPr>
          <w:t>3.14</w:t>
        </w:r>
        <w:r w:rsidR="003C5D13">
          <w:rPr>
            <w:rFonts w:eastAsiaTheme="minorEastAsia" w:cstheme="minorBidi"/>
            <w:i w:val="0"/>
            <w:iCs w:val="0"/>
            <w:noProof/>
            <w:sz w:val="22"/>
            <w:szCs w:val="22"/>
            <w:lang w:eastAsia="en-GB"/>
          </w:rPr>
          <w:tab/>
        </w:r>
        <w:r w:rsidR="003C5D13" w:rsidRPr="005C59D3">
          <w:rPr>
            <w:rStyle w:val="Hyperlink"/>
            <w:noProof/>
          </w:rPr>
          <w:t>Board Members: Removal from Office.</w:t>
        </w:r>
        <w:r w:rsidR="003C5D13">
          <w:rPr>
            <w:noProof/>
            <w:webHidden/>
          </w:rPr>
          <w:tab/>
        </w:r>
        <w:r w:rsidR="003C5D13">
          <w:rPr>
            <w:noProof/>
            <w:webHidden/>
          </w:rPr>
          <w:fldChar w:fldCharType="begin"/>
        </w:r>
        <w:r w:rsidR="003C5D13">
          <w:rPr>
            <w:noProof/>
            <w:webHidden/>
          </w:rPr>
          <w:instrText xml:space="preserve"> PAGEREF _Toc101878604 \h </w:instrText>
        </w:r>
        <w:r w:rsidR="003C5D13">
          <w:rPr>
            <w:noProof/>
            <w:webHidden/>
          </w:rPr>
        </w:r>
        <w:r w:rsidR="003C5D13">
          <w:rPr>
            <w:noProof/>
            <w:webHidden/>
          </w:rPr>
          <w:fldChar w:fldCharType="separate"/>
        </w:r>
        <w:r w:rsidR="003C5D13">
          <w:rPr>
            <w:noProof/>
            <w:webHidden/>
          </w:rPr>
          <w:t>24</w:t>
        </w:r>
        <w:r w:rsidR="003C5D13">
          <w:rPr>
            <w:noProof/>
            <w:webHidden/>
          </w:rPr>
          <w:fldChar w:fldCharType="end"/>
        </w:r>
      </w:hyperlink>
    </w:p>
    <w:p w14:paraId="095CB60D" w14:textId="2E67A126"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5" w:history="1">
        <w:r w:rsidR="003C5D13" w:rsidRPr="005C59D3">
          <w:rPr>
            <w:rStyle w:val="Hyperlink"/>
            <w:noProof/>
          </w:rPr>
          <w:t>3.15</w:t>
        </w:r>
        <w:r w:rsidR="003C5D13">
          <w:rPr>
            <w:rFonts w:eastAsiaTheme="minorEastAsia" w:cstheme="minorBidi"/>
            <w:i w:val="0"/>
            <w:iCs w:val="0"/>
            <w:noProof/>
            <w:sz w:val="22"/>
            <w:szCs w:val="22"/>
            <w:lang w:eastAsia="en-GB"/>
          </w:rPr>
          <w:tab/>
        </w:r>
        <w:r w:rsidR="003C5D13" w:rsidRPr="005C59D3">
          <w:rPr>
            <w:rStyle w:val="Hyperlink"/>
            <w:noProof/>
          </w:rPr>
          <w:t>Terms of Appointment of Board Members</w:t>
        </w:r>
        <w:r w:rsidR="003C5D13">
          <w:rPr>
            <w:noProof/>
            <w:webHidden/>
          </w:rPr>
          <w:tab/>
        </w:r>
        <w:r w:rsidR="003C5D13">
          <w:rPr>
            <w:noProof/>
            <w:webHidden/>
          </w:rPr>
          <w:fldChar w:fldCharType="begin"/>
        </w:r>
        <w:r w:rsidR="003C5D13">
          <w:rPr>
            <w:noProof/>
            <w:webHidden/>
          </w:rPr>
          <w:instrText xml:space="preserve"> PAGEREF _Toc101878605 \h </w:instrText>
        </w:r>
        <w:r w:rsidR="003C5D13">
          <w:rPr>
            <w:noProof/>
            <w:webHidden/>
          </w:rPr>
        </w:r>
        <w:r w:rsidR="003C5D13">
          <w:rPr>
            <w:noProof/>
            <w:webHidden/>
          </w:rPr>
          <w:fldChar w:fldCharType="separate"/>
        </w:r>
        <w:r w:rsidR="003C5D13">
          <w:rPr>
            <w:noProof/>
            <w:webHidden/>
          </w:rPr>
          <w:t>25</w:t>
        </w:r>
        <w:r w:rsidR="003C5D13">
          <w:rPr>
            <w:noProof/>
            <w:webHidden/>
          </w:rPr>
          <w:fldChar w:fldCharType="end"/>
        </w:r>
      </w:hyperlink>
    </w:p>
    <w:p w14:paraId="44C0C53F" w14:textId="2DBB5AB5"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06" w:history="1">
        <w:r w:rsidR="003C5D13" w:rsidRPr="005C59D3">
          <w:rPr>
            <w:rStyle w:val="Hyperlink"/>
            <w:noProof/>
          </w:rPr>
          <w:t>3.16</w:t>
        </w:r>
        <w:r w:rsidR="003C5D13">
          <w:rPr>
            <w:rFonts w:eastAsiaTheme="minorEastAsia" w:cstheme="minorBidi"/>
            <w:i w:val="0"/>
            <w:iCs w:val="0"/>
            <w:noProof/>
            <w:sz w:val="22"/>
            <w:szCs w:val="22"/>
            <w:lang w:eastAsia="en-GB"/>
          </w:rPr>
          <w:tab/>
        </w:r>
        <w:r w:rsidR="003C5D13" w:rsidRPr="005C59D3">
          <w:rPr>
            <w:rStyle w:val="Hyperlink"/>
            <w:noProof/>
          </w:rPr>
          <w:t>Specific arrangements for appointment of Ordinary Members made at establishment</w:t>
        </w:r>
        <w:r w:rsidR="003C5D13">
          <w:rPr>
            <w:noProof/>
            <w:webHidden/>
          </w:rPr>
          <w:tab/>
        </w:r>
        <w:r w:rsidR="003C5D13">
          <w:rPr>
            <w:noProof/>
            <w:webHidden/>
          </w:rPr>
          <w:fldChar w:fldCharType="begin"/>
        </w:r>
        <w:r w:rsidR="003C5D13">
          <w:rPr>
            <w:noProof/>
            <w:webHidden/>
          </w:rPr>
          <w:instrText xml:space="preserve"> PAGEREF _Toc101878606 \h </w:instrText>
        </w:r>
        <w:r w:rsidR="003C5D13">
          <w:rPr>
            <w:noProof/>
            <w:webHidden/>
          </w:rPr>
        </w:r>
        <w:r w:rsidR="003C5D13">
          <w:rPr>
            <w:noProof/>
            <w:webHidden/>
          </w:rPr>
          <w:fldChar w:fldCharType="separate"/>
        </w:r>
        <w:r w:rsidR="003C5D13">
          <w:rPr>
            <w:noProof/>
            <w:webHidden/>
          </w:rPr>
          <w:t>25</w:t>
        </w:r>
        <w:r w:rsidR="003C5D13">
          <w:rPr>
            <w:noProof/>
            <w:webHidden/>
          </w:rPr>
          <w:fldChar w:fldCharType="end"/>
        </w:r>
      </w:hyperlink>
    </w:p>
    <w:p w14:paraId="325BE864" w14:textId="505B5B74"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07" w:history="1">
        <w:r w:rsidR="003C5D13" w:rsidRPr="005C59D3">
          <w:rPr>
            <w:rStyle w:val="Hyperlink"/>
            <w:noProof/>
          </w:rPr>
          <w:t>4</w:t>
        </w:r>
        <w:r w:rsidR="003C5D13">
          <w:rPr>
            <w:rFonts w:eastAsiaTheme="minorEastAsia" w:cstheme="minorBidi"/>
            <w:b w:val="0"/>
            <w:bCs w:val="0"/>
            <w:noProof/>
            <w:sz w:val="22"/>
            <w:szCs w:val="22"/>
            <w:lang w:eastAsia="en-GB"/>
          </w:rPr>
          <w:tab/>
        </w:r>
        <w:r w:rsidR="003C5D13" w:rsidRPr="005C59D3">
          <w:rPr>
            <w:rStyle w:val="Hyperlink"/>
            <w:noProof/>
          </w:rPr>
          <w:t>Arrangements for the Exercise of our Functions.</w:t>
        </w:r>
        <w:r w:rsidR="003C5D13">
          <w:rPr>
            <w:noProof/>
            <w:webHidden/>
          </w:rPr>
          <w:tab/>
        </w:r>
        <w:r w:rsidR="003C5D13">
          <w:rPr>
            <w:noProof/>
            <w:webHidden/>
          </w:rPr>
          <w:fldChar w:fldCharType="begin"/>
        </w:r>
        <w:r w:rsidR="003C5D13">
          <w:rPr>
            <w:noProof/>
            <w:webHidden/>
          </w:rPr>
          <w:instrText xml:space="preserve"> PAGEREF _Toc101878607 \h </w:instrText>
        </w:r>
        <w:r w:rsidR="003C5D13">
          <w:rPr>
            <w:noProof/>
            <w:webHidden/>
          </w:rPr>
        </w:r>
        <w:r w:rsidR="003C5D13">
          <w:rPr>
            <w:noProof/>
            <w:webHidden/>
          </w:rPr>
          <w:fldChar w:fldCharType="separate"/>
        </w:r>
        <w:r w:rsidR="003C5D13">
          <w:rPr>
            <w:noProof/>
            <w:webHidden/>
          </w:rPr>
          <w:t>26</w:t>
        </w:r>
        <w:r w:rsidR="003C5D13">
          <w:rPr>
            <w:noProof/>
            <w:webHidden/>
          </w:rPr>
          <w:fldChar w:fldCharType="end"/>
        </w:r>
      </w:hyperlink>
    </w:p>
    <w:p w14:paraId="0AEF0A64" w14:textId="297C46C8"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08" w:history="1">
        <w:r w:rsidR="003C5D13" w:rsidRPr="005C59D3">
          <w:rPr>
            <w:rStyle w:val="Hyperlink"/>
            <w:noProof/>
          </w:rPr>
          <w:t>4.1</w:t>
        </w:r>
        <w:r w:rsidR="003C5D13">
          <w:rPr>
            <w:rFonts w:eastAsiaTheme="minorEastAsia" w:cstheme="minorBidi"/>
            <w:i w:val="0"/>
            <w:iCs w:val="0"/>
            <w:noProof/>
            <w:sz w:val="22"/>
            <w:szCs w:val="22"/>
            <w:lang w:eastAsia="en-GB"/>
          </w:rPr>
          <w:tab/>
        </w:r>
        <w:r w:rsidR="003C5D13" w:rsidRPr="005C59D3">
          <w:rPr>
            <w:rStyle w:val="Hyperlink"/>
            <w:noProof/>
          </w:rPr>
          <w:t>Good Governance</w:t>
        </w:r>
        <w:r w:rsidR="003C5D13">
          <w:rPr>
            <w:noProof/>
            <w:webHidden/>
          </w:rPr>
          <w:tab/>
        </w:r>
        <w:r w:rsidR="003C5D13">
          <w:rPr>
            <w:noProof/>
            <w:webHidden/>
          </w:rPr>
          <w:fldChar w:fldCharType="begin"/>
        </w:r>
        <w:r w:rsidR="003C5D13">
          <w:rPr>
            <w:noProof/>
            <w:webHidden/>
          </w:rPr>
          <w:instrText xml:space="preserve"> PAGEREF _Toc101878608 \h </w:instrText>
        </w:r>
        <w:r w:rsidR="003C5D13">
          <w:rPr>
            <w:noProof/>
            <w:webHidden/>
          </w:rPr>
        </w:r>
        <w:r w:rsidR="003C5D13">
          <w:rPr>
            <w:noProof/>
            <w:webHidden/>
          </w:rPr>
          <w:fldChar w:fldCharType="separate"/>
        </w:r>
        <w:r w:rsidR="003C5D13">
          <w:rPr>
            <w:noProof/>
            <w:webHidden/>
          </w:rPr>
          <w:t>26</w:t>
        </w:r>
        <w:r w:rsidR="003C5D13">
          <w:rPr>
            <w:noProof/>
            <w:webHidden/>
          </w:rPr>
          <w:fldChar w:fldCharType="end"/>
        </w:r>
      </w:hyperlink>
    </w:p>
    <w:p w14:paraId="0F6E4B70" w14:textId="73139CB9"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09" w:history="1">
        <w:r w:rsidR="003C5D13" w:rsidRPr="005C59D3">
          <w:rPr>
            <w:rStyle w:val="Hyperlink"/>
            <w:noProof/>
          </w:rPr>
          <w:t>4.2</w:t>
        </w:r>
        <w:r w:rsidR="003C5D13">
          <w:rPr>
            <w:rFonts w:eastAsiaTheme="minorEastAsia" w:cstheme="minorBidi"/>
            <w:i w:val="0"/>
            <w:iCs w:val="0"/>
            <w:noProof/>
            <w:sz w:val="22"/>
            <w:szCs w:val="22"/>
            <w:lang w:eastAsia="en-GB"/>
          </w:rPr>
          <w:tab/>
        </w:r>
        <w:r w:rsidR="003C5D13" w:rsidRPr="005C59D3">
          <w:rPr>
            <w:rStyle w:val="Hyperlink"/>
            <w:noProof/>
          </w:rPr>
          <w:t>General</w:t>
        </w:r>
        <w:r w:rsidR="003C5D13">
          <w:rPr>
            <w:noProof/>
            <w:webHidden/>
          </w:rPr>
          <w:tab/>
        </w:r>
        <w:r w:rsidR="003C5D13">
          <w:rPr>
            <w:noProof/>
            <w:webHidden/>
          </w:rPr>
          <w:fldChar w:fldCharType="begin"/>
        </w:r>
        <w:r w:rsidR="003C5D13">
          <w:rPr>
            <w:noProof/>
            <w:webHidden/>
          </w:rPr>
          <w:instrText xml:space="preserve"> PAGEREF _Toc101878609 \h </w:instrText>
        </w:r>
        <w:r w:rsidR="003C5D13">
          <w:rPr>
            <w:noProof/>
            <w:webHidden/>
          </w:rPr>
        </w:r>
        <w:r w:rsidR="003C5D13">
          <w:rPr>
            <w:noProof/>
            <w:webHidden/>
          </w:rPr>
          <w:fldChar w:fldCharType="separate"/>
        </w:r>
        <w:r w:rsidR="003C5D13">
          <w:rPr>
            <w:noProof/>
            <w:webHidden/>
          </w:rPr>
          <w:t>26</w:t>
        </w:r>
        <w:r w:rsidR="003C5D13">
          <w:rPr>
            <w:noProof/>
            <w:webHidden/>
          </w:rPr>
          <w:fldChar w:fldCharType="end"/>
        </w:r>
      </w:hyperlink>
    </w:p>
    <w:p w14:paraId="1550C881" w14:textId="36B78F7F"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0" w:history="1">
        <w:r w:rsidR="003C5D13" w:rsidRPr="005C59D3">
          <w:rPr>
            <w:rStyle w:val="Hyperlink"/>
            <w:noProof/>
          </w:rPr>
          <w:t>4.3</w:t>
        </w:r>
        <w:r w:rsidR="003C5D13">
          <w:rPr>
            <w:rFonts w:eastAsiaTheme="minorEastAsia" w:cstheme="minorBidi"/>
            <w:i w:val="0"/>
            <w:iCs w:val="0"/>
            <w:noProof/>
            <w:sz w:val="22"/>
            <w:szCs w:val="22"/>
            <w:lang w:eastAsia="en-GB"/>
          </w:rPr>
          <w:tab/>
        </w:r>
        <w:r w:rsidR="003C5D13" w:rsidRPr="005C59D3">
          <w:rPr>
            <w:rStyle w:val="Hyperlink"/>
            <w:noProof/>
          </w:rPr>
          <w:t>Authority to Act</w:t>
        </w:r>
        <w:r w:rsidR="003C5D13">
          <w:rPr>
            <w:noProof/>
            <w:webHidden/>
          </w:rPr>
          <w:tab/>
        </w:r>
        <w:r w:rsidR="003C5D13">
          <w:rPr>
            <w:noProof/>
            <w:webHidden/>
          </w:rPr>
          <w:fldChar w:fldCharType="begin"/>
        </w:r>
        <w:r w:rsidR="003C5D13">
          <w:rPr>
            <w:noProof/>
            <w:webHidden/>
          </w:rPr>
          <w:instrText xml:space="preserve"> PAGEREF _Toc101878610 \h </w:instrText>
        </w:r>
        <w:r w:rsidR="003C5D13">
          <w:rPr>
            <w:noProof/>
            <w:webHidden/>
          </w:rPr>
        </w:r>
        <w:r w:rsidR="003C5D13">
          <w:rPr>
            <w:noProof/>
            <w:webHidden/>
          </w:rPr>
          <w:fldChar w:fldCharType="separate"/>
        </w:r>
        <w:r w:rsidR="003C5D13">
          <w:rPr>
            <w:noProof/>
            <w:webHidden/>
          </w:rPr>
          <w:t>27</w:t>
        </w:r>
        <w:r w:rsidR="003C5D13">
          <w:rPr>
            <w:noProof/>
            <w:webHidden/>
          </w:rPr>
          <w:fldChar w:fldCharType="end"/>
        </w:r>
      </w:hyperlink>
    </w:p>
    <w:p w14:paraId="5728B4E9" w14:textId="664AB8D5"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1" w:history="1">
        <w:r w:rsidR="003C5D13" w:rsidRPr="005C59D3">
          <w:rPr>
            <w:rStyle w:val="Hyperlink"/>
            <w:noProof/>
          </w:rPr>
          <w:t>4.4</w:t>
        </w:r>
        <w:r w:rsidR="003C5D13">
          <w:rPr>
            <w:rFonts w:eastAsiaTheme="minorEastAsia" w:cstheme="minorBidi"/>
            <w:i w:val="0"/>
            <w:iCs w:val="0"/>
            <w:noProof/>
            <w:sz w:val="22"/>
            <w:szCs w:val="22"/>
            <w:lang w:eastAsia="en-GB"/>
          </w:rPr>
          <w:tab/>
        </w:r>
        <w:r w:rsidR="003C5D13" w:rsidRPr="005C59D3">
          <w:rPr>
            <w:rStyle w:val="Hyperlink"/>
            <w:noProof/>
          </w:rPr>
          <w:t>Scheme of Reservation and Delegation</w:t>
        </w:r>
        <w:r w:rsidR="003C5D13">
          <w:rPr>
            <w:noProof/>
            <w:webHidden/>
          </w:rPr>
          <w:tab/>
        </w:r>
        <w:r w:rsidR="003C5D13">
          <w:rPr>
            <w:noProof/>
            <w:webHidden/>
          </w:rPr>
          <w:fldChar w:fldCharType="begin"/>
        </w:r>
        <w:r w:rsidR="003C5D13">
          <w:rPr>
            <w:noProof/>
            <w:webHidden/>
          </w:rPr>
          <w:instrText xml:space="preserve"> PAGEREF _Toc101878611 \h </w:instrText>
        </w:r>
        <w:r w:rsidR="003C5D13">
          <w:rPr>
            <w:noProof/>
            <w:webHidden/>
          </w:rPr>
        </w:r>
        <w:r w:rsidR="003C5D13">
          <w:rPr>
            <w:noProof/>
            <w:webHidden/>
          </w:rPr>
          <w:fldChar w:fldCharType="separate"/>
        </w:r>
        <w:r w:rsidR="003C5D13">
          <w:rPr>
            <w:noProof/>
            <w:webHidden/>
          </w:rPr>
          <w:t>27</w:t>
        </w:r>
        <w:r w:rsidR="003C5D13">
          <w:rPr>
            <w:noProof/>
            <w:webHidden/>
          </w:rPr>
          <w:fldChar w:fldCharType="end"/>
        </w:r>
      </w:hyperlink>
    </w:p>
    <w:p w14:paraId="4FB12363" w14:textId="481149D8"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2" w:history="1">
        <w:r w:rsidR="003C5D13" w:rsidRPr="005C59D3">
          <w:rPr>
            <w:rStyle w:val="Hyperlink"/>
            <w:noProof/>
          </w:rPr>
          <w:t>4.5</w:t>
        </w:r>
        <w:r w:rsidR="003C5D13">
          <w:rPr>
            <w:rFonts w:eastAsiaTheme="minorEastAsia" w:cstheme="minorBidi"/>
            <w:i w:val="0"/>
            <w:iCs w:val="0"/>
            <w:noProof/>
            <w:sz w:val="22"/>
            <w:szCs w:val="22"/>
            <w:lang w:eastAsia="en-GB"/>
          </w:rPr>
          <w:tab/>
        </w:r>
        <w:r w:rsidR="003C5D13" w:rsidRPr="005C59D3">
          <w:rPr>
            <w:rStyle w:val="Hyperlink"/>
            <w:noProof/>
          </w:rPr>
          <w:t>Functions and Decision Map</w:t>
        </w:r>
        <w:r w:rsidR="003C5D13">
          <w:rPr>
            <w:noProof/>
            <w:webHidden/>
          </w:rPr>
          <w:tab/>
        </w:r>
        <w:r w:rsidR="003C5D13">
          <w:rPr>
            <w:noProof/>
            <w:webHidden/>
          </w:rPr>
          <w:fldChar w:fldCharType="begin"/>
        </w:r>
        <w:r w:rsidR="003C5D13">
          <w:rPr>
            <w:noProof/>
            <w:webHidden/>
          </w:rPr>
          <w:instrText xml:space="preserve"> PAGEREF _Toc101878612 \h </w:instrText>
        </w:r>
        <w:r w:rsidR="003C5D13">
          <w:rPr>
            <w:noProof/>
            <w:webHidden/>
          </w:rPr>
        </w:r>
        <w:r w:rsidR="003C5D13">
          <w:rPr>
            <w:noProof/>
            <w:webHidden/>
          </w:rPr>
          <w:fldChar w:fldCharType="separate"/>
        </w:r>
        <w:r w:rsidR="003C5D13">
          <w:rPr>
            <w:noProof/>
            <w:webHidden/>
          </w:rPr>
          <w:t>28</w:t>
        </w:r>
        <w:r w:rsidR="003C5D13">
          <w:rPr>
            <w:noProof/>
            <w:webHidden/>
          </w:rPr>
          <w:fldChar w:fldCharType="end"/>
        </w:r>
      </w:hyperlink>
    </w:p>
    <w:p w14:paraId="59A77783" w14:textId="3316FA31"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3" w:history="1">
        <w:r w:rsidR="003C5D13" w:rsidRPr="005C59D3">
          <w:rPr>
            <w:rStyle w:val="Hyperlink"/>
            <w:noProof/>
          </w:rPr>
          <w:t>4.6</w:t>
        </w:r>
        <w:r w:rsidR="003C5D13">
          <w:rPr>
            <w:rFonts w:eastAsiaTheme="minorEastAsia" w:cstheme="minorBidi"/>
            <w:i w:val="0"/>
            <w:iCs w:val="0"/>
            <w:noProof/>
            <w:sz w:val="22"/>
            <w:szCs w:val="22"/>
            <w:lang w:eastAsia="en-GB"/>
          </w:rPr>
          <w:tab/>
        </w:r>
        <w:r w:rsidR="003C5D13" w:rsidRPr="005C59D3">
          <w:rPr>
            <w:rStyle w:val="Hyperlink"/>
            <w:noProof/>
          </w:rPr>
          <w:t>Committees and Sub-Committees</w:t>
        </w:r>
        <w:r w:rsidR="003C5D13">
          <w:rPr>
            <w:noProof/>
            <w:webHidden/>
          </w:rPr>
          <w:tab/>
        </w:r>
        <w:r w:rsidR="003C5D13">
          <w:rPr>
            <w:noProof/>
            <w:webHidden/>
          </w:rPr>
          <w:fldChar w:fldCharType="begin"/>
        </w:r>
        <w:r w:rsidR="003C5D13">
          <w:rPr>
            <w:noProof/>
            <w:webHidden/>
          </w:rPr>
          <w:instrText xml:space="preserve"> PAGEREF _Toc101878613 \h </w:instrText>
        </w:r>
        <w:r w:rsidR="003C5D13">
          <w:rPr>
            <w:noProof/>
            <w:webHidden/>
          </w:rPr>
        </w:r>
        <w:r w:rsidR="003C5D13">
          <w:rPr>
            <w:noProof/>
            <w:webHidden/>
          </w:rPr>
          <w:fldChar w:fldCharType="separate"/>
        </w:r>
        <w:r w:rsidR="003C5D13">
          <w:rPr>
            <w:noProof/>
            <w:webHidden/>
          </w:rPr>
          <w:t>28</w:t>
        </w:r>
        <w:r w:rsidR="003C5D13">
          <w:rPr>
            <w:noProof/>
            <w:webHidden/>
          </w:rPr>
          <w:fldChar w:fldCharType="end"/>
        </w:r>
      </w:hyperlink>
    </w:p>
    <w:p w14:paraId="08A0C1AC" w14:textId="7602E2EE"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4" w:history="1">
        <w:r w:rsidR="003C5D13" w:rsidRPr="005C59D3">
          <w:rPr>
            <w:rStyle w:val="Hyperlink"/>
            <w:noProof/>
          </w:rPr>
          <w:t>4.7</w:t>
        </w:r>
        <w:r w:rsidR="003C5D13">
          <w:rPr>
            <w:rFonts w:eastAsiaTheme="minorEastAsia" w:cstheme="minorBidi"/>
            <w:i w:val="0"/>
            <w:iCs w:val="0"/>
            <w:noProof/>
            <w:sz w:val="22"/>
            <w:szCs w:val="22"/>
            <w:lang w:eastAsia="en-GB"/>
          </w:rPr>
          <w:tab/>
        </w:r>
        <w:r w:rsidR="003C5D13" w:rsidRPr="005C59D3">
          <w:rPr>
            <w:rStyle w:val="Hyperlink"/>
            <w:noProof/>
          </w:rPr>
          <w:t>Delegations made under section 65Z5 of the 2006 Act</w:t>
        </w:r>
        <w:r w:rsidR="003C5D13">
          <w:rPr>
            <w:noProof/>
            <w:webHidden/>
          </w:rPr>
          <w:tab/>
        </w:r>
        <w:r w:rsidR="003C5D13">
          <w:rPr>
            <w:noProof/>
            <w:webHidden/>
          </w:rPr>
          <w:fldChar w:fldCharType="begin"/>
        </w:r>
        <w:r w:rsidR="003C5D13">
          <w:rPr>
            <w:noProof/>
            <w:webHidden/>
          </w:rPr>
          <w:instrText xml:space="preserve"> PAGEREF _Toc101878614 \h </w:instrText>
        </w:r>
        <w:r w:rsidR="003C5D13">
          <w:rPr>
            <w:noProof/>
            <w:webHidden/>
          </w:rPr>
        </w:r>
        <w:r w:rsidR="003C5D13">
          <w:rPr>
            <w:noProof/>
            <w:webHidden/>
          </w:rPr>
          <w:fldChar w:fldCharType="separate"/>
        </w:r>
        <w:r w:rsidR="003C5D13">
          <w:rPr>
            <w:noProof/>
            <w:webHidden/>
          </w:rPr>
          <w:t>29</w:t>
        </w:r>
        <w:r w:rsidR="003C5D13">
          <w:rPr>
            <w:noProof/>
            <w:webHidden/>
          </w:rPr>
          <w:fldChar w:fldCharType="end"/>
        </w:r>
      </w:hyperlink>
    </w:p>
    <w:p w14:paraId="1A32983D" w14:textId="6413D415"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15" w:history="1">
        <w:r w:rsidR="003C5D13" w:rsidRPr="005C59D3">
          <w:rPr>
            <w:rStyle w:val="Hyperlink"/>
            <w:noProof/>
          </w:rPr>
          <w:t>5</w:t>
        </w:r>
        <w:r w:rsidR="003C5D13">
          <w:rPr>
            <w:rFonts w:eastAsiaTheme="minorEastAsia" w:cstheme="minorBidi"/>
            <w:b w:val="0"/>
            <w:bCs w:val="0"/>
            <w:noProof/>
            <w:sz w:val="22"/>
            <w:szCs w:val="22"/>
            <w:lang w:eastAsia="en-GB"/>
          </w:rPr>
          <w:tab/>
        </w:r>
        <w:r w:rsidR="003C5D13" w:rsidRPr="005C59D3">
          <w:rPr>
            <w:rStyle w:val="Hyperlink"/>
            <w:noProof/>
          </w:rPr>
          <w:t>Procedures for Making Decisions</w:t>
        </w:r>
        <w:r w:rsidR="003C5D13">
          <w:rPr>
            <w:noProof/>
            <w:webHidden/>
          </w:rPr>
          <w:tab/>
        </w:r>
        <w:r w:rsidR="003C5D13">
          <w:rPr>
            <w:noProof/>
            <w:webHidden/>
          </w:rPr>
          <w:fldChar w:fldCharType="begin"/>
        </w:r>
        <w:r w:rsidR="003C5D13">
          <w:rPr>
            <w:noProof/>
            <w:webHidden/>
          </w:rPr>
          <w:instrText xml:space="preserve"> PAGEREF _Toc101878615 \h </w:instrText>
        </w:r>
        <w:r w:rsidR="003C5D13">
          <w:rPr>
            <w:noProof/>
            <w:webHidden/>
          </w:rPr>
        </w:r>
        <w:r w:rsidR="003C5D13">
          <w:rPr>
            <w:noProof/>
            <w:webHidden/>
          </w:rPr>
          <w:fldChar w:fldCharType="separate"/>
        </w:r>
        <w:r w:rsidR="003C5D13">
          <w:rPr>
            <w:noProof/>
            <w:webHidden/>
          </w:rPr>
          <w:t>30</w:t>
        </w:r>
        <w:r w:rsidR="003C5D13">
          <w:rPr>
            <w:noProof/>
            <w:webHidden/>
          </w:rPr>
          <w:fldChar w:fldCharType="end"/>
        </w:r>
      </w:hyperlink>
    </w:p>
    <w:p w14:paraId="22070AD8" w14:textId="4EA847C4"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6" w:history="1">
        <w:r w:rsidR="003C5D13" w:rsidRPr="005C59D3">
          <w:rPr>
            <w:rStyle w:val="Hyperlink"/>
            <w:noProof/>
          </w:rPr>
          <w:t>5.1</w:t>
        </w:r>
        <w:r w:rsidR="003C5D13">
          <w:rPr>
            <w:rFonts w:eastAsiaTheme="minorEastAsia" w:cstheme="minorBidi"/>
            <w:i w:val="0"/>
            <w:iCs w:val="0"/>
            <w:noProof/>
            <w:sz w:val="22"/>
            <w:szCs w:val="22"/>
            <w:lang w:eastAsia="en-GB"/>
          </w:rPr>
          <w:tab/>
        </w:r>
        <w:r w:rsidR="003C5D13" w:rsidRPr="005C59D3">
          <w:rPr>
            <w:rStyle w:val="Hyperlink"/>
            <w:noProof/>
          </w:rPr>
          <w:t>Standing Orders</w:t>
        </w:r>
        <w:r w:rsidR="003C5D13">
          <w:rPr>
            <w:noProof/>
            <w:webHidden/>
          </w:rPr>
          <w:tab/>
        </w:r>
        <w:r w:rsidR="003C5D13">
          <w:rPr>
            <w:noProof/>
            <w:webHidden/>
          </w:rPr>
          <w:fldChar w:fldCharType="begin"/>
        </w:r>
        <w:r w:rsidR="003C5D13">
          <w:rPr>
            <w:noProof/>
            <w:webHidden/>
          </w:rPr>
          <w:instrText xml:space="preserve"> PAGEREF _Toc101878616 \h </w:instrText>
        </w:r>
        <w:r w:rsidR="003C5D13">
          <w:rPr>
            <w:noProof/>
            <w:webHidden/>
          </w:rPr>
        </w:r>
        <w:r w:rsidR="003C5D13">
          <w:rPr>
            <w:noProof/>
            <w:webHidden/>
          </w:rPr>
          <w:fldChar w:fldCharType="separate"/>
        </w:r>
        <w:r w:rsidR="003C5D13">
          <w:rPr>
            <w:noProof/>
            <w:webHidden/>
          </w:rPr>
          <w:t>30</w:t>
        </w:r>
        <w:r w:rsidR="003C5D13">
          <w:rPr>
            <w:noProof/>
            <w:webHidden/>
          </w:rPr>
          <w:fldChar w:fldCharType="end"/>
        </w:r>
      </w:hyperlink>
    </w:p>
    <w:p w14:paraId="0337BA2B" w14:textId="70368A4D"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7" w:history="1">
        <w:r w:rsidR="003C5D13" w:rsidRPr="005C59D3">
          <w:rPr>
            <w:rStyle w:val="Hyperlink"/>
            <w:noProof/>
          </w:rPr>
          <w:t>5.2</w:t>
        </w:r>
        <w:r w:rsidR="003C5D13">
          <w:rPr>
            <w:rFonts w:eastAsiaTheme="minorEastAsia" w:cstheme="minorBidi"/>
            <w:i w:val="0"/>
            <w:iCs w:val="0"/>
            <w:noProof/>
            <w:sz w:val="22"/>
            <w:szCs w:val="22"/>
            <w:lang w:eastAsia="en-GB"/>
          </w:rPr>
          <w:tab/>
        </w:r>
        <w:r w:rsidR="003C5D13" w:rsidRPr="005C59D3">
          <w:rPr>
            <w:rStyle w:val="Hyperlink"/>
            <w:noProof/>
          </w:rPr>
          <w:t>Standing Financial Instructions (SFIs)</w:t>
        </w:r>
        <w:r w:rsidR="003C5D13">
          <w:rPr>
            <w:noProof/>
            <w:webHidden/>
          </w:rPr>
          <w:tab/>
        </w:r>
        <w:r w:rsidR="003C5D13">
          <w:rPr>
            <w:noProof/>
            <w:webHidden/>
          </w:rPr>
          <w:fldChar w:fldCharType="begin"/>
        </w:r>
        <w:r w:rsidR="003C5D13">
          <w:rPr>
            <w:noProof/>
            <w:webHidden/>
          </w:rPr>
          <w:instrText xml:space="preserve"> PAGEREF _Toc101878617 \h </w:instrText>
        </w:r>
        <w:r w:rsidR="003C5D13">
          <w:rPr>
            <w:noProof/>
            <w:webHidden/>
          </w:rPr>
        </w:r>
        <w:r w:rsidR="003C5D13">
          <w:rPr>
            <w:noProof/>
            <w:webHidden/>
          </w:rPr>
          <w:fldChar w:fldCharType="separate"/>
        </w:r>
        <w:r w:rsidR="003C5D13">
          <w:rPr>
            <w:noProof/>
            <w:webHidden/>
          </w:rPr>
          <w:t>30</w:t>
        </w:r>
        <w:r w:rsidR="003C5D13">
          <w:rPr>
            <w:noProof/>
            <w:webHidden/>
          </w:rPr>
          <w:fldChar w:fldCharType="end"/>
        </w:r>
      </w:hyperlink>
    </w:p>
    <w:p w14:paraId="0BEDB1DB" w14:textId="3C51CEE7"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18" w:history="1">
        <w:r w:rsidR="003C5D13" w:rsidRPr="005C59D3">
          <w:rPr>
            <w:rStyle w:val="Hyperlink"/>
            <w:noProof/>
          </w:rPr>
          <w:t>6</w:t>
        </w:r>
        <w:r w:rsidR="003C5D13">
          <w:rPr>
            <w:rFonts w:eastAsiaTheme="minorEastAsia" w:cstheme="minorBidi"/>
            <w:b w:val="0"/>
            <w:bCs w:val="0"/>
            <w:noProof/>
            <w:sz w:val="22"/>
            <w:szCs w:val="22"/>
            <w:lang w:eastAsia="en-GB"/>
          </w:rPr>
          <w:tab/>
        </w:r>
        <w:r w:rsidR="003C5D13" w:rsidRPr="005C59D3">
          <w:rPr>
            <w:rStyle w:val="Hyperlink"/>
            <w:noProof/>
          </w:rPr>
          <w:t>Arrangements for Conflict of Interest Management and Standards of Business Conduct</w:t>
        </w:r>
        <w:r w:rsidR="003C5D13">
          <w:rPr>
            <w:noProof/>
            <w:webHidden/>
          </w:rPr>
          <w:tab/>
        </w:r>
        <w:r w:rsidR="003C5D13">
          <w:rPr>
            <w:noProof/>
            <w:webHidden/>
          </w:rPr>
          <w:fldChar w:fldCharType="begin"/>
        </w:r>
        <w:r w:rsidR="003C5D13">
          <w:rPr>
            <w:noProof/>
            <w:webHidden/>
          </w:rPr>
          <w:instrText xml:space="preserve"> PAGEREF _Toc101878618 \h </w:instrText>
        </w:r>
        <w:r w:rsidR="003C5D13">
          <w:rPr>
            <w:noProof/>
            <w:webHidden/>
          </w:rPr>
        </w:r>
        <w:r w:rsidR="003C5D13">
          <w:rPr>
            <w:noProof/>
            <w:webHidden/>
          </w:rPr>
          <w:fldChar w:fldCharType="separate"/>
        </w:r>
        <w:r w:rsidR="003C5D13">
          <w:rPr>
            <w:noProof/>
            <w:webHidden/>
          </w:rPr>
          <w:t>30</w:t>
        </w:r>
        <w:r w:rsidR="003C5D13">
          <w:rPr>
            <w:noProof/>
            <w:webHidden/>
          </w:rPr>
          <w:fldChar w:fldCharType="end"/>
        </w:r>
      </w:hyperlink>
    </w:p>
    <w:p w14:paraId="38CCD4CF" w14:textId="495710BA"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19" w:history="1">
        <w:r w:rsidR="003C5D13" w:rsidRPr="005C59D3">
          <w:rPr>
            <w:rStyle w:val="Hyperlink"/>
            <w:noProof/>
          </w:rPr>
          <w:t>6.1</w:t>
        </w:r>
        <w:r w:rsidR="003C5D13">
          <w:rPr>
            <w:rFonts w:eastAsiaTheme="minorEastAsia" w:cstheme="minorBidi"/>
            <w:i w:val="0"/>
            <w:iCs w:val="0"/>
            <w:noProof/>
            <w:sz w:val="22"/>
            <w:szCs w:val="22"/>
            <w:lang w:eastAsia="en-GB"/>
          </w:rPr>
          <w:tab/>
        </w:r>
        <w:r w:rsidR="003C5D13" w:rsidRPr="005C59D3">
          <w:rPr>
            <w:rStyle w:val="Hyperlink"/>
            <w:noProof/>
          </w:rPr>
          <w:t>Conflicts of Interest</w:t>
        </w:r>
        <w:r w:rsidR="003C5D13">
          <w:rPr>
            <w:noProof/>
            <w:webHidden/>
          </w:rPr>
          <w:tab/>
        </w:r>
        <w:r w:rsidR="003C5D13">
          <w:rPr>
            <w:noProof/>
            <w:webHidden/>
          </w:rPr>
          <w:fldChar w:fldCharType="begin"/>
        </w:r>
        <w:r w:rsidR="003C5D13">
          <w:rPr>
            <w:noProof/>
            <w:webHidden/>
          </w:rPr>
          <w:instrText xml:space="preserve"> PAGEREF _Toc101878619 \h </w:instrText>
        </w:r>
        <w:r w:rsidR="003C5D13">
          <w:rPr>
            <w:noProof/>
            <w:webHidden/>
          </w:rPr>
        </w:r>
        <w:r w:rsidR="003C5D13">
          <w:rPr>
            <w:noProof/>
            <w:webHidden/>
          </w:rPr>
          <w:fldChar w:fldCharType="separate"/>
        </w:r>
        <w:r w:rsidR="003C5D13">
          <w:rPr>
            <w:noProof/>
            <w:webHidden/>
          </w:rPr>
          <w:t>30</w:t>
        </w:r>
        <w:r w:rsidR="003C5D13">
          <w:rPr>
            <w:noProof/>
            <w:webHidden/>
          </w:rPr>
          <w:fldChar w:fldCharType="end"/>
        </w:r>
      </w:hyperlink>
    </w:p>
    <w:p w14:paraId="250CE727" w14:textId="3E8D4F7B"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20" w:history="1">
        <w:r w:rsidR="003C5D13" w:rsidRPr="005C59D3">
          <w:rPr>
            <w:rStyle w:val="Hyperlink"/>
            <w:noProof/>
          </w:rPr>
          <w:t>6.2</w:t>
        </w:r>
        <w:r w:rsidR="003C5D13">
          <w:rPr>
            <w:rFonts w:eastAsiaTheme="minorEastAsia" w:cstheme="minorBidi"/>
            <w:i w:val="0"/>
            <w:iCs w:val="0"/>
            <w:noProof/>
            <w:sz w:val="22"/>
            <w:szCs w:val="22"/>
            <w:lang w:eastAsia="en-GB"/>
          </w:rPr>
          <w:tab/>
        </w:r>
        <w:r w:rsidR="003C5D13" w:rsidRPr="005C59D3">
          <w:rPr>
            <w:rStyle w:val="Hyperlink"/>
            <w:noProof/>
          </w:rPr>
          <w:t>Principles</w:t>
        </w:r>
        <w:r w:rsidR="003C5D13">
          <w:rPr>
            <w:noProof/>
            <w:webHidden/>
          </w:rPr>
          <w:tab/>
        </w:r>
        <w:r w:rsidR="003C5D13">
          <w:rPr>
            <w:noProof/>
            <w:webHidden/>
          </w:rPr>
          <w:fldChar w:fldCharType="begin"/>
        </w:r>
        <w:r w:rsidR="003C5D13">
          <w:rPr>
            <w:noProof/>
            <w:webHidden/>
          </w:rPr>
          <w:instrText xml:space="preserve"> PAGEREF _Toc101878620 \h </w:instrText>
        </w:r>
        <w:r w:rsidR="003C5D13">
          <w:rPr>
            <w:noProof/>
            <w:webHidden/>
          </w:rPr>
        </w:r>
        <w:r w:rsidR="003C5D13">
          <w:rPr>
            <w:noProof/>
            <w:webHidden/>
          </w:rPr>
          <w:fldChar w:fldCharType="separate"/>
        </w:r>
        <w:r w:rsidR="003C5D13">
          <w:rPr>
            <w:noProof/>
            <w:webHidden/>
          </w:rPr>
          <w:t>31</w:t>
        </w:r>
        <w:r w:rsidR="003C5D13">
          <w:rPr>
            <w:noProof/>
            <w:webHidden/>
          </w:rPr>
          <w:fldChar w:fldCharType="end"/>
        </w:r>
      </w:hyperlink>
    </w:p>
    <w:p w14:paraId="7B0C852D" w14:textId="7B45AAD1"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21" w:history="1">
        <w:r w:rsidR="003C5D13" w:rsidRPr="005C59D3">
          <w:rPr>
            <w:rStyle w:val="Hyperlink"/>
            <w:noProof/>
          </w:rPr>
          <w:t>6.3</w:t>
        </w:r>
        <w:r w:rsidR="003C5D13">
          <w:rPr>
            <w:rFonts w:eastAsiaTheme="minorEastAsia" w:cstheme="minorBidi"/>
            <w:i w:val="0"/>
            <w:iCs w:val="0"/>
            <w:noProof/>
            <w:sz w:val="22"/>
            <w:szCs w:val="22"/>
            <w:lang w:eastAsia="en-GB"/>
          </w:rPr>
          <w:tab/>
        </w:r>
        <w:r w:rsidR="003C5D13" w:rsidRPr="005C59D3">
          <w:rPr>
            <w:rStyle w:val="Hyperlink"/>
            <w:noProof/>
          </w:rPr>
          <w:t>Declaring and Registering Interests</w:t>
        </w:r>
        <w:r w:rsidR="003C5D13">
          <w:rPr>
            <w:noProof/>
            <w:webHidden/>
          </w:rPr>
          <w:tab/>
        </w:r>
        <w:r w:rsidR="003C5D13">
          <w:rPr>
            <w:noProof/>
            <w:webHidden/>
          </w:rPr>
          <w:fldChar w:fldCharType="begin"/>
        </w:r>
        <w:r w:rsidR="003C5D13">
          <w:rPr>
            <w:noProof/>
            <w:webHidden/>
          </w:rPr>
          <w:instrText xml:space="preserve"> PAGEREF _Toc101878621 \h </w:instrText>
        </w:r>
        <w:r w:rsidR="003C5D13">
          <w:rPr>
            <w:noProof/>
            <w:webHidden/>
          </w:rPr>
        </w:r>
        <w:r w:rsidR="003C5D13">
          <w:rPr>
            <w:noProof/>
            <w:webHidden/>
          </w:rPr>
          <w:fldChar w:fldCharType="separate"/>
        </w:r>
        <w:r w:rsidR="003C5D13">
          <w:rPr>
            <w:noProof/>
            <w:webHidden/>
          </w:rPr>
          <w:t>32</w:t>
        </w:r>
        <w:r w:rsidR="003C5D13">
          <w:rPr>
            <w:noProof/>
            <w:webHidden/>
          </w:rPr>
          <w:fldChar w:fldCharType="end"/>
        </w:r>
      </w:hyperlink>
    </w:p>
    <w:p w14:paraId="2A5E1087" w14:textId="620C8874"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22" w:history="1">
        <w:r w:rsidR="003C5D13" w:rsidRPr="005C59D3">
          <w:rPr>
            <w:rStyle w:val="Hyperlink"/>
            <w:noProof/>
          </w:rPr>
          <w:t>6.4</w:t>
        </w:r>
        <w:r w:rsidR="003C5D13">
          <w:rPr>
            <w:rFonts w:eastAsiaTheme="minorEastAsia" w:cstheme="minorBidi"/>
            <w:i w:val="0"/>
            <w:iCs w:val="0"/>
            <w:noProof/>
            <w:sz w:val="22"/>
            <w:szCs w:val="22"/>
            <w:lang w:eastAsia="en-GB"/>
          </w:rPr>
          <w:tab/>
        </w:r>
        <w:r w:rsidR="003C5D13" w:rsidRPr="005C59D3">
          <w:rPr>
            <w:rStyle w:val="Hyperlink"/>
            <w:noProof/>
          </w:rPr>
          <w:t>Standards of Business Conduct</w:t>
        </w:r>
        <w:r w:rsidR="003C5D13">
          <w:rPr>
            <w:noProof/>
            <w:webHidden/>
          </w:rPr>
          <w:tab/>
        </w:r>
        <w:r w:rsidR="003C5D13">
          <w:rPr>
            <w:noProof/>
            <w:webHidden/>
          </w:rPr>
          <w:fldChar w:fldCharType="begin"/>
        </w:r>
        <w:r w:rsidR="003C5D13">
          <w:rPr>
            <w:noProof/>
            <w:webHidden/>
          </w:rPr>
          <w:instrText xml:space="preserve"> PAGEREF _Toc101878622 \h </w:instrText>
        </w:r>
        <w:r w:rsidR="003C5D13">
          <w:rPr>
            <w:noProof/>
            <w:webHidden/>
          </w:rPr>
        </w:r>
        <w:r w:rsidR="003C5D13">
          <w:rPr>
            <w:noProof/>
            <w:webHidden/>
          </w:rPr>
          <w:fldChar w:fldCharType="separate"/>
        </w:r>
        <w:r w:rsidR="003C5D13">
          <w:rPr>
            <w:noProof/>
            <w:webHidden/>
          </w:rPr>
          <w:t>33</w:t>
        </w:r>
        <w:r w:rsidR="003C5D13">
          <w:rPr>
            <w:noProof/>
            <w:webHidden/>
          </w:rPr>
          <w:fldChar w:fldCharType="end"/>
        </w:r>
      </w:hyperlink>
    </w:p>
    <w:p w14:paraId="75ACC436" w14:textId="08D50B37"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23" w:history="1">
        <w:r w:rsidR="003C5D13" w:rsidRPr="005C59D3">
          <w:rPr>
            <w:rStyle w:val="Hyperlink"/>
            <w:noProof/>
          </w:rPr>
          <w:t>7</w:t>
        </w:r>
        <w:r w:rsidR="003C5D13">
          <w:rPr>
            <w:rFonts w:eastAsiaTheme="minorEastAsia" w:cstheme="minorBidi"/>
            <w:b w:val="0"/>
            <w:bCs w:val="0"/>
            <w:noProof/>
            <w:sz w:val="22"/>
            <w:szCs w:val="22"/>
            <w:lang w:eastAsia="en-GB"/>
          </w:rPr>
          <w:tab/>
        </w:r>
        <w:r w:rsidR="003C5D13" w:rsidRPr="005C59D3">
          <w:rPr>
            <w:rStyle w:val="Hyperlink"/>
            <w:noProof/>
          </w:rPr>
          <w:t>Arrangements for ensuring Accountability and Transparency</w:t>
        </w:r>
        <w:r w:rsidR="003C5D13">
          <w:rPr>
            <w:noProof/>
            <w:webHidden/>
          </w:rPr>
          <w:tab/>
        </w:r>
        <w:r w:rsidR="003C5D13">
          <w:rPr>
            <w:noProof/>
            <w:webHidden/>
          </w:rPr>
          <w:fldChar w:fldCharType="begin"/>
        </w:r>
        <w:r w:rsidR="003C5D13">
          <w:rPr>
            <w:noProof/>
            <w:webHidden/>
          </w:rPr>
          <w:instrText xml:space="preserve"> PAGEREF _Toc101878623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7FF03C28" w14:textId="415F7C5B"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24" w:history="1">
        <w:r w:rsidR="003C5D13" w:rsidRPr="005C59D3">
          <w:rPr>
            <w:rStyle w:val="Hyperlink"/>
            <w:noProof/>
          </w:rPr>
          <w:t>7.2</w:t>
        </w:r>
        <w:r w:rsidR="003C5D13">
          <w:rPr>
            <w:rFonts w:eastAsiaTheme="minorEastAsia" w:cstheme="minorBidi"/>
            <w:i w:val="0"/>
            <w:iCs w:val="0"/>
            <w:noProof/>
            <w:sz w:val="22"/>
            <w:szCs w:val="22"/>
            <w:lang w:eastAsia="en-GB"/>
          </w:rPr>
          <w:tab/>
        </w:r>
        <w:r w:rsidR="003C5D13" w:rsidRPr="005C59D3">
          <w:rPr>
            <w:rStyle w:val="Hyperlink"/>
            <w:noProof/>
          </w:rPr>
          <w:t>Principles</w:t>
        </w:r>
        <w:r w:rsidR="003C5D13">
          <w:rPr>
            <w:noProof/>
            <w:webHidden/>
          </w:rPr>
          <w:tab/>
        </w:r>
        <w:r w:rsidR="003C5D13">
          <w:rPr>
            <w:noProof/>
            <w:webHidden/>
          </w:rPr>
          <w:fldChar w:fldCharType="begin"/>
        </w:r>
        <w:r w:rsidR="003C5D13">
          <w:rPr>
            <w:noProof/>
            <w:webHidden/>
          </w:rPr>
          <w:instrText xml:space="preserve"> PAGEREF _Toc101878624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3E40C424" w14:textId="1E113FA4"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25" w:history="1">
        <w:r w:rsidR="003C5D13" w:rsidRPr="005C59D3">
          <w:rPr>
            <w:rStyle w:val="Hyperlink"/>
            <w:noProof/>
          </w:rPr>
          <w:t>7.2.1</w:t>
        </w:r>
        <w:r w:rsidR="003C5D13">
          <w:rPr>
            <w:rFonts w:eastAsiaTheme="minorEastAsia" w:cstheme="minorBidi"/>
            <w:i w:val="0"/>
            <w:iCs w:val="0"/>
            <w:noProof/>
            <w:sz w:val="22"/>
            <w:szCs w:val="22"/>
            <w:lang w:eastAsia="en-GB"/>
          </w:rPr>
          <w:tab/>
        </w:r>
        <w:r w:rsidR="003C5D13" w:rsidRPr="005C59D3">
          <w:rPr>
            <w:rStyle w:val="Hyperlink"/>
            <w:noProof/>
          </w:rPr>
          <w:t>Highest standards of propriety involving impartiality, integrity and objectivity in relation to the stewardship of public funds, the management of the organisation and the conduct of its business;</w:t>
        </w:r>
        <w:r w:rsidR="003C5D13">
          <w:rPr>
            <w:noProof/>
            <w:webHidden/>
          </w:rPr>
          <w:tab/>
        </w:r>
        <w:r w:rsidR="003C5D13">
          <w:rPr>
            <w:noProof/>
            <w:webHidden/>
          </w:rPr>
          <w:fldChar w:fldCharType="begin"/>
        </w:r>
        <w:r w:rsidR="003C5D13">
          <w:rPr>
            <w:noProof/>
            <w:webHidden/>
          </w:rPr>
          <w:instrText xml:space="preserve"> PAGEREF _Toc101878625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55B16B6C" w14:textId="1F01B4CC"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26" w:history="1">
        <w:r w:rsidR="003C5D13" w:rsidRPr="005C59D3">
          <w:rPr>
            <w:rStyle w:val="Hyperlink"/>
            <w:noProof/>
          </w:rPr>
          <w:t>7.2.2</w:t>
        </w:r>
        <w:r w:rsidR="003C5D13">
          <w:rPr>
            <w:rFonts w:eastAsiaTheme="minorEastAsia" w:cstheme="minorBidi"/>
            <w:i w:val="0"/>
            <w:iCs w:val="0"/>
            <w:noProof/>
            <w:sz w:val="22"/>
            <w:szCs w:val="22"/>
            <w:lang w:eastAsia="en-GB"/>
          </w:rPr>
          <w:tab/>
        </w:r>
        <w:r w:rsidR="003C5D13" w:rsidRPr="005C59D3">
          <w:rPr>
            <w:rStyle w:val="Hyperlink"/>
            <w:noProof/>
          </w:rPr>
          <w:t>Good Governance Standard for Public Services;</w:t>
        </w:r>
        <w:r w:rsidR="003C5D13">
          <w:rPr>
            <w:noProof/>
            <w:webHidden/>
          </w:rPr>
          <w:tab/>
        </w:r>
        <w:r w:rsidR="003C5D13">
          <w:rPr>
            <w:noProof/>
            <w:webHidden/>
          </w:rPr>
          <w:fldChar w:fldCharType="begin"/>
        </w:r>
        <w:r w:rsidR="003C5D13">
          <w:rPr>
            <w:noProof/>
            <w:webHidden/>
          </w:rPr>
          <w:instrText xml:space="preserve"> PAGEREF _Toc101878626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1272FFFB" w14:textId="2D1F4530"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27" w:history="1">
        <w:r w:rsidR="003C5D13" w:rsidRPr="005C59D3">
          <w:rPr>
            <w:rStyle w:val="Hyperlink"/>
            <w:noProof/>
          </w:rPr>
          <w:t>7.2.3</w:t>
        </w:r>
        <w:r w:rsidR="003C5D13">
          <w:rPr>
            <w:rFonts w:eastAsiaTheme="minorEastAsia" w:cstheme="minorBidi"/>
            <w:i w:val="0"/>
            <w:iCs w:val="0"/>
            <w:noProof/>
            <w:sz w:val="22"/>
            <w:szCs w:val="22"/>
            <w:lang w:eastAsia="en-GB"/>
          </w:rPr>
          <w:tab/>
        </w:r>
        <w:r w:rsidR="003C5D13" w:rsidRPr="005C59D3">
          <w:rPr>
            <w:rStyle w:val="Hyperlink"/>
            <w:noProof/>
          </w:rPr>
          <w:t>Standards of behaviour published by the Committee on Standards in   Public Life (1995) known as the ‘Nolan Principles’;</w:t>
        </w:r>
        <w:r w:rsidR="003C5D13">
          <w:rPr>
            <w:noProof/>
            <w:webHidden/>
          </w:rPr>
          <w:tab/>
        </w:r>
        <w:r w:rsidR="003C5D13">
          <w:rPr>
            <w:noProof/>
            <w:webHidden/>
          </w:rPr>
          <w:fldChar w:fldCharType="begin"/>
        </w:r>
        <w:r w:rsidR="003C5D13">
          <w:rPr>
            <w:noProof/>
            <w:webHidden/>
          </w:rPr>
          <w:instrText xml:space="preserve"> PAGEREF _Toc101878627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60D2E951" w14:textId="2D193E48"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28" w:history="1">
        <w:r w:rsidR="003C5D13" w:rsidRPr="005C59D3">
          <w:rPr>
            <w:rStyle w:val="Hyperlink"/>
            <w:noProof/>
          </w:rPr>
          <w:t>7.2.4</w:t>
        </w:r>
        <w:r w:rsidR="003C5D13">
          <w:rPr>
            <w:rFonts w:eastAsiaTheme="minorEastAsia" w:cstheme="minorBidi"/>
            <w:i w:val="0"/>
            <w:iCs w:val="0"/>
            <w:noProof/>
            <w:sz w:val="22"/>
            <w:szCs w:val="22"/>
            <w:lang w:eastAsia="en-GB"/>
          </w:rPr>
          <w:tab/>
        </w:r>
        <w:r w:rsidR="003C5D13" w:rsidRPr="005C59D3">
          <w:rPr>
            <w:rStyle w:val="Hyperlink"/>
            <w:noProof/>
          </w:rPr>
          <w:t>Seven key principles of the NHS Constitution;</w:t>
        </w:r>
        <w:r w:rsidR="003C5D13">
          <w:rPr>
            <w:noProof/>
            <w:webHidden/>
          </w:rPr>
          <w:tab/>
        </w:r>
        <w:r w:rsidR="003C5D13">
          <w:rPr>
            <w:noProof/>
            <w:webHidden/>
          </w:rPr>
          <w:fldChar w:fldCharType="begin"/>
        </w:r>
        <w:r w:rsidR="003C5D13">
          <w:rPr>
            <w:noProof/>
            <w:webHidden/>
          </w:rPr>
          <w:instrText xml:space="preserve"> PAGEREF _Toc101878628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164DBDEB" w14:textId="10425984"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29" w:history="1">
        <w:r w:rsidR="003C5D13" w:rsidRPr="005C59D3">
          <w:rPr>
            <w:rStyle w:val="Hyperlink"/>
            <w:noProof/>
          </w:rPr>
          <w:t>7.2.5</w:t>
        </w:r>
        <w:r w:rsidR="003C5D13">
          <w:rPr>
            <w:rFonts w:eastAsiaTheme="minorEastAsia" w:cstheme="minorBidi"/>
            <w:i w:val="0"/>
            <w:iCs w:val="0"/>
            <w:noProof/>
            <w:sz w:val="22"/>
            <w:szCs w:val="22"/>
            <w:lang w:eastAsia="en-GB"/>
          </w:rPr>
          <w:tab/>
        </w:r>
        <w:r w:rsidR="003C5D13" w:rsidRPr="005C59D3">
          <w:rPr>
            <w:rStyle w:val="Hyperlink"/>
            <w:noProof/>
          </w:rPr>
          <w:t>Equality Act 2010; and</w:t>
        </w:r>
        <w:r w:rsidR="003C5D13">
          <w:rPr>
            <w:noProof/>
            <w:webHidden/>
          </w:rPr>
          <w:tab/>
        </w:r>
        <w:r w:rsidR="003C5D13">
          <w:rPr>
            <w:noProof/>
            <w:webHidden/>
          </w:rPr>
          <w:fldChar w:fldCharType="begin"/>
        </w:r>
        <w:r w:rsidR="003C5D13">
          <w:rPr>
            <w:noProof/>
            <w:webHidden/>
          </w:rPr>
          <w:instrText xml:space="preserve"> PAGEREF _Toc101878629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3F7B8CA7" w14:textId="65995195" w:rsidR="003C5D13" w:rsidRDefault="00E81522">
      <w:pPr>
        <w:pStyle w:val="TOC2"/>
        <w:tabs>
          <w:tab w:val="left" w:pos="960"/>
          <w:tab w:val="right" w:leader="dot" w:pos="8896"/>
        </w:tabs>
        <w:rPr>
          <w:rFonts w:eastAsiaTheme="minorEastAsia" w:cstheme="minorBidi"/>
          <w:i w:val="0"/>
          <w:iCs w:val="0"/>
          <w:noProof/>
          <w:sz w:val="22"/>
          <w:szCs w:val="22"/>
          <w:lang w:eastAsia="en-GB"/>
        </w:rPr>
      </w:pPr>
      <w:hyperlink w:anchor="_Toc101878630" w:history="1">
        <w:r w:rsidR="003C5D13" w:rsidRPr="005C59D3">
          <w:rPr>
            <w:rStyle w:val="Hyperlink"/>
            <w:noProof/>
          </w:rPr>
          <w:t>7.2.6</w:t>
        </w:r>
        <w:r w:rsidR="003C5D13">
          <w:rPr>
            <w:rFonts w:eastAsiaTheme="minorEastAsia" w:cstheme="minorBidi"/>
            <w:i w:val="0"/>
            <w:iCs w:val="0"/>
            <w:noProof/>
            <w:sz w:val="22"/>
            <w:szCs w:val="22"/>
            <w:lang w:eastAsia="en-GB"/>
          </w:rPr>
          <w:tab/>
        </w:r>
        <w:r w:rsidR="003C5D13" w:rsidRPr="005C59D3">
          <w:rPr>
            <w:rStyle w:val="Hyperlink"/>
            <w:noProof/>
          </w:rPr>
          <w:t>Managing Conflicts of Interest: Statutory Guidance for ICBs, NHS England.</w:t>
        </w:r>
        <w:r w:rsidR="003C5D13">
          <w:rPr>
            <w:noProof/>
            <w:webHidden/>
          </w:rPr>
          <w:tab/>
        </w:r>
        <w:r w:rsidR="003C5D13">
          <w:rPr>
            <w:noProof/>
            <w:webHidden/>
          </w:rPr>
          <w:fldChar w:fldCharType="begin"/>
        </w:r>
        <w:r w:rsidR="003C5D13">
          <w:rPr>
            <w:noProof/>
            <w:webHidden/>
          </w:rPr>
          <w:instrText xml:space="preserve"> PAGEREF _Toc101878630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01CFC9EC" w14:textId="288A0D7B"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31" w:history="1">
        <w:r w:rsidR="003C5D13" w:rsidRPr="005C59D3">
          <w:rPr>
            <w:rStyle w:val="Hyperlink"/>
            <w:noProof/>
          </w:rPr>
          <w:t>7.3</w:t>
        </w:r>
        <w:r w:rsidR="003C5D13">
          <w:rPr>
            <w:rFonts w:eastAsiaTheme="minorEastAsia" w:cstheme="minorBidi"/>
            <w:i w:val="0"/>
            <w:iCs w:val="0"/>
            <w:noProof/>
            <w:sz w:val="22"/>
            <w:szCs w:val="22"/>
            <w:lang w:eastAsia="en-GB"/>
          </w:rPr>
          <w:tab/>
        </w:r>
        <w:r w:rsidR="003C5D13" w:rsidRPr="005C59D3">
          <w:rPr>
            <w:rStyle w:val="Hyperlink"/>
            <w:noProof/>
          </w:rPr>
          <w:t>Meetings and publications</w:t>
        </w:r>
        <w:r w:rsidR="003C5D13">
          <w:rPr>
            <w:noProof/>
            <w:webHidden/>
          </w:rPr>
          <w:tab/>
        </w:r>
        <w:r w:rsidR="003C5D13">
          <w:rPr>
            <w:noProof/>
            <w:webHidden/>
          </w:rPr>
          <w:fldChar w:fldCharType="begin"/>
        </w:r>
        <w:r w:rsidR="003C5D13">
          <w:rPr>
            <w:noProof/>
            <w:webHidden/>
          </w:rPr>
          <w:instrText xml:space="preserve"> PAGEREF _Toc101878631 \h </w:instrText>
        </w:r>
        <w:r w:rsidR="003C5D13">
          <w:rPr>
            <w:noProof/>
            <w:webHidden/>
          </w:rPr>
        </w:r>
        <w:r w:rsidR="003C5D13">
          <w:rPr>
            <w:noProof/>
            <w:webHidden/>
          </w:rPr>
          <w:fldChar w:fldCharType="separate"/>
        </w:r>
        <w:r w:rsidR="003C5D13">
          <w:rPr>
            <w:noProof/>
            <w:webHidden/>
          </w:rPr>
          <w:t>34</w:t>
        </w:r>
        <w:r w:rsidR="003C5D13">
          <w:rPr>
            <w:noProof/>
            <w:webHidden/>
          </w:rPr>
          <w:fldChar w:fldCharType="end"/>
        </w:r>
      </w:hyperlink>
    </w:p>
    <w:p w14:paraId="1B8221C0" w14:textId="13F50C2D"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32" w:history="1">
        <w:r w:rsidR="003C5D13" w:rsidRPr="005C59D3">
          <w:rPr>
            <w:rStyle w:val="Hyperlink"/>
            <w:noProof/>
          </w:rPr>
          <w:t>7.4</w:t>
        </w:r>
        <w:r w:rsidR="003C5D13">
          <w:rPr>
            <w:rFonts w:eastAsiaTheme="minorEastAsia" w:cstheme="minorBidi"/>
            <w:i w:val="0"/>
            <w:iCs w:val="0"/>
            <w:noProof/>
            <w:sz w:val="22"/>
            <w:szCs w:val="22"/>
            <w:lang w:eastAsia="en-GB"/>
          </w:rPr>
          <w:tab/>
        </w:r>
        <w:r w:rsidR="003C5D13" w:rsidRPr="005C59D3">
          <w:rPr>
            <w:rStyle w:val="Hyperlink"/>
            <w:noProof/>
          </w:rPr>
          <w:t>Scrutiny and Decision Making</w:t>
        </w:r>
        <w:r w:rsidR="003C5D13">
          <w:rPr>
            <w:noProof/>
            <w:webHidden/>
          </w:rPr>
          <w:tab/>
        </w:r>
        <w:r w:rsidR="003C5D13">
          <w:rPr>
            <w:noProof/>
            <w:webHidden/>
          </w:rPr>
          <w:fldChar w:fldCharType="begin"/>
        </w:r>
        <w:r w:rsidR="003C5D13">
          <w:rPr>
            <w:noProof/>
            <w:webHidden/>
          </w:rPr>
          <w:instrText xml:space="preserve"> PAGEREF _Toc101878632 \h </w:instrText>
        </w:r>
        <w:r w:rsidR="003C5D13">
          <w:rPr>
            <w:noProof/>
            <w:webHidden/>
          </w:rPr>
        </w:r>
        <w:r w:rsidR="003C5D13">
          <w:rPr>
            <w:noProof/>
            <w:webHidden/>
          </w:rPr>
          <w:fldChar w:fldCharType="separate"/>
        </w:r>
        <w:r w:rsidR="003C5D13">
          <w:rPr>
            <w:noProof/>
            <w:webHidden/>
          </w:rPr>
          <w:t>35</w:t>
        </w:r>
        <w:r w:rsidR="003C5D13">
          <w:rPr>
            <w:noProof/>
            <w:webHidden/>
          </w:rPr>
          <w:fldChar w:fldCharType="end"/>
        </w:r>
      </w:hyperlink>
    </w:p>
    <w:p w14:paraId="6A55935F" w14:textId="41E3BB56" w:rsidR="003C5D13" w:rsidRDefault="00E81522">
      <w:pPr>
        <w:pStyle w:val="TOC2"/>
        <w:tabs>
          <w:tab w:val="left" w:pos="720"/>
          <w:tab w:val="right" w:leader="dot" w:pos="8896"/>
        </w:tabs>
        <w:rPr>
          <w:rFonts w:eastAsiaTheme="minorEastAsia" w:cstheme="minorBidi"/>
          <w:i w:val="0"/>
          <w:iCs w:val="0"/>
          <w:noProof/>
          <w:sz w:val="22"/>
          <w:szCs w:val="22"/>
          <w:lang w:eastAsia="en-GB"/>
        </w:rPr>
      </w:pPr>
      <w:hyperlink w:anchor="_Toc101878633" w:history="1">
        <w:r w:rsidR="003C5D13" w:rsidRPr="005C59D3">
          <w:rPr>
            <w:rStyle w:val="Hyperlink"/>
            <w:noProof/>
          </w:rPr>
          <w:t>7.5</w:t>
        </w:r>
        <w:r w:rsidR="003C5D13">
          <w:rPr>
            <w:rFonts w:eastAsiaTheme="minorEastAsia" w:cstheme="minorBidi"/>
            <w:i w:val="0"/>
            <w:iCs w:val="0"/>
            <w:noProof/>
            <w:sz w:val="22"/>
            <w:szCs w:val="22"/>
            <w:lang w:eastAsia="en-GB"/>
          </w:rPr>
          <w:tab/>
        </w:r>
        <w:r w:rsidR="003C5D13" w:rsidRPr="005C59D3">
          <w:rPr>
            <w:rStyle w:val="Hyperlink"/>
            <w:noProof/>
          </w:rPr>
          <w:t>Annual Report</w:t>
        </w:r>
        <w:r w:rsidR="003C5D13">
          <w:rPr>
            <w:noProof/>
            <w:webHidden/>
          </w:rPr>
          <w:tab/>
        </w:r>
        <w:r w:rsidR="003C5D13">
          <w:rPr>
            <w:noProof/>
            <w:webHidden/>
          </w:rPr>
          <w:fldChar w:fldCharType="begin"/>
        </w:r>
        <w:r w:rsidR="003C5D13">
          <w:rPr>
            <w:noProof/>
            <w:webHidden/>
          </w:rPr>
          <w:instrText xml:space="preserve"> PAGEREF _Toc101878633 \h </w:instrText>
        </w:r>
        <w:r w:rsidR="003C5D13">
          <w:rPr>
            <w:noProof/>
            <w:webHidden/>
          </w:rPr>
        </w:r>
        <w:r w:rsidR="003C5D13">
          <w:rPr>
            <w:noProof/>
            <w:webHidden/>
          </w:rPr>
          <w:fldChar w:fldCharType="separate"/>
        </w:r>
        <w:r w:rsidR="003C5D13">
          <w:rPr>
            <w:noProof/>
            <w:webHidden/>
          </w:rPr>
          <w:t>36</w:t>
        </w:r>
        <w:r w:rsidR="003C5D13">
          <w:rPr>
            <w:noProof/>
            <w:webHidden/>
          </w:rPr>
          <w:fldChar w:fldCharType="end"/>
        </w:r>
      </w:hyperlink>
    </w:p>
    <w:p w14:paraId="7003A56F" w14:textId="31550584"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34" w:history="1">
        <w:r w:rsidR="003C5D13" w:rsidRPr="005C59D3">
          <w:rPr>
            <w:rStyle w:val="Hyperlink"/>
            <w:noProof/>
          </w:rPr>
          <w:t>8</w:t>
        </w:r>
        <w:r w:rsidR="003C5D13">
          <w:rPr>
            <w:rFonts w:eastAsiaTheme="minorEastAsia" w:cstheme="minorBidi"/>
            <w:b w:val="0"/>
            <w:bCs w:val="0"/>
            <w:noProof/>
            <w:sz w:val="22"/>
            <w:szCs w:val="22"/>
            <w:lang w:eastAsia="en-GB"/>
          </w:rPr>
          <w:tab/>
        </w:r>
        <w:r w:rsidR="003C5D13" w:rsidRPr="005C59D3">
          <w:rPr>
            <w:rStyle w:val="Hyperlink"/>
            <w:noProof/>
          </w:rPr>
          <w:t>Arrangements for Determining the Terms and Conditions of Employees.</w:t>
        </w:r>
        <w:r w:rsidR="003C5D13">
          <w:rPr>
            <w:noProof/>
            <w:webHidden/>
          </w:rPr>
          <w:tab/>
        </w:r>
        <w:r w:rsidR="003C5D13">
          <w:rPr>
            <w:noProof/>
            <w:webHidden/>
          </w:rPr>
          <w:fldChar w:fldCharType="begin"/>
        </w:r>
        <w:r w:rsidR="003C5D13">
          <w:rPr>
            <w:noProof/>
            <w:webHidden/>
          </w:rPr>
          <w:instrText xml:space="preserve"> PAGEREF _Toc101878634 \h </w:instrText>
        </w:r>
        <w:r w:rsidR="003C5D13">
          <w:rPr>
            <w:noProof/>
            <w:webHidden/>
          </w:rPr>
        </w:r>
        <w:r w:rsidR="003C5D13">
          <w:rPr>
            <w:noProof/>
            <w:webHidden/>
          </w:rPr>
          <w:fldChar w:fldCharType="separate"/>
        </w:r>
        <w:r w:rsidR="003C5D13">
          <w:rPr>
            <w:noProof/>
            <w:webHidden/>
          </w:rPr>
          <w:t>37</w:t>
        </w:r>
        <w:r w:rsidR="003C5D13">
          <w:rPr>
            <w:noProof/>
            <w:webHidden/>
          </w:rPr>
          <w:fldChar w:fldCharType="end"/>
        </w:r>
      </w:hyperlink>
    </w:p>
    <w:p w14:paraId="56EE922D" w14:textId="575A5DAF"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35" w:history="1">
        <w:r w:rsidR="003C5D13" w:rsidRPr="005C59D3">
          <w:rPr>
            <w:rStyle w:val="Hyperlink"/>
            <w:noProof/>
          </w:rPr>
          <w:t>9</w:t>
        </w:r>
        <w:r w:rsidR="003C5D13">
          <w:rPr>
            <w:rFonts w:eastAsiaTheme="minorEastAsia" w:cstheme="minorBidi"/>
            <w:b w:val="0"/>
            <w:bCs w:val="0"/>
            <w:noProof/>
            <w:sz w:val="22"/>
            <w:szCs w:val="22"/>
            <w:lang w:eastAsia="en-GB"/>
          </w:rPr>
          <w:tab/>
        </w:r>
        <w:r w:rsidR="003C5D13" w:rsidRPr="005C59D3">
          <w:rPr>
            <w:rStyle w:val="Hyperlink"/>
            <w:noProof/>
          </w:rPr>
          <w:t>Arrangements for Public Involvement</w:t>
        </w:r>
        <w:r w:rsidR="003C5D13">
          <w:rPr>
            <w:noProof/>
            <w:webHidden/>
          </w:rPr>
          <w:tab/>
        </w:r>
        <w:r w:rsidR="003C5D13">
          <w:rPr>
            <w:noProof/>
            <w:webHidden/>
          </w:rPr>
          <w:fldChar w:fldCharType="begin"/>
        </w:r>
        <w:r w:rsidR="003C5D13">
          <w:rPr>
            <w:noProof/>
            <w:webHidden/>
          </w:rPr>
          <w:instrText xml:space="preserve"> PAGEREF _Toc101878635 \h </w:instrText>
        </w:r>
        <w:r w:rsidR="003C5D13">
          <w:rPr>
            <w:noProof/>
            <w:webHidden/>
          </w:rPr>
        </w:r>
        <w:r w:rsidR="003C5D13">
          <w:rPr>
            <w:noProof/>
            <w:webHidden/>
          </w:rPr>
          <w:fldChar w:fldCharType="separate"/>
        </w:r>
        <w:r w:rsidR="003C5D13">
          <w:rPr>
            <w:noProof/>
            <w:webHidden/>
          </w:rPr>
          <w:t>38</w:t>
        </w:r>
        <w:r w:rsidR="003C5D13">
          <w:rPr>
            <w:noProof/>
            <w:webHidden/>
          </w:rPr>
          <w:fldChar w:fldCharType="end"/>
        </w:r>
      </w:hyperlink>
    </w:p>
    <w:p w14:paraId="196AB61F" w14:textId="0BD29A7E" w:rsidR="003C5D13" w:rsidRDefault="00E81522">
      <w:pPr>
        <w:pStyle w:val="TOC1"/>
        <w:tabs>
          <w:tab w:val="right" w:leader="dot" w:pos="8896"/>
        </w:tabs>
        <w:rPr>
          <w:rFonts w:eastAsiaTheme="minorEastAsia" w:cstheme="minorBidi"/>
          <w:b w:val="0"/>
          <w:bCs w:val="0"/>
          <w:noProof/>
          <w:sz w:val="22"/>
          <w:szCs w:val="22"/>
          <w:lang w:eastAsia="en-GB"/>
        </w:rPr>
      </w:pPr>
      <w:hyperlink w:anchor="_Toc101878636" w:history="1">
        <w:r w:rsidR="003C5D13" w:rsidRPr="005C59D3">
          <w:rPr>
            <w:rStyle w:val="Hyperlink"/>
            <w:noProof/>
          </w:rPr>
          <w:t>Appendix 1: Definitions of Terms Used in This Constitution</w:t>
        </w:r>
        <w:r w:rsidR="003C5D13">
          <w:rPr>
            <w:noProof/>
            <w:webHidden/>
          </w:rPr>
          <w:tab/>
        </w:r>
        <w:r w:rsidR="003C5D13">
          <w:rPr>
            <w:noProof/>
            <w:webHidden/>
          </w:rPr>
          <w:fldChar w:fldCharType="begin"/>
        </w:r>
        <w:r w:rsidR="003C5D13">
          <w:rPr>
            <w:noProof/>
            <w:webHidden/>
          </w:rPr>
          <w:instrText xml:space="preserve"> PAGEREF _Toc101878636 \h </w:instrText>
        </w:r>
        <w:r w:rsidR="003C5D13">
          <w:rPr>
            <w:noProof/>
            <w:webHidden/>
          </w:rPr>
        </w:r>
        <w:r w:rsidR="003C5D13">
          <w:rPr>
            <w:noProof/>
            <w:webHidden/>
          </w:rPr>
          <w:fldChar w:fldCharType="separate"/>
        </w:r>
        <w:r w:rsidR="003C5D13">
          <w:rPr>
            <w:noProof/>
            <w:webHidden/>
          </w:rPr>
          <w:t>40</w:t>
        </w:r>
        <w:r w:rsidR="003C5D13">
          <w:rPr>
            <w:noProof/>
            <w:webHidden/>
          </w:rPr>
          <w:fldChar w:fldCharType="end"/>
        </w:r>
      </w:hyperlink>
    </w:p>
    <w:p w14:paraId="2DD97AB6" w14:textId="3D5F9E19" w:rsidR="003C5D13" w:rsidRDefault="00E81522">
      <w:pPr>
        <w:pStyle w:val="TOC1"/>
        <w:tabs>
          <w:tab w:val="right" w:leader="dot" w:pos="8896"/>
        </w:tabs>
        <w:rPr>
          <w:rFonts w:eastAsiaTheme="minorEastAsia" w:cstheme="minorBidi"/>
          <w:b w:val="0"/>
          <w:bCs w:val="0"/>
          <w:noProof/>
          <w:sz w:val="22"/>
          <w:szCs w:val="22"/>
          <w:lang w:eastAsia="en-GB"/>
        </w:rPr>
      </w:pPr>
      <w:hyperlink w:anchor="_Toc101878637" w:history="1">
        <w:r w:rsidR="003C5D13" w:rsidRPr="005C59D3">
          <w:rPr>
            <w:rStyle w:val="Hyperlink"/>
            <w:noProof/>
          </w:rPr>
          <w:t>Appendix 2: Standing Orders</w:t>
        </w:r>
        <w:r w:rsidR="003C5D13">
          <w:rPr>
            <w:noProof/>
            <w:webHidden/>
          </w:rPr>
          <w:tab/>
        </w:r>
        <w:r w:rsidR="003C5D13">
          <w:rPr>
            <w:noProof/>
            <w:webHidden/>
          </w:rPr>
          <w:fldChar w:fldCharType="begin"/>
        </w:r>
        <w:r w:rsidR="003C5D13">
          <w:rPr>
            <w:noProof/>
            <w:webHidden/>
          </w:rPr>
          <w:instrText xml:space="preserve"> PAGEREF _Toc101878637 \h </w:instrText>
        </w:r>
        <w:r w:rsidR="003C5D13">
          <w:rPr>
            <w:noProof/>
            <w:webHidden/>
          </w:rPr>
        </w:r>
        <w:r w:rsidR="003C5D13">
          <w:rPr>
            <w:noProof/>
            <w:webHidden/>
          </w:rPr>
          <w:fldChar w:fldCharType="separate"/>
        </w:r>
        <w:r w:rsidR="003C5D13">
          <w:rPr>
            <w:noProof/>
            <w:webHidden/>
          </w:rPr>
          <w:t>42</w:t>
        </w:r>
        <w:r w:rsidR="003C5D13">
          <w:rPr>
            <w:noProof/>
            <w:webHidden/>
          </w:rPr>
          <w:fldChar w:fldCharType="end"/>
        </w:r>
      </w:hyperlink>
    </w:p>
    <w:p w14:paraId="0B455B7B" w14:textId="57BD1B95"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38" w:history="1">
        <w:r w:rsidR="003C5D13" w:rsidRPr="005C59D3">
          <w:rPr>
            <w:rStyle w:val="Hyperlink"/>
            <w:noProof/>
          </w:rPr>
          <w:t>1.</w:t>
        </w:r>
        <w:r w:rsidR="003C5D13">
          <w:rPr>
            <w:rFonts w:eastAsiaTheme="minorEastAsia" w:cstheme="minorBidi"/>
            <w:b w:val="0"/>
            <w:bCs w:val="0"/>
            <w:noProof/>
            <w:sz w:val="22"/>
            <w:szCs w:val="22"/>
            <w:lang w:eastAsia="en-GB"/>
          </w:rPr>
          <w:tab/>
        </w:r>
        <w:r w:rsidR="003C5D13" w:rsidRPr="005C59D3">
          <w:rPr>
            <w:rStyle w:val="Hyperlink"/>
            <w:noProof/>
          </w:rPr>
          <w:t>Introduction</w:t>
        </w:r>
        <w:r w:rsidR="003C5D13">
          <w:rPr>
            <w:noProof/>
            <w:webHidden/>
          </w:rPr>
          <w:tab/>
        </w:r>
        <w:r w:rsidR="003C5D13">
          <w:rPr>
            <w:noProof/>
            <w:webHidden/>
          </w:rPr>
          <w:fldChar w:fldCharType="begin"/>
        </w:r>
        <w:r w:rsidR="003C5D13">
          <w:rPr>
            <w:noProof/>
            <w:webHidden/>
          </w:rPr>
          <w:instrText xml:space="preserve"> PAGEREF _Toc101878638 \h </w:instrText>
        </w:r>
        <w:r w:rsidR="003C5D13">
          <w:rPr>
            <w:noProof/>
            <w:webHidden/>
          </w:rPr>
        </w:r>
        <w:r w:rsidR="003C5D13">
          <w:rPr>
            <w:noProof/>
            <w:webHidden/>
          </w:rPr>
          <w:fldChar w:fldCharType="separate"/>
        </w:r>
        <w:r w:rsidR="003C5D13">
          <w:rPr>
            <w:noProof/>
            <w:webHidden/>
          </w:rPr>
          <w:t>42</w:t>
        </w:r>
        <w:r w:rsidR="003C5D13">
          <w:rPr>
            <w:noProof/>
            <w:webHidden/>
          </w:rPr>
          <w:fldChar w:fldCharType="end"/>
        </w:r>
      </w:hyperlink>
    </w:p>
    <w:p w14:paraId="7ED33C78" w14:textId="01350A9A"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39" w:history="1">
        <w:r w:rsidR="003C5D13" w:rsidRPr="005C59D3">
          <w:rPr>
            <w:rStyle w:val="Hyperlink"/>
            <w:noProof/>
          </w:rPr>
          <w:t>2.</w:t>
        </w:r>
        <w:r w:rsidR="003C5D13">
          <w:rPr>
            <w:rFonts w:eastAsiaTheme="minorEastAsia" w:cstheme="minorBidi"/>
            <w:b w:val="0"/>
            <w:bCs w:val="0"/>
            <w:noProof/>
            <w:sz w:val="22"/>
            <w:szCs w:val="22"/>
            <w:lang w:eastAsia="en-GB"/>
          </w:rPr>
          <w:tab/>
        </w:r>
        <w:r w:rsidR="003C5D13" w:rsidRPr="005C59D3">
          <w:rPr>
            <w:rStyle w:val="Hyperlink"/>
            <w:noProof/>
          </w:rPr>
          <w:t>Amendment and review</w:t>
        </w:r>
        <w:r w:rsidR="003C5D13">
          <w:rPr>
            <w:noProof/>
            <w:webHidden/>
          </w:rPr>
          <w:tab/>
        </w:r>
        <w:r w:rsidR="003C5D13">
          <w:rPr>
            <w:noProof/>
            <w:webHidden/>
          </w:rPr>
          <w:fldChar w:fldCharType="begin"/>
        </w:r>
        <w:r w:rsidR="003C5D13">
          <w:rPr>
            <w:noProof/>
            <w:webHidden/>
          </w:rPr>
          <w:instrText xml:space="preserve"> PAGEREF _Toc101878639 \h </w:instrText>
        </w:r>
        <w:r w:rsidR="003C5D13">
          <w:rPr>
            <w:noProof/>
            <w:webHidden/>
          </w:rPr>
        </w:r>
        <w:r w:rsidR="003C5D13">
          <w:rPr>
            <w:noProof/>
            <w:webHidden/>
          </w:rPr>
          <w:fldChar w:fldCharType="separate"/>
        </w:r>
        <w:r w:rsidR="003C5D13">
          <w:rPr>
            <w:noProof/>
            <w:webHidden/>
          </w:rPr>
          <w:t>42</w:t>
        </w:r>
        <w:r w:rsidR="003C5D13">
          <w:rPr>
            <w:noProof/>
            <w:webHidden/>
          </w:rPr>
          <w:fldChar w:fldCharType="end"/>
        </w:r>
      </w:hyperlink>
    </w:p>
    <w:p w14:paraId="08C3D00B" w14:textId="3140B498"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40" w:history="1">
        <w:r w:rsidR="003C5D13" w:rsidRPr="005C59D3">
          <w:rPr>
            <w:rStyle w:val="Hyperlink"/>
            <w:noProof/>
          </w:rPr>
          <w:t>3.</w:t>
        </w:r>
        <w:r w:rsidR="003C5D13">
          <w:rPr>
            <w:rFonts w:eastAsiaTheme="minorEastAsia" w:cstheme="minorBidi"/>
            <w:b w:val="0"/>
            <w:bCs w:val="0"/>
            <w:noProof/>
            <w:sz w:val="22"/>
            <w:szCs w:val="22"/>
            <w:lang w:eastAsia="en-GB"/>
          </w:rPr>
          <w:tab/>
        </w:r>
        <w:r w:rsidR="003C5D13" w:rsidRPr="005C59D3">
          <w:rPr>
            <w:rStyle w:val="Hyperlink"/>
            <w:noProof/>
          </w:rPr>
          <w:t>Interpretation, application, and compliance</w:t>
        </w:r>
        <w:r w:rsidR="003C5D13">
          <w:rPr>
            <w:noProof/>
            <w:webHidden/>
          </w:rPr>
          <w:tab/>
        </w:r>
        <w:r w:rsidR="003C5D13">
          <w:rPr>
            <w:noProof/>
            <w:webHidden/>
          </w:rPr>
          <w:fldChar w:fldCharType="begin"/>
        </w:r>
        <w:r w:rsidR="003C5D13">
          <w:rPr>
            <w:noProof/>
            <w:webHidden/>
          </w:rPr>
          <w:instrText xml:space="preserve"> PAGEREF _Toc101878640 \h </w:instrText>
        </w:r>
        <w:r w:rsidR="003C5D13">
          <w:rPr>
            <w:noProof/>
            <w:webHidden/>
          </w:rPr>
        </w:r>
        <w:r w:rsidR="003C5D13">
          <w:rPr>
            <w:noProof/>
            <w:webHidden/>
          </w:rPr>
          <w:fldChar w:fldCharType="separate"/>
        </w:r>
        <w:r w:rsidR="003C5D13">
          <w:rPr>
            <w:noProof/>
            <w:webHidden/>
          </w:rPr>
          <w:t>42</w:t>
        </w:r>
        <w:r w:rsidR="003C5D13">
          <w:rPr>
            <w:noProof/>
            <w:webHidden/>
          </w:rPr>
          <w:fldChar w:fldCharType="end"/>
        </w:r>
      </w:hyperlink>
    </w:p>
    <w:p w14:paraId="5B10E0A1" w14:textId="5AE960D2"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41" w:history="1">
        <w:r w:rsidR="003C5D13" w:rsidRPr="005C59D3">
          <w:rPr>
            <w:rStyle w:val="Hyperlink"/>
            <w:noProof/>
          </w:rPr>
          <w:t>4.</w:t>
        </w:r>
        <w:r w:rsidR="003C5D13">
          <w:rPr>
            <w:rFonts w:eastAsiaTheme="minorEastAsia" w:cstheme="minorBidi"/>
            <w:b w:val="0"/>
            <w:bCs w:val="0"/>
            <w:noProof/>
            <w:sz w:val="22"/>
            <w:szCs w:val="22"/>
            <w:lang w:eastAsia="en-GB"/>
          </w:rPr>
          <w:tab/>
        </w:r>
        <w:r w:rsidR="003C5D13" w:rsidRPr="005C59D3">
          <w:rPr>
            <w:rStyle w:val="Hyperlink"/>
            <w:noProof/>
          </w:rPr>
          <w:t>Meetings of the Integrated Care Board</w:t>
        </w:r>
        <w:r w:rsidR="003C5D13">
          <w:rPr>
            <w:noProof/>
            <w:webHidden/>
          </w:rPr>
          <w:tab/>
        </w:r>
        <w:r w:rsidR="003C5D13">
          <w:rPr>
            <w:noProof/>
            <w:webHidden/>
          </w:rPr>
          <w:fldChar w:fldCharType="begin"/>
        </w:r>
        <w:r w:rsidR="003C5D13">
          <w:rPr>
            <w:noProof/>
            <w:webHidden/>
          </w:rPr>
          <w:instrText xml:space="preserve"> PAGEREF _Toc101878641 \h </w:instrText>
        </w:r>
        <w:r w:rsidR="003C5D13">
          <w:rPr>
            <w:noProof/>
            <w:webHidden/>
          </w:rPr>
        </w:r>
        <w:r w:rsidR="003C5D13">
          <w:rPr>
            <w:noProof/>
            <w:webHidden/>
          </w:rPr>
          <w:fldChar w:fldCharType="separate"/>
        </w:r>
        <w:r w:rsidR="003C5D13">
          <w:rPr>
            <w:noProof/>
            <w:webHidden/>
          </w:rPr>
          <w:t>43</w:t>
        </w:r>
        <w:r w:rsidR="003C5D13">
          <w:rPr>
            <w:noProof/>
            <w:webHidden/>
          </w:rPr>
          <w:fldChar w:fldCharType="end"/>
        </w:r>
      </w:hyperlink>
    </w:p>
    <w:p w14:paraId="318667E4" w14:textId="4E8EC515"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2" w:history="1">
        <w:r w:rsidR="003C5D13" w:rsidRPr="005C59D3">
          <w:rPr>
            <w:rStyle w:val="Hyperlink"/>
            <w:noProof/>
          </w:rPr>
          <w:t>4.1.</w:t>
        </w:r>
        <w:r w:rsidR="003C5D13">
          <w:rPr>
            <w:rFonts w:eastAsiaTheme="minorEastAsia" w:cstheme="minorBidi"/>
            <w:b w:val="0"/>
            <w:bCs w:val="0"/>
            <w:noProof/>
            <w:sz w:val="22"/>
            <w:szCs w:val="22"/>
            <w:lang w:eastAsia="en-GB"/>
          </w:rPr>
          <w:tab/>
        </w:r>
        <w:r w:rsidR="003C5D13" w:rsidRPr="005C59D3">
          <w:rPr>
            <w:rStyle w:val="Hyperlink"/>
            <w:noProof/>
          </w:rPr>
          <w:t>Calling Board Meetings</w:t>
        </w:r>
        <w:r w:rsidR="003C5D13">
          <w:rPr>
            <w:noProof/>
            <w:webHidden/>
          </w:rPr>
          <w:tab/>
        </w:r>
        <w:r w:rsidR="003C5D13">
          <w:rPr>
            <w:noProof/>
            <w:webHidden/>
          </w:rPr>
          <w:fldChar w:fldCharType="begin"/>
        </w:r>
        <w:r w:rsidR="003C5D13">
          <w:rPr>
            <w:noProof/>
            <w:webHidden/>
          </w:rPr>
          <w:instrText xml:space="preserve"> PAGEREF _Toc101878642 \h </w:instrText>
        </w:r>
        <w:r w:rsidR="003C5D13">
          <w:rPr>
            <w:noProof/>
            <w:webHidden/>
          </w:rPr>
        </w:r>
        <w:r w:rsidR="003C5D13">
          <w:rPr>
            <w:noProof/>
            <w:webHidden/>
          </w:rPr>
          <w:fldChar w:fldCharType="separate"/>
        </w:r>
        <w:r w:rsidR="003C5D13">
          <w:rPr>
            <w:noProof/>
            <w:webHidden/>
          </w:rPr>
          <w:t>43</w:t>
        </w:r>
        <w:r w:rsidR="003C5D13">
          <w:rPr>
            <w:noProof/>
            <w:webHidden/>
          </w:rPr>
          <w:fldChar w:fldCharType="end"/>
        </w:r>
      </w:hyperlink>
    </w:p>
    <w:p w14:paraId="0C4C62C8" w14:textId="473C4F96"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3" w:history="1">
        <w:r w:rsidR="003C5D13" w:rsidRPr="005C59D3">
          <w:rPr>
            <w:rStyle w:val="Hyperlink"/>
            <w:noProof/>
          </w:rPr>
          <w:t>4.2.</w:t>
        </w:r>
        <w:r w:rsidR="003C5D13">
          <w:rPr>
            <w:rFonts w:eastAsiaTheme="minorEastAsia" w:cstheme="minorBidi"/>
            <w:b w:val="0"/>
            <w:bCs w:val="0"/>
            <w:noProof/>
            <w:sz w:val="22"/>
            <w:szCs w:val="22"/>
            <w:lang w:eastAsia="en-GB"/>
          </w:rPr>
          <w:tab/>
        </w:r>
        <w:r w:rsidR="003C5D13" w:rsidRPr="005C59D3">
          <w:rPr>
            <w:rStyle w:val="Hyperlink"/>
            <w:noProof/>
          </w:rPr>
          <w:t>Chair of a meeting</w:t>
        </w:r>
        <w:r w:rsidR="003C5D13">
          <w:rPr>
            <w:noProof/>
            <w:webHidden/>
          </w:rPr>
          <w:tab/>
        </w:r>
        <w:r w:rsidR="003C5D13">
          <w:rPr>
            <w:noProof/>
            <w:webHidden/>
          </w:rPr>
          <w:fldChar w:fldCharType="begin"/>
        </w:r>
        <w:r w:rsidR="003C5D13">
          <w:rPr>
            <w:noProof/>
            <w:webHidden/>
          </w:rPr>
          <w:instrText xml:space="preserve"> PAGEREF _Toc101878643 \h </w:instrText>
        </w:r>
        <w:r w:rsidR="003C5D13">
          <w:rPr>
            <w:noProof/>
            <w:webHidden/>
          </w:rPr>
        </w:r>
        <w:r w:rsidR="003C5D13">
          <w:rPr>
            <w:noProof/>
            <w:webHidden/>
          </w:rPr>
          <w:fldChar w:fldCharType="separate"/>
        </w:r>
        <w:r w:rsidR="003C5D13">
          <w:rPr>
            <w:noProof/>
            <w:webHidden/>
          </w:rPr>
          <w:t>43</w:t>
        </w:r>
        <w:r w:rsidR="003C5D13">
          <w:rPr>
            <w:noProof/>
            <w:webHidden/>
          </w:rPr>
          <w:fldChar w:fldCharType="end"/>
        </w:r>
      </w:hyperlink>
    </w:p>
    <w:p w14:paraId="69765B09" w14:textId="0940FC21"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4" w:history="1">
        <w:r w:rsidR="003C5D13" w:rsidRPr="005C59D3">
          <w:rPr>
            <w:rStyle w:val="Hyperlink"/>
            <w:noProof/>
          </w:rPr>
          <w:t>4.3.</w:t>
        </w:r>
        <w:r w:rsidR="003C5D13">
          <w:rPr>
            <w:rFonts w:eastAsiaTheme="minorEastAsia" w:cstheme="minorBidi"/>
            <w:b w:val="0"/>
            <w:bCs w:val="0"/>
            <w:noProof/>
            <w:sz w:val="22"/>
            <w:szCs w:val="22"/>
            <w:lang w:eastAsia="en-GB"/>
          </w:rPr>
          <w:tab/>
        </w:r>
        <w:r w:rsidR="003C5D13" w:rsidRPr="005C59D3">
          <w:rPr>
            <w:rStyle w:val="Hyperlink"/>
            <w:noProof/>
          </w:rPr>
          <w:t>Agenda, supporting papers and business to be transacted</w:t>
        </w:r>
        <w:r w:rsidR="003C5D13">
          <w:rPr>
            <w:noProof/>
            <w:webHidden/>
          </w:rPr>
          <w:tab/>
        </w:r>
        <w:r w:rsidR="003C5D13">
          <w:rPr>
            <w:noProof/>
            <w:webHidden/>
          </w:rPr>
          <w:fldChar w:fldCharType="begin"/>
        </w:r>
        <w:r w:rsidR="003C5D13">
          <w:rPr>
            <w:noProof/>
            <w:webHidden/>
          </w:rPr>
          <w:instrText xml:space="preserve"> PAGEREF _Toc101878644 \h </w:instrText>
        </w:r>
        <w:r w:rsidR="003C5D13">
          <w:rPr>
            <w:noProof/>
            <w:webHidden/>
          </w:rPr>
        </w:r>
        <w:r w:rsidR="003C5D13">
          <w:rPr>
            <w:noProof/>
            <w:webHidden/>
          </w:rPr>
          <w:fldChar w:fldCharType="separate"/>
        </w:r>
        <w:r w:rsidR="003C5D13">
          <w:rPr>
            <w:noProof/>
            <w:webHidden/>
          </w:rPr>
          <w:t>44</w:t>
        </w:r>
        <w:r w:rsidR="003C5D13">
          <w:rPr>
            <w:noProof/>
            <w:webHidden/>
          </w:rPr>
          <w:fldChar w:fldCharType="end"/>
        </w:r>
      </w:hyperlink>
    </w:p>
    <w:p w14:paraId="7C8F53F0" w14:textId="161B2BE8"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5" w:history="1">
        <w:r w:rsidR="003C5D13" w:rsidRPr="005C59D3">
          <w:rPr>
            <w:rStyle w:val="Hyperlink"/>
            <w:noProof/>
          </w:rPr>
          <w:t>4.4.</w:t>
        </w:r>
        <w:r w:rsidR="003C5D13">
          <w:rPr>
            <w:rFonts w:eastAsiaTheme="minorEastAsia" w:cstheme="minorBidi"/>
            <w:b w:val="0"/>
            <w:bCs w:val="0"/>
            <w:noProof/>
            <w:sz w:val="22"/>
            <w:szCs w:val="22"/>
            <w:lang w:eastAsia="en-GB"/>
          </w:rPr>
          <w:tab/>
        </w:r>
        <w:r w:rsidR="003C5D13" w:rsidRPr="005C59D3">
          <w:rPr>
            <w:rStyle w:val="Hyperlink"/>
            <w:noProof/>
          </w:rPr>
          <w:t>Petitions</w:t>
        </w:r>
        <w:r w:rsidR="003C5D13">
          <w:rPr>
            <w:noProof/>
            <w:webHidden/>
          </w:rPr>
          <w:tab/>
        </w:r>
        <w:r w:rsidR="003C5D13">
          <w:rPr>
            <w:noProof/>
            <w:webHidden/>
          </w:rPr>
          <w:fldChar w:fldCharType="begin"/>
        </w:r>
        <w:r w:rsidR="003C5D13">
          <w:rPr>
            <w:noProof/>
            <w:webHidden/>
          </w:rPr>
          <w:instrText xml:space="preserve"> PAGEREF _Toc101878645 \h </w:instrText>
        </w:r>
        <w:r w:rsidR="003C5D13">
          <w:rPr>
            <w:noProof/>
            <w:webHidden/>
          </w:rPr>
        </w:r>
        <w:r w:rsidR="003C5D13">
          <w:rPr>
            <w:noProof/>
            <w:webHidden/>
          </w:rPr>
          <w:fldChar w:fldCharType="separate"/>
        </w:r>
        <w:r w:rsidR="003C5D13">
          <w:rPr>
            <w:noProof/>
            <w:webHidden/>
          </w:rPr>
          <w:t>44</w:t>
        </w:r>
        <w:r w:rsidR="003C5D13">
          <w:rPr>
            <w:noProof/>
            <w:webHidden/>
          </w:rPr>
          <w:fldChar w:fldCharType="end"/>
        </w:r>
      </w:hyperlink>
    </w:p>
    <w:p w14:paraId="21941F11" w14:textId="4C35A80B"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6" w:history="1">
        <w:r w:rsidR="003C5D13" w:rsidRPr="005C59D3">
          <w:rPr>
            <w:rStyle w:val="Hyperlink"/>
            <w:noProof/>
          </w:rPr>
          <w:t>4.5.</w:t>
        </w:r>
        <w:r w:rsidR="003C5D13">
          <w:rPr>
            <w:rFonts w:eastAsiaTheme="minorEastAsia" w:cstheme="minorBidi"/>
            <w:b w:val="0"/>
            <w:bCs w:val="0"/>
            <w:noProof/>
            <w:sz w:val="22"/>
            <w:szCs w:val="22"/>
            <w:lang w:eastAsia="en-GB"/>
          </w:rPr>
          <w:tab/>
        </w:r>
        <w:r w:rsidR="003C5D13" w:rsidRPr="005C59D3">
          <w:rPr>
            <w:rStyle w:val="Hyperlink"/>
            <w:noProof/>
          </w:rPr>
          <w:t>Nominated Deputies</w:t>
        </w:r>
        <w:r w:rsidR="003C5D13">
          <w:rPr>
            <w:noProof/>
            <w:webHidden/>
          </w:rPr>
          <w:tab/>
        </w:r>
        <w:r w:rsidR="003C5D13">
          <w:rPr>
            <w:noProof/>
            <w:webHidden/>
          </w:rPr>
          <w:fldChar w:fldCharType="begin"/>
        </w:r>
        <w:r w:rsidR="003C5D13">
          <w:rPr>
            <w:noProof/>
            <w:webHidden/>
          </w:rPr>
          <w:instrText xml:space="preserve"> PAGEREF _Toc101878646 \h </w:instrText>
        </w:r>
        <w:r w:rsidR="003C5D13">
          <w:rPr>
            <w:noProof/>
            <w:webHidden/>
          </w:rPr>
        </w:r>
        <w:r w:rsidR="003C5D13">
          <w:rPr>
            <w:noProof/>
            <w:webHidden/>
          </w:rPr>
          <w:fldChar w:fldCharType="separate"/>
        </w:r>
        <w:r w:rsidR="003C5D13">
          <w:rPr>
            <w:noProof/>
            <w:webHidden/>
          </w:rPr>
          <w:t>44</w:t>
        </w:r>
        <w:r w:rsidR="003C5D13">
          <w:rPr>
            <w:noProof/>
            <w:webHidden/>
          </w:rPr>
          <w:fldChar w:fldCharType="end"/>
        </w:r>
      </w:hyperlink>
    </w:p>
    <w:p w14:paraId="4A7892D6" w14:textId="04A2E0FB"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7" w:history="1">
        <w:r w:rsidR="003C5D13" w:rsidRPr="005C59D3">
          <w:rPr>
            <w:rStyle w:val="Hyperlink"/>
            <w:noProof/>
          </w:rPr>
          <w:t>4.6.</w:t>
        </w:r>
        <w:r w:rsidR="003C5D13">
          <w:rPr>
            <w:rFonts w:eastAsiaTheme="minorEastAsia" w:cstheme="minorBidi"/>
            <w:b w:val="0"/>
            <w:bCs w:val="0"/>
            <w:noProof/>
            <w:sz w:val="22"/>
            <w:szCs w:val="22"/>
            <w:lang w:eastAsia="en-GB"/>
          </w:rPr>
          <w:tab/>
        </w:r>
        <w:r w:rsidR="003C5D13" w:rsidRPr="005C59D3">
          <w:rPr>
            <w:rStyle w:val="Hyperlink"/>
            <w:noProof/>
          </w:rPr>
          <w:t>Virtual attendance at meetings</w:t>
        </w:r>
        <w:r w:rsidR="003C5D13">
          <w:rPr>
            <w:noProof/>
            <w:webHidden/>
          </w:rPr>
          <w:tab/>
        </w:r>
        <w:r w:rsidR="003C5D13">
          <w:rPr>
            <w:noProof/>
            <w:webHidden/>
          </w:rPr>
          <w:fldChar w:fldCharType="begin"/>
        </w:r>
        <w:r w:rsidR="003C5D13">
          <w:rPr>
            <w:noProof/>
            <w:webHidden/>
          </w:rPr>
          <w:instrText xml:space="preserve"> PAGEREF _Toc101878647 \h </w:instrText>
        </w:r>
        <w:r w:rsidR="003C5D13">
          <w:rPr>
            <w:noProof/>
            <w:webHidden/>
          </w:rPr>
        </w:r>
        <w:r w:rsidR="003C5D13">
          <w:rPr>
            <w:noProof/>
            <w:webHidden/>
          </w:rPr>
          <w:fldChar w:fldCharType="separate"/>
        </w:r>
        <w:r w:rsidR="003C5D13">
          <w:rPr>
            <w:noProof/>
            <w:webHidden/>
          </w:rPr>
          <w:t>44</w:t>
        </w:r>
        <w:r w:rsidR="003C5D13">
          <w:rPr>
            <w:noProof/>
            <w:webHidden/>
          </w:rPr>
          <w:fldChar w:fldCharType="end"/>
        </w:r>
      </w:hyperlink>
    </w:p>
    <w:p w14:paraId="0EA5F669" w14:textId="7960843B"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8" w:history="1">
        <w:r w:rsidR="003C5D13" w:rsidRPr="005C59D3">
          <w:rPr>
            <w:rStyle w:val="Hyperlink"/>
            <w:noProof/>
          </w:rPr>
          <w:t>4.7.</w:t>
        </w:r>
        <w:r w:rsidR="003C5D13">
          <w:rPr>
            <w:rFonts w:eastAsiaTheme="minorEastAsia" w:cstheme="minorBidi"/>
            <w:b w:val="0"/>
            <w:bCs w:val="0"/>
            <w:noProof/>
            <w:sz w:val="22"/>
            <w:szCs w:val="22"/>
            <w:lang w:eastAsia="en-GB"/>
          </w:rPr>
          <w:tab/>
        </w:r>
        <w:r w:rsidR="003C5D13" w:rsidRPr="005C59D3">
          <w:rPr>
            <w:rStyle w:val="Hyperlink"/>
            <w:noProof/>
          </w:rPr>
          <w:t>Quorum</w:t>
        </w:r>
        <w:r w:rsidR="003C5D13">
          <w:rPr>
            <w:noProof/>
            <w:webHidden/>
          </w:rPr>
          <w:tab/>
        </w:r>
        <w:r w:rsidR="003C5D13">
          <w:rPr>
            <w:noProof/>
            <w:webHidden/>
          </w:rPr>
          <w:fldChar w:fldCharType="begin"/>
        </w:r>
        <w:r w:rsidR="003C5D13">
          <w:rPr>
            <w:noProof/>
            <w:webHidden/>
          </w:rPr>
          <w:instrText xml:space="preserve"> PAGEREF _Toc101878648 \h </w:instrText>
        </w:r>
        <w:r w:rsidR="003C5D13">
          <w:rPr>
            <w:noProof/>
            <w:webHidden/>
          </w:rPr>
        </w:r>
        <w:r w:rsidR="003C5D13">
          <w:rPr>
            <w:noProof/>
            <w:webHidden/>
          </w:rPr>
          <w:fldChar w:fldCharType="separate"/>
        </w:r>
        <w:r w:rsidR="003C5D13">
          <w:rPr>
            <w:noProof/>
            <w:webHidden/>
          </w:rPr>
          <w:t>45</w:t>
        </w:r>
        <w:r w:rsidR="003C5D13">
          <w:rPr>
            <w:noProof/>
            <w:webHidden/>
          </w:rPr>
          <w:fldChar w:fldCharType="end"/>
        </w:r>
      </w:hyperlink>
    </w:p>
    <w:p w14:paraId="0FEAC562" w14:textId="1AF70B1A"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49" w:history="1">
        <w:r w:rsidR="003C5D13" w:rsidRPr="005C59D3">
          <w:rPr>
            <w:rStyle w:val="Hyperlink"/>
            <w:noProof/>
          </w:rPr>
          <w:t>4.8.</w:t>
        </w:r>
        <w:r w:rsidR="003C5D13">
          <w:rPr>
            <w:rFonts w:eastAsiaTheme="minorEastAsia" w:cstheme="minorBidi"/>
            <w:b w:val="0"/>
            <w:bCs w:val="0"/>
            <w:noProof/>
            <w:sz w:val="22"/>
            <w:szCs w:val="22"/>
            <w:lang w:eastAsia="en-GB"/>
          </w:rPr>
          <w:tab/>
        </w:r>
        <w:r w:rsidR="003C5D13" w:rsidRPr="005C59D3">
          <w:rPr>
            <w:rStyle w:val="Hyperlink"/>
            <w:noProof/>
          </w:rPr>
          <w:t>Vacancies and defects in appointments</w:t>
        </w:r>
        <w:r w:rsidR="003C5D13">
          <w:rPr>
            <w:noProof/>
            <w:webHidden/>
          </w:rPr>
          <w:tab/>
        </w:r>
        <w:r w:rsidR="003C5D13">
          <w:rPr>
            <w:noProof/>
            <w:webHidden/>
          </w:rPr>
          <w:fldChar w:fldCharType="begin"/>
        </w:r>
        <w:r w:rsidR="003C5D13">
          <w:rPr>
            <w:noProof/>
            <w:webHidden/>
          </w:rPr>
          <w:instrText xml:space="preserve"> PAGEREF _Toc101878649 \h </w:instrText>
        </w:r>
        <w:r w:rsidR="003C5D13">
          <w:rPr>
            <w:noProof/>
            <w:webHidden/>
          </w:rPr>
        </w:r>
        <w:r w:rsidR="003C5D13">
          <w:rPr>
            <w:noProof/>
            <w:webHidden/>
          </w:rPr>
          <w:fldChar w:fldCharType="separate"/>
        </w:r>
        <w:r w:rsidR="003C5D13">
          <w:rPr>
            <w:noProof/>
            <w:webHidden/>
          </w:rPr>
          <w:t>45</w:t>
        </w:r>
        <w:r w:rsidR="003C5D13">
          <w:rPr>
            <w:noProof/>
            <w:webHidden/>
          </w:rPr>
          <w:fldChar w:fldCharType="end"/>
        </w:r>
      </w:hyperlink>
    </w:p>
    <w:p w14:paraId="3CA2ECA9" w14:textId="6D8FA39B"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50" w:history="1">
        <w:r w:rsidR="003C5D13" w:rsidRPr="005C59D3">
          <w:rPr>
            <w:rStyle w:val="Hyperlink"/>
            <w:noProof/>
          </w:rPr>
          <w:t>4.9.</w:t>
        </w:r>
        <w:r w:rsidR="003C5D13">
          <w:rPr>
            <w:rFonts w:eastAsiaTheme="minorEastAsia" w:cstheme="minorBidi"/>
            <w:b w:val="0"/>
            <w:bCs w:val="0"/>
            <w:noProof/>
            <w:sz w:val="22"/>
            <w:szCs w:val="22"/>
            <w:lang w:eastAsia="en-GB"/>
          </w:rPr>
          <w:tab/>
        </w:r>
        <w:r w:rsidR="003C5D13" w:rsidRPr="005C59D3">
          <w:rPr>
            <w:rStyle w:val="Hyperlink"/>
            <w:noProof/>
          </w:rPr>
          <w:t>Decision making</w:t>
        </w:r>
        <w:r w:rsidR="003C5D13">
          <w:rPr>
            <w:noProof/>
            <w:webHidden/>
          </w:rPr>
          <w:tab/>
        </w:r>
        <w:r w:rsidR="003C5D13">
          <w:rPr>
            <w:noProof/>
            <w:webHidden/>
          </w:rPr>
          <w:fldChar w:fldCharType="begin"/>
        </w:r>
        <w:r w:rsidR="003C5D13">
          <w:rPr>
            <w:noProof/>
            <w:webHidden/>
          </w:rPr>
          <w:instrText xml:space="preserve"> PAGEREF _Toc101878650 \h </w:instrText>
        </w:r>
        <w:r w:rsidR="003C5D13">
          <w:rPr>
            <w:noProof/>
            <w:webHidden/>
          </w:rPr>
        </w:r>
        <w:r w:rsidR="003C5D13">
          <w:rPr>
            <w:noProof/>
            <w:webHidden/>
          </w:rPr>
          <w:fldChar w:fldCharType="separate"/>
        </w:r>
        <w:r w:rsidR="003C5D13">
          <w:rPr>
            <w:noProof/>
            <w:webHidden/>
          </w:rPr>
          <w:t>45</w:t>
        </w:r>
        <w:r w:rsidR="003C5D13">
          <w:rPr>
            <w:noProof/>
            <w:webHidden/>
          </w:rPr>
          <w:fldChar w:fldCharType="end"/>
        </w:r>
      </w:hyperlink>
    </w:p>
    <w:p w14:paraId="515DE1BD" w14:textId="122E5061"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51" w:history="1">
        <w:r w:rsidR="003C5D13" w:rsidRPr="005C59D3">
          <w:rPr>
            <w:rStyle w:val="Hyperlink"/>
            <w:noProof/>
          </w:rPr>
          <w:t>4.10.</w:t>
        </w:r>
        <w:r w:rsidR="003C5D13">
          <w:rPr>
            <w:rFonts w:eastAsiaTheme="minorEastAsia" w:cstheme="minorBidi"/>
            <w:b w:val="0"/>
            <w:bCs w:val="0"/>
            <w:noProof/>
            <w:sz w:val="22"/>
            <w:szCs w:val="22"/>
            <w:lang w:eastAsia="en-GB"/>
          </w:rPr>
          <w:tab/>
        </w:r>
        <w:r w:rsidR="003C5D13" w:rsidRPr="005C59D3">
          <w:rPr>
            <w:rStyle w:val="Hyperlink"/>
            <w:noProof/>
          </w:rPr>
          <w:t>Minutes</w:t>
        </w:r>
        <w:r w:rsidR="003C5D13">
          <w:rPr>
            <w:noProof/>
            <w:webHidden/>
          </w:rPr>
          <w:tab/>
        </w:r>
        <w:r w:rsidR="003C5D13">
          <w:rPr>
            <w:noProof/>
            <w:webHidden/>
          </w:rPr>
          <w:fldChar w:fldCharType="begin"/>
        </w:r>
        <w:r w:rsidR="003C5D13">
          <w:rPr>
            <w:noProof/>
            <w:webHidden/>
          </w:rPr>
          <w:instrText xml:space="preserve"> PAGEREF _Toc101878651 \h </w:instrText>
        </w:r>
        <w:r w:rsidR="003C5D13">
          <w:rPr>
            <w:noProof/>
            <w:webHidden/>
          </w:rPr>
        </w:r>
        <w:r w:rsidR="003C5D13">
          <w:rPr>
            <w:noProof/>
            <w:webHidden/>
          </w:rPr>
          <w:fldChar w:fldCharType="separate"/>
        </w:r>
        <w:r w:rsidR="003C5D13">
          <w:rPr>
            <w:noProof/>
            <w:webHidden/>
          </w:rPr>
          <w:t>47</w:t>
        </w:r>
        <w:r w:rsidR="003C5D13">
          <w:rPr>
            <w:noProof/>
            <w:webHidden/>
          </w:rPr>
          <w:fldChar w:fldCharType="end"/>
        </w:r>
      </w:hyperlink>
    </w:p>
    <w:p w14:paraId="19AA0167" w14:textId="5E47EA18" w:rsidR="003C5D13" w:rsidRDefault="00E81522">
      <w:pPr>
        <w:pStyle w:val="TOC1"/>
        <w:tabs>
          <w:tab w:val="left" w:pos="720"/>
          <w:tab w:val="right" w:leader="dot" w:pos="8896"/>
        </w:tabs>
        <w:rPr>
          <w:rFonts w:eastAsiaTheme="minorEastAsia" w:cstheme="minorBidi"/>
          <w:b w:val="0"/>
          <w:bCs w:val="0"/>
          <w:noProof/>
          <w:sz w:val="22"/>
          <w:szCs w:val="22"/>
          <w:lang w:eastAsia="en-GB"/>
        </w:rPr>
      </w:pPr>
      <w:hyperlink w:anchor="_Toc101878652" w:history="1">
        <w:r w:rsidR="003C5D13" w:rsidRPr="005C59D3">
          <w:rPr>
            <w:rStyle w:val="Hyperlink"/>
            <w:noProof/>
          </w:rPr>
          <w:t>4.11.</w:t>
        </w:r>
        <w:r w:rsidR="003C5D13">
          <w:rPr>
            <w:rFonts w:eastAsiaTheme="minorEastAsia" w:cstheme="minorBidi"/>
            <w:b w:val="0"/>
            <w:bCs w:val="0"/>
            <w:noProof/>
            <w:sz w:val="22"/>
            <w:szCs w:val="22"/>
            <w:lang w:eastAsia="en-GB"/>
          </w:rPr>
          <w:tab/>
        </w:r>
        <w:r w:rsidR="003C5D13" w:rsidRPr="005C59D3">
          <w:rPr>
            <w:rStyle w:val="Hyperlink"/>
            <w:noProof/>
          </w:rPr>
          <w:t>Admission of public and the press</w:t>
        </w:r>
        <w:r w:rsidR="003C5D13">
          <w:rPr>
            <w:noProof/>
            <w:webHidden/>
          </w:rPr>
          <w:tab/>
        </w:r>
        <w:r w:rsidR="003C5D13">
          <w:rPr>
            <w:noProof/>
            <w:webHidden/>
          </w:rPr>
          <w:fldChar w:fldCharType="begin"/>
        </w:r>
        <w:r w:rsidR="003C5D13">
          <w:rPr>
            <w:noProof/>
            <w:webHidden/>
          </w:rPr>
          <w:instrText xml:space="preserve"> PAGEREF _Toc101878652 \h </w:instrText>
        </w:r>
        <w:r w:rsidR="003C5D13">
          <w:rPr>
            <w:noProof/>
            <w:webHidden/>
          </w:rPr>
        </w:r>
        <w:r w:rsidR="003C5D13">
          <w:rPr>
            <w:noProof/>
            <w:webHidden/>
          </w:rPr>
          <w:fldChar w:fldCharType="separate"/>
        </w:r>
        <w:r w:rsidR="003C5D13">
          <w:rPr>
            <w:noProof/>
            <w:webHidden/>
          </w:rPr>
          <w:t>47</w:t>
        </w:r>
        <w:r w:rsidR="003C5D13">
          <w:rPr>
            <w:noProof/>
            <w:webHidden/>
          </w:rPr>
          <w:fldChar w:fldCharType="end"/>
        </w:r>
      </w:hyperlink>
    </w:p>
    <w:p w14:paraId="2A049BEB" w14:textId="78142D10"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53" w:history="1">
        <w:r w:rsidR="003C5D13" w:rsidRPr="005C59D3">
          <w:rPr>
            <w:rStyle w:val="Hyperlink"/>
            <w:noProof/>
          </w:rPr>
          <w:t>5.</w:t>
        </w:r>
        <w:r w:rsidR="003C5D13">
          <w:rPr>
            <w:rFonts w:eastAsiaTheme="minorEastAsia" w:cstheme="minorBidi"/>
            <w:b w:val="0"/>
            <w:bCs w:val="0"/>
            <w:noProof/>
            <w:sz w:val="22"/>
            <w:szCs w:val="22"/>
            <w:lang w:eastAsia="en-GB"/>
          </w:rPr>
          <w:tab/>
        </w:r>
        <w:r w:rsidR="003C5D13" w:rsidRPr="005C59D3">
          <w:rPr>
            <w:rStyle w:val="Hyperlink"/>
            <w:noProof/>
          </w:rPr>
          <w:t>Suspension of Standing Orders</w:t>
        </w:r>
        <w:r w:rsidR="003C5D13">
          <w:rPr>
            <w:noProof/>
            <w:webHidden/>
          </w:rPr>
          <w:tab/>
        </w:r>
        <w:r w:rsidR="003C5D13">
          <w:rPr>
            <w:noProof/>
            <w:webHidden/>
          </w:rPr>
          <w:fldChar w:fldCharType="begin"/>
        </w:r>
        <w:r w:rsidR="003C5D13">
          <w:rPr>
            <w:noProof/>
            <w:webHidden/>
          </w:rPr>
          <w:instrText xml:space="preserve"> PAGEREF _Toc101878653 \h </w:instrText>
        </w:r>
        <w:r w:rsidR="003C5D13">
          <w:rPr>
            <w:noProof/>
            <w:webHidden/>
          </w:rPr>
        </w:r>
        <w:r w:rsidR="003C5D13">
          <w:rPr>
            <w:noProof/>
            <w:webHidden/>
          </w:rPr>
          <w:fldChar w:fldCharType="separate"/>
        </w:r>
        <w:r w:rsidR="003C5D13">
          <w:rPr>
            <w:noProof/>
            <w:webHidden/>
          </w:rPr>
          <w:t>48</w:t>
        </w:r>
        <w:r w:rsidR="003C5D13">
          <w:rPr>
            <w:noProof/>
            <w:webHidden/>
          </w:rPr>
          <w:fldChar w:fldCharType="end"/>
        </w:r>
      </w:hyperlink>
    </w:p>
    <w:p w14:paraId="0DDE5580" w14:textId="6F9F8D23" w:rsidR="003C5D13" w:rsidRDefault="00E81522">
      <w:pPr>
        <w:pStyle w:val="TOC1"/>
        <w:tabs>
          <w:tab w:val="left" w:pos="480"/>
          <w:tab w:val="right" w:leader="dot" w:pos="8896"/>
        </w:tabs>
        <w:rPr>
          <w:rFonts w:eastAsiaTheme="minorEastAsia" w:cstheme="minorBidi"/>
          <w:b w:val="0"/>
          <w:bCs w:val="0"/>
          <w:noProof/>
          <w:sz w:val="22"/>
          <w:szCs w:val="22"/>
          <w:lang w:eastAsia="en-GB"/>
        </w:rPr>
      </w:pPr>
      <w:hyperlink w:anchor="_Toc101878654" w:history="1">
        <w:r w:rsidR="003C5D13" w:rsidRPr="005C59D3">
          <w:rPr>
            <w:rStyle w:val="Hyperlink"/>
            <w:noProof/>
          </w:rPr>
          <w:t>6.</w:t>
        </w:r>
        <w:r w:rsidR="003C5D13">
          <w:rPr>
            <w:rFonts w:eastAsiaTheme="minorEastAsia" w:cstheme="minorBidi"/>
            <w:b w:val="0"/>
            <w:bCs w:val="0"/>
            <w:noProof/>
            <w:sz w:val="22"/>
            <w:szCs w:val="22"/>
            <w:lang w:eastAsia="en-GB"/>
          </w:rPr>
          <w:tab/>
        </w:r>
        <w:r w:rsidR="003C5D13" w:rsidRPr="005C59D3">
          <w:rPr>
            <w:rStyle w:val="Hyperlink"/>
            <w:noProof/>
          </w:rPr>
          <w:t>Use of seal and authorisation of documents.</w:t>
        </w:r>
        <w:r w:rsidR="003C5D13">
          <w:rPr>
            <w:noProof/>
            <w:webHidden/>
          </w:rPr>
          <w:tab/>
        </w:r>
        <w:r w:rsidR="003C5D13">
          <w:rPr>
            <w:noProof/>
            <w:webHidden/>
          </w:rPr>
          <w:fldChar w:fldCharType="begin"/>
        </w:r>
        <w:r w:rsidR="003C5D13">
          <w:rPr>
            <w:noProof/>
            <w:webHidden/>
          </w:rPr>
          <w:instrText xml:space="preserve"> PAGEREF _Toc101878654 \h </w:instrText>
        </w:r>
        <w:r w:rsidR="003C5D13">
          <w:rPr>
            <w:noProof/>
            <w:webHidden/>
          </w:rPr>
        </w:r>
        <w:r w:rsidR="003C5D13">
          <w:rPr>
            <w:noProof/>
            <w:webHidden/>
          </w:rPr>
          <w:fldChar w:fldCharType="separate"/>
        </w:r>
        <w:r w:rsidR="003C5D13">
          <w:rPr>
            <w:noProof/>
            <w:webHidden/>
          </w:rPr>
          <w:t>48</w:t>
        </w:r>
        <w:r w:rsidR="003C5D13">
          <w:rPr>
            <w:noProof/>
            <w:webHidden/>
          </w:rPr>
          <w:fldChar w:fldCharType="end"/>
        </w:r>
      </w:hyperlink>
    </w:p>
    <w:p w14:paraId="2582BBC9" w14:textId="09B8323A" w:rsidR="003C5D13" w:rsidRDefault="00E81522">
      <w:pPr>
        <w:pStyle w:val="TOC1"/>
        <w:tabs>
          <w:tab w:val="right" w:leader="dot" w:pos="8896"/>
        </w:tabs>
        <w:rPr>
          <w:rFonts w:eastAsiaTheme="minorEastAsia" w:cstheme="minorBidi"/>
          <w:b w:val="0"/>
          <w:bCs w:val="0"/>
          <w:noProof/>
          <w:sz w:val="22"/>
          <w:szCs w:val="22"/>
          <w:lang w:eastAsia="en-GB"/>
        </w:rPr>
      </w:pPr>
      <w:hyperlink w:anchor="_Toc101878655" w:history="1">
        <w:r w:rsidR="003C5D13" w:rsidRPr="005C59D3">
          <w:rPr>
            <w:rStyle w:val="Hyperlink"/>
            <w:noProof/>
          </w:rPr>
          <w:t xml:space="preserve">Appendix </w:t>
        </w:r>
        <w:r w:rsidR="00847667">
          <w:rPr>
            <w:rStyle w:val="Hyperlink"/>
            <w:noProof/>
          </w:rPr>
          <w:t>3</w:t>
        </w:r>
        <w:r w:rsidR="003C5D13" w:rsidRPr="005C59D3">
          <w:rPr>
            <w:rStyle w:val="Hyperlink"/>
            <w:noProof/>
          </w:rPr>
          <w:t>: List of Practices</w:t>
        </w:r>
        <w:r w:rsidR="003C5D13">
          <w:rPr>
            <w:noProof/>
            <w:webHidden/>
          </w:rPr>
          <w:tab/>
        </w:r>
        <w:r w:rsidR="003C5D13">
          <w:rPr>
            <w:noProof/>
            <w:webHidden/>
          </w:rPr>
          <w:fldChar w:fldCharType="begin"/>
        </w:r>
        <w:r w:rsidR="003C5D13">
          <w:rPr>
            <w:noProof/>
            <w:webHidden/>
          </w:rPr>
          <w:instrText xml:space="preserve"> PAGEREF _Toc101878655 \h </w:instrText>
        </w:r>
        <w:r w:rsidR="003C5D13">
          <w:rPr>
            <w:noProof/>
            <w:webHidden/>
          </w:rPr>
        </w:r>
        <w:r w:rsidR="003C5D13">
          <w:rPr>
            <w:noProof/>
            <w:webHidden/>
          </w:rPr>
          <w:fldChar w:fldCharType="separate"/>
        </w:r>
        <w:r w:rsidR="003C5D13">
          <w:rPr>
            <w:noProof/>
            <w:webHidden/>
          </w:rPr>
          <w:t>49</w:t>
        </w:r>
        <w:r w:rsidR="003C5D13">
          <w:rPr>
            <w:noProof/>
            <w:webHidden/>
          </w:rPr>
          <w:fldChar w:fldCharType="end"/>
        </w:r>
      </w:hyperlink>
    </w:p>
    <w:p w14:paraId="236ACEE9" w14:textId="4A43FFCE" w:rsidR="003C5D13" w:rsidRDefault="00E81522">
      <w:pPr>
        <w:pStyle w:val="TOC1"/>
        <w:tabs>
          <w:tab w:val="right" w:leader="dot" w:pos="8896"/>
        </w:tabs>
        <w:rPr>
          <w:rFonts w:eastAsiaTheme="minorEastAsia" w:cstheme="minorBidi"/>
          <w:b w:val="0"/>
          <w:bCs w:val="0"/>
          <w:noProof/>
          <w:sz w:val="22"/>
          <w:szCs w:val="22"/>
          <w:lang w:eastAsia="en-GB"/>
        </w:rPr>
      </w:pPr>
      <w:hyperlink w:anchor="_Toc101878656" w:history="1">
        <w:r w:rsidR="003C5D13" w:rsidRPr="005C59D3">
          <w:rPr>
            <w:rStyle w:val="Hyperlink"/>
            <w:noProof/>
          </w:rPr>
          <w:t>Appendix</w:t>
        </w:r>
        <w:r w:rsidR="004F11E8">
          <w:rPr>
            <w:rStyle w:val="Hyperlink"/>
            <w:noProof/>
          </w:rPr>
          <w:t xml:space="preserve"> 4</w:t>
        </w:r>
        <w:r w:rsidR="003C5D13" w:rsidRPr="005C59D3">
          <w:rPr>
            <w:rStyle w:val="Hyperlink"/>
            <w:noProof/>
          </w:rPr>
          <w:t>: Local Super Output Area (LSOA) Codes</w:t>
        </w:r>
        <w:r w:rsidR="003C5D13">
          <w:rPr>
            <w:noProof/>
            <w:webHidden/>
          </w:rPr>
          <w:tab/>
        </w:r>
        <w:r w:rsidR="003C5D13">
          <w:rPr>
            <w:noProof/>
            <w:webHidden/>
          </w:rPr>
          <w:fldChar w:fldCharType="begin"/>
        </w:r>
        <w:r w:rsidR="003C5D13">
          <w:rPr>
            <w:noProof/>
            <w:webHidden/>
          </w:rPr>
          <w:instrText xml:space="preserve"> PAGEREF _Toc101878656 \h </w:instrText>
        </w:r>
        <w:r w:rsidR="003C5D13">
          <w:rPr>
            <w:noProof/>
            <w:webHidden/>
          </w:rPr>
        </w:r>
        <w:r w:rsidR="003C5D13">
          <w:rPr>
            <w:noProof/>
            <w:webHidden/>
          </w:rPr>
          <w:fldChar w:fldCharType="separate"/>
        </w:r>
        <w:r w:rsidR="003C5D13">
          <w:rPr>
            <w:noProof/>
            <w:webHidden/>
          </w:rPr>
          <w:t>53</w:t>
        </w:r>
        <w:r w:rsidR="003C5D13">
          <w:rPr>
            <w:noProof/>
            <w:webHidden/>
          </w:rPr>
          <w:fldChar w:fldCharType="end"/>
        </w:r>
      </w:hyperlink>
    </w:p>
    <w:p w14:paraId="087266FC" w14:textId="10EB7253" w:rsidR="007F0AA3" w:rsidRPr="00D16AEF" w:rsidRDefault="007F0AA3">
      <w:pPr>
        <w:spacing w:after="0" w:line="240" w:lineRule="auto"/>
        <w:outlineLvl w:val="9"/>
        <w:rPr>
          <w:rFonts w:cs="Arial"/>
          <w:b/>
          <w:color w:val="0070C0"/>
        </w:rPr>
      </w:pPr>
      <w:r w:rsidRPr="00D16AEF">
        <w:rPr>
          <w:rFonts w:cs="Arial"/>
          <w:b/>
          <w:color w:val="0070C0"/>
        </w:rPr>
        <w:fldChar w:fldCharType="end"/>
      </w:r>
    </w:p>
    <w:p w14:paraId="63AADAB3" w14:textId="77777777" w:rsidR="00371815" w:rsidRPr="00D16AEF" w:rsidRDefault="00371815">
      <w:pPr>
        <w:spacing w:after="0" w:line="240" w:lineRule="auto"/>
        <w:outlineLvl w:val="9"/>
        <w:rPr>
          <w:rFonts w:cs="Arial"/>
          <w:b/>
        </w:rPr>
      </w:pPr>
    </w:p>
    <w:p w14:paraId="69CE92EF" w14:textId="77777777" w:rsidR="00371815" w:rsidRDefault="00371815">
      <w:pPr>
        <w:spacing w:after="0" w:line="240" w:lineRule="auto"/>
        <w:outlineLvl w:val="9"/>
        <w:rPr>
          <w:b/>
        </w:rPr>
      </w:pPr>
    </w:p>
    <w:p w14:paraId="22DDE898" w14:textId="77777777" w:rsidR="00371815" w:rsidRDefault="00371815">
      <w:pPr>
        <w:spacing w:after="0" w:line="240" w:lineRule="auto"/>
        <w:outlineLvl w:val="9"/>
        <w:rPr>
          <w:b/>
        </w:rPr>
      </w:pPr>
    </w:p>
    <w:p w14:paraId="20D6448B" w14:textId="10B5A093" w:rsidR="00A41C23" w:rsidRPr="00537667" w:rsidRDefault="00A41C23">
      <w:pPr>
        <w:spacing w:after="0" w:line="240" w:lineRule="auto"/>
        <w:outlineLvl w:val="9"/>
        <w:rPr>
          <w:b/>
        </w:rPr>
      </w:pPr>
      <w:r w:rsidRPr="00537667">
        <w:rPr>
          <w:b/>
        </w:rPr>
        <w:br w:type="page"/>
      </w:r>
    </w:p>
    <w:p w14:paraId="2D538287" w14:textId="6B44E11F" w:rsidR="00B4308C" w:rsidRDefault="009D1748" w:rsidP="009E79B1">
      <w:pPr>
        <w:pStyle w:val="Heading1"/>
        <w:numPr>
          <w:ilvl w:val="0"/>
          <w:numId w:val="5"/>
        </w:numPr>
        <w:spacing w:before="240" w:after="240"/>
      </w:pPr>
      <w:bookmarkStart w:id="0" w:name="_Toc101878581"/>
      <w:r>
        <w:lastRenderedPageBreak/>
        <w:t>Introduction</w:t>
      </w:r>
      <w:bookmarkEnd w:id="0"/>
      <w:r>
        <w:t xml:space="preserve"> </w:t>
      </w:r>
    </w:p>
    <w:p w14:paraId="428F68E5" w14:textId="6E80554E" w:rsidR="00085470" w:rsidRPr="00FB1FFD" w:rsidRDefault="00B84D35" w:rsidP="009E79B1">
      <w:pPr>
        <w:pStyle w:val="Heading2"/>
        <w:numPr>
          <w:ilvl w:val="1"/>
          <w:numId w:val="6"/>
        </w:numPr>
        <w:spacing w:before="240" w:after="240"/>
        <w:ind w:left="709" w:hanging="709"/>
      </w:pPr>
      <w:bookmarkStart w:id="1" w:name="_Toc101878582"/>
      <w:bookmarkStart w:id="2" w:name="_Toc512936027"/>
      <w:r w:rsidRPr="00FB1FFD">
        <w:t>Background</w:t>
      </w:r>
      <w:r w:rsidR="003B4314" w:rsidRPr="00FB1FFD">
        <w:t>/ Foreword</w:t>
      </w:r>
      <w:bookmarkEnd w:id="1"/>
    </w:p>
    <w:p w14:paraId="63B6D0A8" w14:textId="77777777" w:rsidR="004C2338" w:rsidRPr="004C2338" w:rsidRDefault="004C2338" w:rsidP="000F26CE">
      <w:pPr>
        <w:ind w:left="360"/>
        <w:rPr>
          <w:rFonts w:eastAsiaTheme="minorHAnsi" w:cs="Calibri"/>
          <w:bCs w:val="0"/>
          <w:iCs w:val="0"/>
        </w:rPr>
      </w:pPr>
      <w:r w:rsidRPr="004C2338">
        <w:t>NHSE has set out the following as the four core purposes of ICSs:</w:t>
      </w:r>
    </w:p>
    <w:p w14:paraId="776FB5BD" w14:textId="77777777" w:rsidR="004C2338" w:rsidRPr="004C2338" w:rsidRDefault="004C2338" w:rsidP="009E79B1">
      <w:pPr>
        <w:pStyle w:val="ListParagraph"/>
        <w:numPr>
          <w:ilvl w:val="0"/>
          <w:numId w:val="18"/>
        </w:numPr>
        <w:spacing w:after="0" w:line="240" w:lineRule="auto"/>
        <w:outlineLvl w:val="9"/>
        <w:rPr>
          <w:rFonts w:eastAsia="Times New Roman"/>
        </w:rPr>
      </w:pPr>
      <w:r w:rsidRPr="004C2338">
        <w:rPr>
          <w:rFonts w:eastAsia="Times New Roman"/>
        </w:rPr>
        <w:t xml:space="preserve">improve outcomes in population health and healthcare </w:t>
      </w:r>
    </w:p>
    <w:p w14:paraId="139C0568" w14:textId="77777777" w:rsidR="004C2338" w:rsidRPr="004C2338" w:rsidRDefault="004C2338" w:rsidP="009E79B1">
      <w:pPr>
        <w:pStyle w:val="ListParagraph"/>
        <w:numPr>
          <w:ilvl w:val="0"/>
          <w:numId w:val="18"/>
        </w:numPr>
        <w:spacing w:after="0" w:line="240" w:lineRule="auto"/>
        <w:outlineLvl w:val="9"/>
        <w:rPr>
          <w:rFonts w:eastAsia="Times New Roman"/>
        </w:rPr>
      </w:pPr>
      <w:r w:rsidRPr="004C2338">
        <w:rPr>
          <w:rFonts w:eastAsia="Times New Roman"/>
        </w:rPr>
        <w:t xml:space="preserve">tackle inequalities in outcomes, experience and access </w:t>
      </w:r>
    </w:p>
    <w:p w14:paraId="63881011" w14:textId="77777777" w:rsidR="004C2338" w:rsidRPr="004C2338" w:rsidRDefault="004C2338" w:rsidP="009E79B1">
      <w:pPr>
        <w:pStyle w:val="ListParagraph"/>
        <w:numPr>
          <w:ilvl w:val="0"/>
          <w:numId w:val="18"/>
        </w:numPr>
        <w:spacing w:after="0" w:line="240" w:lineRule="auto"/>
        <w:outlineLvl w:val="9"/>
        <w:rPr>
          <w:rFonts w:eastAsia="Times New Roman"/>
        </w:rPr>
      </w:pPr>
      <w:r w:rsidRPr="004C2338">
        <w:rPr>
          <w:rFonts w:eastAsia="Times New Roman"/>
        </w:rPr>
        <w:t>enhance productivity and value for money</w:t>
      </w:r>
    </w:p>
    <w:p w14:paraId="75DD393C" w14:textId="77777777" w:rsidR="004C2338" w:rsidRPr="004C2338" w:rsidRDefault="004C2338" w:rsidP="009E79B1">
      <w:pPr>
        <w:pStyle w:val="ListParagraph"/>
        <w:numPr>
          <w:ilvl w:val="0"/>
          <w:numId w:val="18"/>
        </w:numPr>
        <w:spacing w:after="0" w:line="240" w:lineRule="auto"/>
        <w:outlineLvl w:val="9"/>
        <w:rPr>
          <w:rFonts w:eastAsia="Times New Roman"/>
        </w:rPr>
      </w:pPr>
      <w:r w:rsidRPr="004C2338">
        <w:rPr>
          <w:rFonts w:eastAsia="Times New Roman"/>
        </w:rPr>
        <w:t>help the NHS support broader social and economic development.</w:t>
      </w:r>
    </w:p>
    <w:p w14:paraId="42E9A390" w14:textId="77777777" w:rsidR="004C2338" w:rsidRPr="004C2338" w:rsidRDefault="004C2338" w:rsidP="001579C1">
      <w:pPr>
        <w:spacing w:after="0"/>
        <w:rPr>
          <w:rFonts w:eastAsiaTheme="minorHAnsi"/>
        </w:rPr>
      </w:pPr>
      <w:r w:rsidRPr="004C2338">
        <w:t> </w:t>
      </w:r>
    </w:p>
    <w:p w14:paraId="1834B364" w14:textId="77777777" w:rsidR="004C2338" w:rsidRPr="004C2338" w:rsidRDefault="004C2338" w:rsidP="000F58AA">
      <w:pPr>
        <w:ind w:left="360"/>
      </w:pPr>
      <w:r w:rsidRPr="004C2338">
        <w:t>The ICB will use its resources and powers to achieve demonstrable progress on these aims, collaborating to tackle complex challenges, including:</w:t>
      </w:r>
    </w:p>
    <w:p w14:paraId="38D2C245" w14:textId="77777777"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improving the health of children and young people</w:t>
      </w:r>
    </w:p>
    <w:p w14:paraId="08739ABA" w14:textId="77777777"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supporting people to stay well and independent</w:t>
      </w:r>
    </w:p>
    <w:p w14:paraId="560373E3" w14:textId="77777777"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acting sooner to help those with preventable conditions</w:t>
      </w:r>
    </w:p>
    <w:p w14:paraId="5D81ACA5" w14:textId="77777777"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supporting those with long-term conditions or mental health issues</w:t>
      </w:r>
    </w:p>
    <w:p w14:paraId="52C92655" w14:textId="77777777"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caring for those with multiple needs as populations age</w:t>
      </w:r>
    </w:p>
    <w:p w14:paraId="09D07668" w14:textId="6D4E9280" w:rsidR="004C2338" w:rsidRPr="004C2338" w:rsidRDefault="004C2338" w:rsidP="009E79B1">
      <w:pPr>
        <w:pStyle w:val="ListParagraph"/>
        <w:numPr>
          <w:ilvl w:val="0"/>
          <w:numId w:val="28"/>
        </w:numPr>
        <w:spacing w:after="0" w:line="240" w:lineRule="auto"/>
        <w:outlineLvl w:val="9"/>
        <w:rPr>
          <w:rFonts w:eastAsia="Times New Roman"/>
        </w:rPr>
      </w:pPr>
      <w:r w:rsidRPr="004C2338">
        <w:rPr>
          <w:rFonts w:eastAsia="Times New Roman"/>
        </w:rPr>
        <w:t>getting the best from collective resources so people get care as quickly as possible.</w:t>
      </w:r>
    </w:p>
    <w:p w14:paraId="6D42F932" w14:textId="667DFA32" w:rsidR="00186E00" w:rsidRDefault="007A6E52" w:rsidP="009E79B1">
      <w:pPr>
        <w:pStyle w:val="Heading2"/>
        <w:numPr>
          <w:ilvl w:val="1"/>
          <w:numId w:val="6"/>
        </w:numPr>
        <w:spacing w:before="240" w:after="240"/>
        <w:ind w:left="709" w:hanging="709"/>
      </w:pPr>
      <w:bookmarkStart w:id="3" w:name="_Toc101878583"/>
      <w:r w:rsidRPr="00575885">
        <w:t>Nam</w:t>
      </w:r>
      <w:r w:rsidR="00551D26">
        <w:t>e</w:t>
      </w:r>
      <w:bookmarkEnd w:id="2"/>
      <w:bookmarkEnd w:id="3"/>
    </w:p>
    <w:p w14:paraId="664F4224" w14:textId="1108665A" w:rsidR="007A6E52" w:rsidRDefault="60E9492C" w:rsidP="009E79B1">
      <w:pPr>
        <w:pStyle w:val="ListParagraph"/>
        <w:numPr>
          <w:ilvl w:val="2"/>
          <w:numId w:val="6"/>
        </w:numPr>
        <w:spacing w:before="240" w:after="240"/>
      </w:pPr>
      <w:r>
        <w:t xml:space="preserve">The name of this </w:t>
      </w:r>
      <w:r w:rsidR="360EC8A7">
        <w:t xml:space="preserve">Integrated Care </w:t>
      </w:r>
      <w:r w:rsidR="758AC95D">
        <w:t>B</w:t>
      </w:r>
      <w:r w:rsidR="74EB9F83">
        <w:t>o</w:t>
      </w:r>
      <w:r w:rsidR="758AC95D">
        <w:t>ard</w:t>
      </w:r>
      <w:r w:rsidR="6E2467BC">
        <w:t xml:space="preserve"> </w:t>
      </w:r>
      <w:r w:rsidR="641E7C9B">
        <w:t>is</w:t>
      </w:r>
      <w:r w:rsidR="360EC8A7" w:rsidRPr="5393C429">
        <w:rPr>
          <w:color w:val="FF0000"/>
        </w:rPr>
        <w:t xml:space="preserve"> </w:t>
      </w:r>
      <w:r w:rsidR="1C7E0C6A" w:rsidRPr="00FB1FFD">
        <w:t>NHS Frimley</w:t>
      </w:r>
      <w:r w:rsidR="00844882" w:rsidRPr="00FB1FFD">
        <w:t xml:space="preserve"> Integrated Care Board</w:t>
      </w:r>
      <w:r w:rsidRPr="00FB1FFD">
        <w:t xml:space="preserve"> </w:t>
      </w:r>
      <w:r w:rsidR="36BC6609" w:rsidRPr="00FB1FFD">
        <w:t xml:space="preserve">(“the </w:t>
      </w:r>
      <w:r w:rsidR="48C3BA5E" w:rsidRPr="00FB1FFD">
        <w:t>IC</w:t>
      </w:r>
      <w:r w:rsidR="758AC95D" w:rsidRPr="00FB1FFD">
        <w:t>B</w:t>
      </w:r>
      <w:r w:rsidR="360EC8A7" w:rsidRPr="00FB1FFD">
        <w:t>”</w:t>
      </w:r>
      <w:r w:rsidR="36BC6609" w:rsidRPr="00FB1FFD">
        <w:t>)</w:t>
      </w:r>
      <w:r w:rsidRPr="00FB1FFD">
        <w:t>.</w:t>
      </w:r>
    </w:p>
    <w:p w14:paraId="4BFCC2A3" w14:textId="04FEF9CB" w:rsidR="00527336" w:rsidRDefault="00AC611C" w:rsidP="009E79B1">
      <w:pPr>
        <w:pStyle w:val="Heading2"/>
        <w:numPr>
          <w:ilvl w:val="1"/>
          <w:numId w:val="6"/>
        </w:numPr>
        <w:spacing w:before="240" w:after="240"/>
        <w:ind w:left="709" w:hanging="709"/>
      </w:pPr>
      <w:bookmarkStart w:id="4" w:name="_Toc512936031"/>
      <w:bookmarkStart w:id="5" w:name="_Toc101878584"/>
      <w:bookmarkStart w:id="6" w:name="_Toc512936028"/>
      <w:r>
        <w:t xml:space="preserve">Area Covered by the </w:t>
      </w:r>
      <w:bookmarkEnd w:id="4"/>
      <w:r w:rsidR="00F927C4">
        <w:t>Integrate</w:t>
      </w:r>
      <w:r w:rsidR="00605302">
        <w:t>d</w:t>
      </w:r>
      <w:r w:rsidR="00F927C4">
        <w:t xml:space="preserve"> Care </w:t>
      </w:r>
      <w:r w:rsidR="0094320B">
        <w:t>Board</w:t>
      </w:r>
      <w:bookmarkEnd w:id="5"/>
    </w:p>
    <w:p w14:paraId="73DCD21D" w14:textId="26BD5403" w:rsidR="00AC611C" w:rsidRPr="00FB1FFD" w:rsidRDefault="00AC611C" w:rsidP="009E79B1">
      <w:pPr>
        <w:pStyle w:val="ListParagraph"/>
        <w:numPr>
          <w:ilvl w:val="2"/>
          <w:numId w:val="6"/>
        </w:numPr>
        <w:spacing w:before="240" w:after="240"/>
      </w:pPr>
      <w:r>
        <w:t xml:space="preserve">The area covered by the </w:t>
      </w:r>
      <w:r w:rsidR="00A332B8">
        <w:t>IC</w:t>
      </w:r>
      <w:r w:rsidR="0094320B">
        <w:t>B</w:t>
      </w:r>
      <w:r w:rsidR="007D2DE8" w:rsidRPr="1C228589">
        <w:rPr>
          <w:b/>
          <w:color w:val="FF0000"/>
        </w:rPr>
        <w:t xml:space="preserve"> </w:t>
      </w:r>
      <w:r>
        <w:t xml:space="preserve">is </w:t>
      </w:r>
      <w:r w:rsidR="00B355E0" w:rsidRPr="00FB1FFD">
        <w:t xml:space="preserve">aligned to the Local Super Output Area (LSOA) codes shown in Appendix </w:t>
      </w:r>
      <w:r w:rsidR="00EF0147">
        <w:t>4</w:t>
      </w:r>
      <w:r w:rsidR="00B355E0" w:rsidRPr="00FB1FFD">
        <w:t xml:space="preserve">: </w:t>
      </w:r>
    </w:p>
    <w:p w14:paraId="6FB337DE" w14:textId="5265A9AE" w:rsidR="00B355E0" w:rsidRPr="00FB1FFD" w:rsidRDefault="00B355E0" w:rsidP="009E79B1">
      <w:pPr>
        <w:pStyle w:val="ListParagraph"/>
        <w:numPr>
          <w:ilvl w:val="2"/>
          <w:numId w:val="27"/>
        </w:numPr>
        <w:spacing w:before="240" w:after="240"/>
        <w:ind w:left="1418" w:hanging="425"/>
      </w:pPr>
      <w:r>
        <w:t xml:space="preserve">the whole of The Royal Borough of Windsor and </w:t>
      </w:r>
      <w:proofErr w:type="gramStart"/>
      <w:r>
        <w:t>Maidenhead;</w:t>
      </w:r>
      <w:proofErr w:type="gramEnd"/>
    </w:p>
    <w:p w14:paraId="49733510" w14:textId="3654898A" w:rsidR="00B355E0" w:rsidRPr="00FB1FFD" w:rsidRDefault="00B355E0" w:rsidP="009E79B1">
      <w:pPr>
        <w:pStyle w:val="ListParagraph"/>
        <w:numPr>
          <w:ilvl w:val="2"/>
          <w:numId w:val="27"/>
        </w:numPr>
        <w:spacing w:before="240" w:after="240"/>
        <w:ind w:left="1418" w:hanging="425"/>
      </w:pPr>
      <w:r>
        <w:t xml:space="preserve">the whole of the area covered by Slough Borough </w:t>
      </w:r>
      <w:proofErr w:type="gramStart"/>
      <w:r>
        <w:t>Council;</w:t>
      </w:r>
      <w:proofErr w:type="gramEnd"/>
    </w:p>
    <w:p w14:paraId="63C77290" w14:textId="642D49C9" w:rsidR="00B355E0" w:rsidRPr="00FB1FFD" w:rsidRDefault="00B355E0" w:rsidP="009E79B1">
      <w:pPr>
        <w:pStyle w:val="ListParagraph"/>
        <w:numPr>
          <w:ilvl w:val="2"/>
          <w:numId w:val="27"/>
        </w:numPr>
        <w:spacing w:before="240" w:after="240"/>
        <w:ind w:left="1418" w:hanging="425"/>
      </w:pPr>
      <w:r>
        <w:t xml:space="preserve">the whole of the area covered by Bracknell Forest </w:t>
      </w:r>
      <w:proofErr w:type="gramStart"/>
      <w:r>
        <w:t>Council;</w:t>
      </w:r>
      <w:proofErr w:type="gramEnd"/>
    </w:p>
    <w:p w14:paraId="7582F0A6" w14:textId="628CF3F1" w:rsidR="00B355E0" w:rsidRDefault="00B355E0" w:rsidP="009E79B1">
      <w:pPr>
        <w:pStyle w:val="ListParagraph"/>
        <w:numPr>
          <w:ilvl w:val="2"/>
          <w:numId w:val="27"/>
        </w:numPr>
        <w:spacing w:before="240" w:after="240"/>
        <w:ind w:left="1418" w:hanging="425"/>
      </w:pPr>
      <w:r>
        <w:t xml:space="preserve">area covered by Surrey Heath Borough Council with the exception of village of Chobham, Bisley and West </w:t>
      </w:r>
      <w:proofErr w:type="gramStart"/>
      <w:r>
        <w:t>End;</w:t>
      </w:r>
      <w:proofErr w:type="gramEnd"/>
    </w:p>
    <w:p w14:paraId="51EF8B6E" w14:textId="57B2F8ED" w:rsidR="00BD15A7" w:rsidRPr="00FB1FFD" w:rsidRDefault="00BD15A7" w:rsidP="009E79B1">
      <w:pPr>
        <w:pStyle w:val="ListParagraph"/>
        <w:numPr>
          <w:ilvl w:val="2"/>
          <w:numId w:val="27"/>
        </w:numPr>
        <w:spacing w:before="240" w:after="240"/>
        <w:ind w:left="1418" w:hanging="425"/>
      </w:pPr>
      <w:r>
        <w:t xml:space="preserve">Part of Guildford Borough Council covering Ash and Ash </w:t>
      </w:r>
      <w:proofErr w:type="gramStart"/>
      <w:r>
        <w:t>Vale;</w:t>
      </w:r>
      <w:proofErr w:type="gramEnd"/>
    </w:p>
    <w:p w14:paraId="3B57178D" w14:textId="672735F9" w:rsidR="00B355E0" w:rsidRPr="00FB1FFD" w:rsidRDefault="00B355E0" w:rsidP="009E79B1">
      <w:pPr>
        <w:pStyle w:val="ListParagraph"/>
        <w:numPr>
          <w:ilvl w:val="2"/>
          <w:numId w:val="27"/>
        </w:numPr>
        <w:spacing w:before="240" w:after="240"/>
        <w:ind w:left="1418" w:hanging="425"/>
      </w:pPr>
      <w:r>
        <w:t xml:space="preserve">Waverley 013F. The area covered by the </w:t>
      </w:r>
      <w:r w:rsidR="0DD27D54">
        <w:t>ICB</w:t>
      </w:r>
      <w:r>
        <w:t xml:space="preserve"> is for Farnham </w:t>
      </w:r>
      <w:proofErr w:type="gramStart"/>
      <w:r>
        <w:t>Town;</w:t>
      </w:r>
      <w:proofErr w:type="gramEnd"/>
    </w:p>
    <w:p w14:paraId="172F50D2" w14:textId="5767E434" w:rsidR="00B355E0" w:rsidRPr="00FB1FFD" w:rsidRDefault="00B355E0" w:rsidP="009E79B1">
      <w:pPr>
        <w:pStyle w:val="ListParagraph"/>
        <w:numPr>
          <w:ilvl w:val="2"/>
          <w:numId w:val="27"/>
        </w:numPr>
        <w:spacing w:before="240" w:after="240"/>
        <w:ind w:left="1418" w:hanging="425"/>
      </w:pPr>
      <w:r>
        <w:t xml:space="preserve">the towns of Aldershot and </w:t>
      </w:r>
      <w:proofErr w:type="gramStart"/>
      <w:r>
        <w:t>Farnborough;</w:t>
      </w:r>
      <w:proofErr w:type="gramEnd"/>
    </w:p>
    <w:p w14:paraId="6C0035BB" w14:textId="47AA755C" w:rsidR="00B355E0" w:rsidRPr="00FB1FFD" w:rsidRDefault="00B355E0" w:rsidP="009E79B1">
      <w:pPr>
        <w:pStyle w:val="ListParagraph"/>
        <w:numPr>
          <w:ilvl w:val="2"/>
          <w:numId w:val="27"/>
        </w:numPr>
        <w:spacing w:before="240" w:after="240"/>
        <w:ind w:left="1418" w:hanging="425"/>
      </w:pPr>
      <w:r w:rsidRPr="00FB1FFD">
        <w:t>the towns of Fleet and Yateley.</w:t>
      </w:r>
    </w:p>
    <w:p w14:paraId="118EC696" w14:textId="77777777" w:rsidR="00B355E0" w:rsidRPr="00FB1FFD" w:rsidRDefault="00B355E0" w:rsidP="00B355E0">
      <w:pPr>
        <w:pStyle w:val="ListParagraph"/>
        <w:spacing w:before="240" w:after="240"/>
      </w:pPr>
    </w:p>
    <w:p w14:paraId="433574E4" w14:textId="4CD2419B" w:rsidR="000F58AA" w:rsidRPr="00FB1FFD" w:rsidRDefault="00B355E0" w:rsidP="00B355E0">
      <w:pPr>
        <w:pStyle w:val="ListParagraph"/>
        <w:spacing w:before="240" w:after="240"/>
      </w:pPr>
      <w:r w:rsidRPr="00FB1FFD">
        <w:t>As set out in the establishment order and</w:t>
      </w:r>
      <w:r w:rsidR="00422BC2" w:rsidRPr="00FB1FFD">
        <w:t xml:space="preserve"> in accordance with rules published by NHS England in this regard (new section 14Z31 of the 2006 Act).</w:t>
      </w:r>
    </w:p>
    <w:p w14:paraId="392BB199" w14:textId="77777777" w:rsidR="000F58AA" w:rsidRDefault="000F58AA">
      <w:pPr>
        <w:spacing w:after="0" w:line="240" w:lineRule="auto"/>
        <w:outlineLvl w:val="9"/>
        <w:rPr>
          <w:color w:val="00B050"/>
        </w:rPr>
      </w:pPr>
      <w:r>
        <w:rPr>
          <w:color w:val="00B050"/>
        </w:rPr>
        <w:br w:type="page"/>
      </w:r>
    </w:p>
    <w:p w14:paraId="09A94728" w14:textId="7537AC60" w:rsidR="007A6E52" w:rsidRPr="004902F5" w:rsidRDefault="007A6E52" w:rsidP="009E79B1">
      <w:pPr>
        <w:pStyle w:val="Heading2"/>
        <w:numPr>
          <w:ilvl w:val="1"/>
          <w:numId w:val="6"/>
        </w:numPr>
        <w:spacing w:before="240" w:after="240"/>
        <w:ind w:left="709" w:hanging="709"/>
      </w:pPr>
      <w:bookmarkStart w:id="7" w:name="_Toc101878585"/>
      <w:r w:rsidRPr="004902F5">
        <w:lastRenderedPageBreak/>
        <w:t>Statutory Framework</w:t>
      </w:r>
      <w:bookmarkEnd w:id="6"/>
      <w:bookmarkEnd w:id="7"/>
    </w:p>
    <w:p w14:paraId="1546622C" w14:textId="7B83F747" w:rsidR="00E73045" w:rsidRDefault="009E3832" w:rsidP="009E79B1">
      <w:pPr>
        <w:pStyle w:val="ListParagraph"/>
        <w:numPr>
          <w:ilvl w:val="2"/>
          <w:numId w:val="6"/>
        </w:numPr>
        <w:spacing w:before="240" w:after="240"/>
      </w:pPr>
      <w:r>
        <w:t>The ICB is</w:t>
      </w:r>
      <w:r w:rsidR="007A6E52">
        <w:t xml:space="preserve"> established </w:t>
      </w:r>
      <w:r w:rsidR="00E73045">
        <w:t xml:space="preserve">by order made by NHS England under powers </w:t>
      </w:r>
      <w:r w:rsidR="00BE15DF">
        <w:t xml:space="preserve">in the </w:t>
      </w:r>
      <w:r w:rsidR="007A6E52">
        <w:t>2006</w:t>
      </w:r>
      <w:r w:rsidR="00BA5F03">
        <w:t xml:space="preserve"> Act</w:t>
      </w:r>
      <w:r w:rsidR="00AD30A1">
        <w:t>.</w:t>
      </w:r>
      <w:r w:rsidR="007A6E52">
        <w:t xml:space="preserve"> </w:t>
      </w:r>
    </w:p>
    <w:p w14:paraId="1858409A" w14:textId="77777777" w:rsidR="00E73045" w:rsidRDefault="00E73045" w:rsidP="00E73045">
      <w:pPr>
        <w:pStyle w:val="ListParagraph"/>
        <w:spacing w:before="240" w:after="240"/>
      </w:pPr>
    </w:p>
    <w:p w14:paraId="4AB4F178" w14:textId="0DF4DE0F" w:rsidR="00E73045" w:rsidRDefault="007A6E52" w:rsidP="009E79B1">
      <w:pPr>
        <w:pStyle w:val="ListParagraph"/>
        <w:numPr>
          <w:ilvl w:val="2"/>
          <w:numId w:val="6"/>
        </w:numPr>
        <w:spacing w:before="240" w:after="240"/>
      </w:pPr>
      <w:r>
        <w:t xml:space="preserve">The </w:t>
      </w:r>
      <w:r w:rsidR="0075087C">
        <w:t>IC</w:t>
      </w:r>
      <w:r w:rsidR="0094320B">
        <w:t>B</w:t>
      </w:r>
      <w:r>
        <w:t xml:space="preserve"> is a statutory body with the </w:t>
      </w:r>
      <w:r w:rsidR="00BE15DF">
        <w:t xml:space="preserve">general </w:t>
      </w:r>
      <w:r>
        <w:t>function of</w:t>
      </w:r>
      <w:r w:rsidR="00BB22AB">
        <w:t xml:space="preserve"> arranging for the provision of services for the purposes of</w:t>
      </w:r>
      <w:r w:rsidR="00325A86">
        <w:t xml:space="preserve"> the</w:t>
      </w:r>
      <w:r>
        <w:t xml:space="preserve"> </w:t>
      </w:r>
      <w:r w:rsidR="0071693A">
        <w:t xml:space="preserve">health </w:t>
      </w:r>
      <w:r>
        <w:t xml:space="preserve">service in England and </w:t>
      </w:r>
      <w:r w:rsidR="00B5311B">
        <w:t>is</w:t>
      </w:r>
      <w:r>
        <w:t xml:space="preserve"> an NHS body for the purposes of the </w:t>
      </w:r>
      <w:r w:rsidR="0071693A">
        <w:t>2006</w:t>
      </w:r>
      <w:r>
        <w:t xml:space="preserve"> Act.</w:t>
      </w:r>
      <w:r w:rsidR="00AD30A1">
        <w:t xml:space="preserve"> </w:t>
      </w:r>
    </w:p>
    <w:p w14:paraId="13AB47FE" w14:textId="01B7E452" w:rsidR="00E73045" w:rsidRDefault="00E73045" w:rsidP="00E73045">
      <w:pPr>
        <w:pStyle w:val="ListParagraph"/>
        <w:spacing w:before="240" w:after="240"/>
      </w:pPr>
    </w:p>
    <w:p w14:paraId="7D96D272" w14:textId="4E9F8393" w:rsidR="00BE15DF" w:rsidRPr="00E43643" w:rsidRDefault="00BE15DF" w:rsidP="009E79B1">
      <w:pPr>
        <w:pStyle w:val="ListParagraph"/>
        <w:numPr>
          <w:ilvl w:val="2"/>
          <w:numId w:val="6"/>
        </w:numPr>
        <w:spacing w:before="240" w:after="240"/>
      </w:pPr>
      <w:r w:rsidRPr="00E43643">
        <w:t xml:space="preserve">The main powers and duties of the ICB to commission certain health services are set out in sections 3 and 3A of the 2006 Act. These provisions are supplemented by other statutory powers and duties that apply to ICBs, as well as by regulations and directions (including, but not limited to, those </w:t>
      </w:r>
      <w:r w:rsidR="00BA5F03" w:rsidRPr="00E43643">
        <w:t>made</w:t>
      </w:r>
      <w:r w:rsidRPr="00E43643">
        <w:t xml:space="preserve"> under the 2006 Act).</w:t>
      </w:r>
    </w:p>
    <w:p w14:paraId="06BED95C" w14:textId="77777777" w:rsidR="00BE15DF" w:rsidRPr="00E43643" w:rsidRDefault="00BE15DF" w:rsidP="00E73045">
      <w:pPr>
        <w:pStyle w:val="ListParagraph"/>
        <w:spacing w:before="240" w:after="240"/>
      </w:pPr>
    </w:p>
    <w:p w14:paraId="27698272" w14:textId="32B62881" w:rsidR="00BE15DF" w:rsidRPr="00E43643" w:rsidRDefault="00BE15DF" w:rsidP="009E79B1">
      <w:pPr>
        <w:pStyle w:val="ListParagraph"/>
        <w:numPr>
          <w:ilvl w:val="2"/>
          <w:numId w:val="6"/>
        </w:numPr>
        <w:spacing w:before="240" w:after="240"/>
        <w:rPr>
          <w:color w:val="FF0000"/>
        </w:rPr>
      </w:pPr>
      <w:r w:rsidRPr="00E43643">
        <w:t xml:space="preserve">In accordance with section 14Z25(5) of, and paragraph 1 of Schedule 1B to, the 2006 Act </w:t>
      </w:r>
      <w:r w:rsidR="009C7E64" w:rsidRPr="00E43643">
        <w:t>the</w:t>
      </w:r>
      <w:r w:rsidRPr="00E43643">
        <w:t xml:space="preserve"> ICB must have a </w:t>
      </w:r>
      <w:r w:rsidR="006D2F7D" w:rsidRPr="00E43643">
        <w:t>Constitution</w:t>
      </w:r>
      <w:r w:rsidRPr="00E43643">
        <w:t xml:space="preserve">, which must comply with the requirements set out in that Schedule.  </w:t>
      </w:r>
      <w:r w:rsidR="009C7E64" w:rsidRPr="00E43643">
        <w:t>The</w:t>
      </w:r>
      <w:r w:rsidRPr="00E43643">
        <w:t xml:space="preserve"> ICB is required to publish its </w:t>
      </w:r>
      <w:r w:rsidR="006D2F7D" w:rsidRPr="00E43643">
        <w:t>Constitution</w:t>
      </w:r>
      <w:r w:rsidRPr="00E43643">
        <w:t xml:space="preserve"> (section 14Z29)</w:t>
      </w:r>
      <w:r w:rsidR="00A9109B" w:rsidRPr="00E43643">
        <w:t xml:space="preserve">.  </w:t>
      </w:r>
      <w:r w:rsidRPr="00E43643">
        <w:t>This Constitution is published at</w:t>
      </w:r>
      <w:r w:rsidR="00E43643" w:rsidRPr="00E43643">
        <w:t xml:space="preserve"> </w:t>
      </w:r>
      <w:hyperlink r:id="rId13" w:history="1">
        <w:r w:rsidR="00E43643" w:rsidRPr="00E43643">
          <w:rPr>
            <w:rStyle w:val="Hyperlink"/>
          </w:rPr>
          <w:t>http://www.frimley.icb.nhs.uk</w:t>
        </w:r>
      </w:hyperlink>
      <w:r w:rsidR="00E43643" w:rsidRPr="00E43643">
        <w:t xml:space="preserve"> </w:t>
      </w:r>
    </w:p>
    <w:p w14:paraId="2210893F" w14:textId="77777777" w:rsidR="0094320B" w:rsidRPr="00E43643" w:rsidRDefault="0094320B" w:rsidP="0094320B">
      <w:pPr>
        <w:pStyle w:val="ListParagraph"/>
        <w:spacing w:before="240" w:after="240"/>
      </w:pPr>
    </w:p>
    <w:p w14:paraId="16CB9FFF" w14:textId="00D49476" w:rsidR="00681D49" w:rsidRDefault="00BE15DF" w:rsidP="009E79B1">
      <w:pPr>
        <w:pStyle w:val="ListParagraph"/>
        <w:numPr>
          <w:ilvl w:val="2"/>
          <w:numId w:val="6"/>
        </w:numPr>
        <w:spacing w:before="240" w:after="240"/>
      </w:pPr>
      <w:r w:rsidRPr="00E43643">
        <w:t xml:space="preserve">The ICB must act in a way that is consistent with its statutory functions, both powers and duties. Many of these statutory functions are set out in the 2006 Act but there are also other specific pieces of legislation that apply to ICBs.  Examples include, but are not limited to, the Equality Act </w:t>
      </w:r>
      <w:r w:rsidR="00970DDB" w:rsidRPr="00E43643">
        <w:t>(</w:t>
      </w:r>
      <w:r w:rsidRPr="00E43643">
        <w:t>2010</w:t>
      </w:r>
      <w:r w:rsidR="00970DDB" w:rsidRPr="00E43643">
        <w:t>)</w:t>
      </w:r>
      <w:r w:rsidRPr="00E43643">
        <w:t xml:space="preserve"> and the Children Act</w:t>
      </w:r>
      <w:r w:rsidR="00970DDB" w:rsidRPr="00E43643">
        <w:t xml:space="preserve"> (2004)</w:t>
      </w:r>
      <w:r w:rsidRPr="00E43643">
        <w:t>. Some of the statutory functions that apply to ICBs take the form of general statutory duties, which the ICB must comply with when exercising</w:t>
      </w:r>
      <w:r>
        <w:t xml:space="preserve"> its functions. </w:t>
      </w:r>
      <w:r w:rsidR="00681D49">
        <w:t>These duties include</w:t>
      </w:r>
      <w:r w:rsidR="00BC0A0A">
        <w:t xml:space="preserve"> but are not limited to</w:t>
      </w:r>
      <w:r w:rsidR="00681D49">
        <w:t>:</w:t>
      </w:r>
    </w:p>
    <w:p w14:paraId="0EE6D929" w14:textId="77777777" w:rsidR="00887674" w:rsidRDefault="00887674" w:rsidP="00887674">
      <w:pPr>
        <w:pStyle w:val="ListParagraph"/>
        <w:ind w:left="1134"/>
      </w:pPr>
    </w:p>
    <w:p w14:paraId="247EC9F0" w14:textId="0E19DA05" w:rsidR="001273B7" w:rsidRPr="001273B7" w:rsidRDefault="001273B7" w:rsidP="009E79B1">
      <w:pPr>
        <w:pStyle w:val="ListParagraph"/>
        <w:numPr>
          <w:ilvl w:val="2"/>
          <w:numId w:val="8"/>
        </w:numPr>
        <w:spacing w:before="240" w:after="240"/>
        <w:ind w:left="1418" w:hanging="425"/>
      </w:pPr>
      <w:r>
        <w:t xml:space="preserve">Having regard to and acting in a way that promotes the NHS Constitution (section 2 of the Health Act </w:t>
      </w:r>
      <w:r w:rsidR="004C2338">
        <w:t>200</w:t>
      </w:r>
      <w:r>
        <w:t>9 and section 14Z32 of the 2006 Act</w:t>
      </w:r>
      <w:proofErr w:type="gramStart"/>
      <w:r>
        <w:t>);</w:t>
      </w:r>
      <w:proofErr w:type="gramEnd"/>
    </w:p>
    <w:p w14:paraId="2F15BB5A" w14:textId="1DFF54B0" w:rsidR="001273B7" w:rsidRDefault="001273B7" w:rsidP="009E79B1">
      <w:pPr>
        <w:pStyle w:val="ListParagraph"/>
        <w:numPr>
          <w:ilvl w:val="2"/>
          <w:numId w:val="8"/>
        </w:numPr>
        <w:spacing w:before="240" w:after="240"/>
        <w:ind w:left="1418" w:hanging="425"/>
      </w:pPr>
      <w:r>
        <w:t>Exercising its functions effectively, efficiently and economically (section 14Z33 of the 2006 Act</w:t>
      </w:r>
      <w:proofErr w:type="gramStart"/>
      <w:r>
        <w:t>);</w:t>
      </w:r>
      <w:proofErr w:type="gramEnd"/>
      <w:r>
        <w:t xml:space="preserve"> </w:t>
      </w:r>
    </w:p>
    <w:p w14:paraId="6FC14A41" w14:textId="3D580630" w:rsidR="001273B7" w:rsidRDefault="001273B7" w:rsidP="009E79B1">
      <w:pPr>
        <w:pStyle w:val="ListParagraph"/>
        <w:numPr>
          <w:ilvl w:val="2"/>
          <w:numId w:val="8"/>
        </w:numPr>
        <w:spacing w:before="240" w:after="240"/>
        <w:ind w:left="1418" w:hanging="425"/>
      </w:pPr>
      <w:r>
        <w:t>Duties in relation children including safeguarding, promoting welfare etc (including the Children Acts 1989 and 2004, and the Children and Families Act 2014)</w:t>
      </w:r>
    </w:p>
    <w:p w14:paraId="654A824B" w14:textId="628D0441" w:rsidR="001273B7" w:rsidRDefault="001273B7" w:rsidP="009E79B1">
      <w:pPr>
        <w:pStyle w:val="ListParagraph"/>
        <w:numPr>
          <w:ilvl w:val="2"/>
          <w:numId w:val="8"/>
        </w:numPr>
        <w:spacing w:before="240" w:after="240"/>
        <w:ind w:left="1418" w:hanging="425"/>
      </w:pPr>
      <w:r>
        <w:t>Adult safeguarding and carers (the Care Act 2014)</w:t>
      </w:r>
    </w:p>
    <w:p w14:paraId="767559A0" w14:textId="78F22694" w:rsidR="001273B7" w:rsidRDefault="001273B7" w:rsidP="009E79B1">
      <w:pPr>
        <w:pStyle w:val="ListParagraph"/>
        <w:numPr>
          <w:ilvl w:val="2"/>
          <w:numId w:val="8"/>
        </w:numPr>
        <w:spacing w:before="240" w:after="240"/>
        <w:ind w:left="1418" w:hanging="425"/>
      </w:pPr>
      <w:r>
        <w:t xml:space="preserve">Equality, including the public-sector equality duty (under the Equality Act 2010) and the duty as to health inequalities (section 14Z35); and </w:t>
      </w:r>
    </w:p>
    <w:p w14:paraId="0EFC3BED" w14:textId="29A45E58" w:rsidR="001273B7" w:rsidRDefault="001273B7" w:rsidP="009E79B1">
      <w:pPr>
        <w:pStyle w:val="ListParagraph"/>
        <w:numPr>
          <w:ilvl w:val="2"/>
          <w:numId w:val="8"/>
        </w:numPr>
        <w:spacing w:before="240" w:after="240"/>
        <w:ind w:left="1418" w:hanging="425"/>
      </w:pPr>
      <w:r>
        <w:t xml:space="preserve">Information law, (for instance, data protection laws, such as the </w:t>
      </w:r>
      <w:r w:rsidR="004C2338">
        <w:t>UK</w:t>
      </w:r>
      <w:r>
        <w:t xml:space="preserve"> General Data Protection Regulation 2016/679 and Data Protection Act 2018, and the Freedom of Information Act 2000).</w:t>
      </w:r>
    </w:p>
    <w:p w14:paraId="7D939CAE" w14:textId="7F1C6E34" w:rsidR="001273B7" w:rsidRDefault="001273B7" w:rsidP="009E79B1">
      <w:pPr>
        <w:pStyle w:val="ListParagraph"/>
        <w:numPr>
          <w:ilvl w:val="2"/>
          <w:numId w:val="8"/>
        </w:numPr>
        <w:spacing w:before="240" w:after="240"/>
        <w:ind w:left="1418" w:hanging="425"/>
      </w:pPr>
      <w:r>
        <w:t>Provisions of the Civil Contingencies Act 2004</w:t>
      </w:r>
    </w:p>
    <w:p w14:paraId="66C7E703" w14:textId="77777777" w:rsidR="00E73045" w:rsidRDefault="00E73045" w:rsidP="00EF49B5">
      <w:pPr>
        <w:pStyle w:val="ListParagraph"/>
        <w:spacing w:before="240" w:after="240"/>
        <w:ind w:left="1790"/>
      </w:pPr>
    </w:p>
    <w:p w14:paraId="28AA7878" w14:textId="0A8B13F7" w:rsidR="00FA745E" w:rsidRDefault="007A6E52" w:rsidP="009E79B1">
      <w:pPr>
        <w:pStyle w:val="ListParagraph"/>
        <w:numPr>
          <w:ilvl w:val="2"/>
          <w:numId w:val="6"/>
        </w:numPr>
        <w:spacing w:before="240" w:after="240"/>
      </w:pPr>
      <w:r>
        <w:lastRenderedPageBreak/>
        <w:t>The</w:t>
      </w:r>
      <w:r w:rsidR="00FA745E">
        <w:t xml:space="preserve"> </w:t>
      </w:r>
      <w:r w:rsidR="00294DE3">
        <w:t>IC</w:t>
      </w:r>
      <w:r w:rsidR="00C30E6C">
        <w:t>B</w:t>
      </w:r>
      <w:r>
        <w:t xml:space="preserve"> is subject to an annual assessment of </w:t>
      </w:r>
      <w:r w:rsidR="00D00CE0">
        <w:t xml:space="preserve">its </w:t>
      </w:r>
      <w:r>
        <w:t>performance by NHS England</w:t>
      </w:r>
      <w:r w:rsidR="00FA745E">
        <w:t xml:space="preserve"> which </w:t>
      </w:r>
      <w:r w:rsidR="00EF1689">
        <w:t xml:space="preserve">is also required to </w:t>
      </w:r>
      <w:r w:rsidR="00FA745E">
        <w:t xml:space="preserve">publish a report containing a summary of the </w:t>
      </w:r>
      <w:r w:rsidR="00A3170F">
        <w:t>results of its assessment.</w:t>
      </w:r>
    </w:p>
    <w:p w14:paraId="764018A7" w14:textId="77777777" w:rsidR="00A3170F" w:rsidRDefault="00A3170F" w:rsidP="00A3170F">
      <w:pPr>
        <w:pStyle w:val="ListParagraph"/>
        <w:spacing w:before="240" w:after="240"/>
      </w:pPr>
    </w:p>
    <w:p w14:paraId="74D0F966" w14:textId="1FED94E8" w:rsidR="00A3170F" w:rsidRDefault="00FA745E" w:rsidP="009E79B1">
      <w:pPr>
        <w:pStyle w:val="ListParagraph"/>
        <w:numPr>
          <w:ilvl w:val="2"/>
          <w:numId w:val="6"/>
        </w:numPr>
        <w:spacing w:before="240" w:after="240"/>
      </w:pPr>
      <w:r>
        <w:t xml:space="preserve">The performance assessment will assess how well the </w:t>
      </w:r>
      <w:r w:rsidR="00294DE3">
        <w:t>IC</w:t>
      </w:r>
      <w:r w:rsidR="00C30E6C">
        <w:t>B</w:t>
      </w:r>
      <w:r>
        <w:t xml:space="preserve"> has discharged its functions during that year</w:t>
      </w:r>
      <w:r w:rsidR="00A3170F">
        <w:t xml:space="preserve"> and will</w:t>
      </w:r>
      <w:proofErr w:type="gramStart"/>
      <w:r w:rsidR="00A3170F">
        <w:t>, in particular, include</w:t>
      </w:r>
      <w:proofErr w:type="gramEnd"/>
      <w:r w:rsidR="00A3170F">
        <w:t xml:space="preserve"> an assessment of how well </w:t>
      </w:r>
      <w:r w:rsidR="00A363D7">
        <w:t xml:space="preserve">it has </w:t>
      </w:r>
      <w:r w:rsidR="00A3170F">
        <w:t>discharged its duties under</w:t>
      </w:r>
      <w:r w:rsidR="008C601A">
        <w:t xml:space="preserve"> </w:t>
      </w:r>
      <w:r w:rsidR="00A3170F">
        <w:t>—</w:t>
      </w:r>
    </w:p>
    <w:p w14:paraId="301D66E2" w14:textId="2F9F2189" w:rsidR="00A3170F" w:rsidRPr="0035437C" w:rsidRDefault="00A3170F" w:rsidP="007856B8">
      <w:pPr>
        <w:pStyle w:val="ListParagraph"/>
        <w:numPr>
          <w:ilvl w:val="2"/>
          <w:numId w:val="32"/>
        </w:numPr>
        <w:spacing w:before="240" w:after="240"/>
        <w:rPr>
          <w:color w:val="000000" w:themeColor="text1"/>
        </w:rPr>
      </w:pPr>
      <w:r w:rsidRPr="0035437C">
        <w:t>section 14Z</w:t>
      </w:r>
      <w:r w:rsidR="002031FE" w:rsidRPr="0035437C">
        <w:t>3</w:t>
      </w:r>
      <w:r w:rsidR="00FC5563" w:rsidRPr="0035437C">
        <w:t>4</w:t>
      </w:r>
      <w:r w:rsidRPr="0035437C">
        <w:t xml:space="preserve"> (improvement in quality of services),</w:t>
      </w:r>
    </w:p>
    <w:p w14:paraId="633F7FBB" w14:textId="6C613711" w:rsidR="00A3170F" w:rsidRPr="0035437C" w:rsidRDefault="00247130" w:rsidP="007856B8">
      <w:pPr>
        <w:pStyle w:val="ListParagraph"/>
        <w:numPr>
          <w:ilvl w:val="2"/>
          <w:numId w:val="32"/>
        </w:numPr>
        <w:spacing w:before="240" w:after="240"/>
        <w:rPr>
          <w:color w:val="000000" w:themeColor="text1"/>
        </w:rPr>
      </w:pPr>
      <w:r w:rsidRPr="0035437C">
        <w:rPr>
          <w:noProof/>
          <w:lang w:eastAsia="en-GB"/>
        </w:rPr>
        <mc:AlternateContent>
          <mc:Choice Requires="wpi">
            <w:drawing>
              <wp:anchor distT="0" distB="0" distL="114300" distR="114300" simplePos="0" relativeHeight="251658242" behindDoc="0" locked="0" layoutInCell="1" allowOverlap="1" wp14:anchorId="4D582F4C" wp14:editId="5094CCDA">
                <wp:simplePos x="0" y="0"/>
                <wp:positionH relativeFrom="column">
                  <wp:posOffset>2545905</wp:posOffset>
                </wp:positionH>
                <wp:positionV relativeFrom="paragraph">
                  <wp:posOffset>84778</wp:posOffset>
                </wp:positionV>
                <wp:extent cx="16560" cy="14040"/>
                <wp:effectExtent l="38100" t="38100" r="40640" b="43180"/>
                <wp:wrapNone/>
                <wp:docPr id="1" name="Ink 1"/>
                <wp:cNvGraphicFramePr/>
                <a:graphic xmlns:a="http://schemas.openxmlformats.org/drawingml/2006/main">
                  <a:graphicData uri="http://schemas.microsoft.com/office/word/2010/wordprocessingInk">
                    <w14:contentPart bwMode="auto" r:id="rId14">
                      <w14:nvContentPartPr>
                        <w14:cNvContentPartPr/>
                      </w14:nvContentPartPr>
                      <w14:xfrm>
                        <a:off x="0" y="0"/>
                        <a:ext cx="16560" cy="14040"/>
                      </w14:xfrm>
                    </w14:contentPart>
                  </a:graphicData>
                </a:graphic>
              </wp:anchor>
            </w:drawing>
          </mc:Choice>
          <mc:Fallback>
            <w:pict>
              <v:shapetype w14:anchorId="5F83411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199.75pt;margin-top:6pt;width:2.7pt;height:2.5pt;z-index:25165824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">
                <v:imagedata r:id="rId15" o:title=""/>
              </v:shape>
            </w:pict>
          </mc:Fallback>
        </mc:AlternateContent>
      </w:r>
      <w:r w:rsidR="00A3170F" w:rsidRPr="0035437C">
        <w:t>section 14Z</w:t>
      </w:r>
      <w:r w:rsidR="002031FE" w:rsidRPr="0035437C">
        <w:t>3</w:t>
      </w:r>
      <w:r w:rsidR="00FC5563" w:rsidRPr="0035437C">
        <w:t>5</w:t>
      </w:r>
      <w:r w:rsidR="00A3170F" w:rsidRPr="0035437C">
        <w:t xml:space="preserve"> (reducing</w:t>
      </w:r>
      <w:r w:rsidR="009D6B20" w:rsidRPr="0035437C">
        <w:t xml:space="preserve"> </w:t>
      </w:r>
      <w:r w:rsidR="00A3170F" w:rsidRPr="0035437C">
        <w:t xml:space="preserve">inequalities), </w:t>
      </w:r>
    </w:p>
    <w:p w14:paraId="0FFCB498" w14:textId="7317C81D" w:rsidR="00A3170F" w:rsidRPr="0035437C" w:rsidRDefault="00A3170F" w:rsidP="007856B8">
      <w:pPr>
        <w:pStyle w:val="ListParagraph"/>
        <w:numPr>
          <w:ilvl w:val="2"/>
          <w:numId w:val="32"/>
        </w:numPr>
        <w:spacing w:before="240" w:after="240"/>
        <w:rPr>
          <w:color w:val="000000" w:themeColor="text1"/>
        </w:rPr>
      </w:pPr>
      <w:r w:rsidRPr="0035437C">
        <w:t>section 14Z</w:t>
      </w:r>
      <w:r w:rsidR="002031FE" w:rsidRPr="0035437C">
        <w:t>3</w:t>
      </w:r>
      <w:r w:rsidR="00FC5563" w:rsidRPr="0035437C">
        <w:t>8</w:t>
      </w:r>
      <w:r w:rsidRPr="0035437C">
        <w:t xml:space="preserve"> (obtaining appropriate advice),</w:t>
      </w:r>
    </w:p>
    <w:p w14:paraId="22FFD8E4" w14:textId="173AA73A" w:rsidR="1B1C4C1C" w:rsidRPr="00E43643" w:rsidRDefault="1B1C4C1C" w:rsidP="007856B8">
      <w:pPr>
        <w:pStyle w:val="ListParagraph"/>
        <w:numPr>
          <w:ilvl w:val="2"/>
          <w:numId w:val="32"/>
        </w:numPr>
        <w:spacing w:before="240" w:after="240"/>
        <w:rPr>
          <w:rFonts w:eastAsia="Arial" w:cs="Arial"/>
          <w:color w:val="000000" w:themeColor="text1"/>
          <w:u w:val="single"/>
        </w:rPr>
      </w:pPr>
      <w:r w:rsidRPr="00E43643">
        <w:t>section 14Z40 (duty in respect of research)</w:t>
      </w:r>
    </w:p>
    <w:p w14:paraId="7264EEAE" w14:textId="73EDFE42" w:rsidR="00B3282A" w:rsidRPr="0035437C" w:rsidRDefault="00B3282A" w:rsidP="007856B8">
      <w:pPr>
        <w:pStyle w:val="ListParagraph"/>
        <w:numPr>
          <w:ilvl w:val="2"/>
          <w:numId w:val="32"/>
        </w:numPr>
        <w:spacing w:before="240" w:after="240"/>
        <w:rPr>
          <w:color w:val="000000" w:themeColor="text1"/>
        </w:rPr>
      </w:pPr>
      <w:r w:rsidRPr="0035437C">
        <w:t>section 14Z43 (duty to have regard to effect of decisions)</w:t>
      </w:r>
    </w:p>
    <w:p w14:paraId="0446F3CE" w14:textId="315B5B4E" w:rsidR="00A3170F" w:rsidRPr="0035437C" w:rsidRDefault="00A3170F" w:rsidP="007856B8">
      <w:pPr>
        <w:pStyle w:val="ListParagraph"/>
        <w:numPr>
          <w:ilvl w:val="2"/>
          <w:numId w:val="32"/>
        </w:numPr>
        <w:spacing w:before="240" w:after="240"/>
        <w:rPr>
          <w:color w:val="000000" w:themeColor="text1"/>
        </w:rPr>
      </w:pPr>
      <w:r w:rsidRPr="0035437C">
        <w:t>section 14Z</w:t>
      </w:r>
      <w:r w:rsidR="002031FE" w:rsidRPr="0035437C">
        <w:t>4</w:t>
      </w:r>
      <w:r w:rsidR="00500606">
        <w:t>5</w:t>
      </w:r>
      <w:r w:rsidRPr="0035437C">
        <w:t xml:space="preserve"> (public involvement and consultation),</w:t>
      </w:r>
    </w:p>
    <w:p w14:paraId="495B8CF0" w14:textId="65980335" w:rsidR="00A3170F" w:rsidRPr="0035437C" w:rsidRDefault="571EAEE0" w:rsidP="007856B8">
      <w:pPr>
        <w:pStyle w:val="ListParagraph"/>
        <w:numPr>
          <w:ilvl w:val="2"/>
          <w:numId w:val="32"/>
        </w:numPr>
        <w:spacing w:before="240" w:after="240"/>
        <w:rPr>
          <w:color w:val="000000" w:themeColor="text1"/>
        </w:rPr>
      </w:pPr>
      <w:r>
        <w:t>sections 223</w:t>
      </w:r>
      <w:r w:rsidR="162079FD">
        <w:t>GB</w:t>
      </w:r>
      <w:r>
        <w:t xml:space="preserve"> to 223</w:t>
      </w:r>
      <w:r w:rsidR="0905653B">
        <w:t>N</w:t>
      </w:r>
      <w:r>
        <w:t xml:space="preserve"> (financial duties), and</w:t>
      </w:r>
    </w:p>
    <w:p w14:paraId="27850C8B" w14:textId="274D5DD1" w:rsidR="00A3170F" w:rsidRPr="0035437C" w:rsidRDefault="00A3170F" w:rsidP="007856B8">
      <w:pPr>
        <w:pStyle w:val="ListParagraph"/>
        <w:numPr>
          <w:ilvl w:val="2"/>
          <w:numId w:val="32"/>
        </w:numPr>
        <w:spacing w:before="240" w:after="240"/>
      </w:pPr>
      <w:r>
        <w:t>section 116B</w:t>
      </w:r>
      <w:r w:rsidR="000F26CE">
        <w:t xml:space="preserve"> </w:t>
      </w:r>
      <w:r>
        <w:t>(1) of the Local Government and Public Involvement in Health Act 2007 (duty to have regard to assessments and strategies).</w:t>
      </w:r>
    </w:p>
    <w:p w14:paraId="303A5B8D" w14:textId="77777777" w:rsidR="00A363D7" w:rsidRDefault="00A363D7" w:rsidP="00A363D7">
      <w:pPr>
        <w:pStyle w:val="ListParagraph"/>
        <w:spacing w:before="240" w:after="240"/>
        <w:ind w:left="1790"/>
      </w:pPr>
    </w:p>
    <w:p w14:paraId="60383FC4" w14:textId="285A9D69" w:rsidR="00BE15DF" w:rsidRDefault="00BE15DF" w:rsidP="009E79B1">
      <w:pPr>
        <w:pStyle w:val="ListParagraph"/>
        <w:numPr>
          <w:ilvl w:val="2"/>
          <w:numId w:val="6"/>
        </w:numPr>
        <w:spacing w:before="240" w:after="240"/>
      </w:pPr>
      <w:r>
        <w:t xml:space="preserve">NHS England has powers to obtain information from </w:t>
      </w:r>
      <w:r w:rsidR="00B3282A">
        <w:t>the</w:t>
      </w:r>
      <w:r>
        <w:t xml:space="preserve"> ICB (section 14Z60 of the 2006 Act) and to intervene where it is satisfied that </w:t>
      </w:r>
      <w:r w:rsidR="00B3282A">
        <w:t>the</w:t>
      </w:r>
      <w:r>
        <w:t xml:space="preserve"> ICB is failing, or has failed, to discharge any of its functions or that there is a significant risk that it will fail to do so (section 14Z61).</w:t>
      </w:r>
    </w:p>
    <w:p w14:paraId="2B84B513" w14:textId="2F5FEBD5" w:rsidR="007A6E52" w:rsidRDefault="007A6E52" w:rsidP="009E79B1">
      <w:pPr>
        <w:pStyle w:val="Heading2"/>
        <w:numPr>
          <w:ilvl w:val="1"/>
          <w:numId w:val="6"/>
        </w:numPr>
        <w:spacing w:before="240" w:after="240"/>
        <w:ind w:left="709" w:hanging="709"/>
      </w:pPr>
      <w:bookmarkStart w:id="8" w:name="_Toc512936029"/>
      <w:bookmarkStart w:id="9" w:name="_Toc101878586"/>
      <w:r w:rsidRPr="004902F5">
        <w:t>Status of this Constitution</w:t>
      </w:r>
      <w:bookmarkEnd w:id="8"/>
      <w:bookmarkEnd w:id="9"/>
    </w:p>
    <w:p w14:paraId="0BA99BA8" w14:textId="62CB9BAC" w:rsidR="00250215" w:rsidRPr="005F5033" w:rsidRDefault="007A6E52" w:rsidP="009E79B1">
      <w:pPr>
        <w:pStyle w:val="ListParagraph"/>
        <w:numPr>
          <w:ilvl w:val="2"/>
          <w:numId w:val="6"/>
        </w:numPr>
        <w:spacing w:before="240" w:after="240"/>
      </w:pPr>
      <w:r w:rsidRPr="005F5033">
        <w:t>Th</w:t>
      </w:r>
      <w:r w:rsidR="00C71625" w:rsidRPr="005F5033">
        <w:t>e</w:t>
      </w:r>
      <w:r w:rsidRPr="005F5033">
        <w:t xml:space="preserve"> </w:t>
      </w:r>
      <w:r w:rsidR="00294DE3" w:rsidRPr="005F5033">
        <w:t>IC</w:t>
      </w:r>
      <w:r w:rsidR="00C30E6C" w:rsidRPr="005F5033">
        <w:t>B</w:t>
      </w:r>
      <w:r w:rsidR="00AA7DEB" w:rsidRPr="005F5033">
        <w:t xml:space="preserve"> was established </w:t>
      </w:r>
      <w:r w:rsidR="00250215" w:rsidRPr="005F5033">
        <w:t xml:space="preserve">on </w:t>
      </w:r>
      <w:r w:rsidR="000F26CE" w:rsidRPr="005F5033">
        <w:t>1 July 2022</w:t>
      </w:r>
      <w:r w:rsidR="00BE15DF" w:rsidRPr="005F5033">
        <w:t xml:space="preserve"> by </w:t>
      </w:r>
      <w:r w:rsidR="005F5033">
        <w:t>The Integrated Care Boards (Establishment) Order 2022, which made</w:t>
      </w:r>
      <w:r w:rsidR="00BE15DF" w:rsidRPr="005F5033">
        <w:t xml:space="preserve"> provision for its Constitution by reference to this document.</w:t>
      </w:r>
    </w:p>
    <w:p w14:paraId="15C6E986" w14:textId="77777777" w:rsidR="004C2338" w:rsidRDefault="004C2338" w:rsidP="004C2338">
      <w:pPr>
        <w:pStyle w:val="ListParagraph"/>
        <w:spacing w:before="240" w:after="240"/>
      </w:pPr>
    </w:p>
    <w:p w14:paraId="3BBECB8B" w14:textId="77777777" w:rsidR="00AA7DEB" w:rsidRDefault="00AA7DEB" w:rsidP="00AA7DEB">
      <w:pPr>
        <w:pStyle w:val="ListParagraph"/>
        <w:spacing w:before="240" w:after="240"/>
      </w:pPr>
    </w:p>
    <w:p w14:paraId="76FCF9CB" w14:textId="1D6B5C8E" w:rsidR="00A9109B" w:rsidRDefault="007A6E52" w:rsidP="1B1C4C1C">
      <w:pPr>
        <w:pStyle w:val="ListParagraph"/>
        <w:numPr>
          <w:ilvl w:val="2"/>
          <w:numId w:val="6"/>
        </w:numPr>
        <w:spacing w:before="240" w:after="0" w:line="240" w:lineRule="auto"/>
      </w:pPr>
      <w:r>
        <w:t xml:space="preserve">Changes </w:t>
      </w:r>
      <w:r w:rsidR="00250215">
        <w:t>to this Constitution</w:t>
      </w:r>
      <w:r w:rsidR="00AA7DEB">
        <w:t xml:space="preserve"> will not be implemented until</w:t>
      </w:r>
      <w:r w:rsidR="00A363D7">
        <w:t>, and</w:t>
      </w:r>
      <w:r w:rsidR="00AA7DEB">
        <w:t xml:space="preserve"> are only </w:t>
      </w:r>
      <w:r>
        <w:t>effective from</w:t>
      </w:r>
      <w:r w:rsidR="00A363D7">
        <w:t>,</w:t>
      </w:r>
      <w:r>
        <w:t xml:space="preserve"> the date of approval by NHS England</w:t>
      </w:r>
      <w:r w:rsidR="00E31485">
        <w:t xml:space="preserve">.  </w:t>
      </w:r>
    </w:p>
    <w:p w14:paraId="1BFFF8A9" w14:textId="77777777" w:rsidR="002F5688" w:rsidRDefault="002F5688" w:rsidP="002F5688">
      <w:pPr>
        <w:pStyle w:val="ListParagraph"/>
        <w:spacing w:before="240" w:after="0" w:line="240" w:lineRule="auto"/>
        <w:outlineLvl w:val="9"/>
      </w:pPr>
    </w:p>
    <w:p w14:paraId="03BDA40E" w14:textId="7EADCB30" w:rsidR="007A6E52" w:rsidRPr="00186E00" w:rsidRDefault="007A6E52" w:rsidP="009E79B1">
      <w:pPr>
        <w:pStyle w:val="Heading2"/>
        <w:numPr>
          <w:ilvl w:val="1"/>
          <w:numId w:val="6"/>
        </w:numPr>
        <w:spacing w:after="240"/>
        <w:ind w:left="709" w:hanging="709"/>
      </w:pPr>
      <w:bookmarkStart w:id="10" w:name="_Toc512936030"/>
      <w:bookmarkStart w:id="11" w:name="_Ref512939885"/>
      <w:bookmarkStart w:id="12" w:name="_Toc101878587"/>
      <w:r>
        <w:t>Variation of this Constitution</w:t>
      </w:r>
      <w:bookmarkEnd w:id="10"/>
      <w:bookmarkEnd w:id="11"/>
      <w:bookmarkEnd w:id="12"/>
      <w:r>
        <w:t xml:space="preserve"> </w:t>
      </w:r>
    </w:p>
    <w:p w14:paraId="1D4B7133" w14:textId="260F0C17" w:rsidR="007A6E52" w:rsidRDefault="00947454" w:rsidP="009E79B1">
      <w:pPr>
        <w:pStyle w:val="ListParagraph"/>
        <w:numPr>
          <w:ilvl w:val="2"/>
          <w:numId w:val="6"/>
        </w:numPr>
        <w:spacing w:before="240" w:after="240"/>
      </w:pPr>
      <w:r>
        <w:t>In accordance w</w:t>
      </w:r>
      <w:r w:rsidR="00B02566">
        <w:t>i</w:t>
      </w:r>
      <w:r>
        <w:t>th</w:t>
      </w:r>
      <w:r w:rsidR="0083442C" w:rsidRPr="1C228589">
        <w:rPr>
          <w:color w:val="FF0000"/>
        </w:rPr>
        <w:t xml:space="preserve"> </w:t>
      </w:r>
      <w:r w:rsidR="0083442C">
        <w:t xml:space="preserve">paragraph </w:t>
      </w:r>
      <w:r w:rsidR="006F4D58">
        <w:t>1</w:t>
      </w:r>
      <w:r w:rsidR="004C2338">
        <w:t>5</w:t>
      </w:r>
      <w:r>
        <w:t xml:space="preserve"> </w:t>
      </w:r>
      <w:r w:rsidR="00B02566">
        <w:t>of Schedule 1B</w:t>
      </w:r>
      <w:r w:rsidR="0083442C">
        <w:t xml:space="preserve"> to</w:t>
      </w:r>
      <w:r w:rsidR="00B02566">
        <w:t xml:space="preserve"> the </w:t>
      </w:r>
      <w:r w:rsidR="00134279">
        <w:t>2006 A</w:t>
      </w:r>
      <w:r w:rsidR="00B02566">
        <w:t xml:space="preserve">ct </w:t>
      </w:r>
      <w:r w:rsidR="00EF49B5">
        <w:t>t</w:t>
      </w:r>
      <w:r w:rsidR="007A6E52">
        <w:t xml:space="preserve">his Constitution </w:t>
      </w:r>
      <w:r w:rsidR="0083442C">
        <w:t xml:space="preserve">may be varied in accordance with the procedure set out in this paragraph.   The Constitution can only be varied in two </w:t>
      </w:r>
      <w:r w:rsidR="00100148">
        <w:t>circumstances:</w:t>
      </w:r>
    </w:p>
    <w:p w14:paraId="553FB5E0" w14:textId="77777777" w:rsidR="00B02566" w:rsidRPr="00CD7B1A" w:rsidRDefault="00B02566" w:rsidP="00B02566">
      <w:pPr>
        <w:pStyle w:val="ListParagraph"/>
        <w:spacing w:before="240" w:after="240"/>
      </w:pPr>
    </w:p>
    <w:p w14:paraId="72428044" w14:textId="41D8C2B5" w:rsidR="007A6E52" w:rsidRPr="00186E00" w:rsidRDefault="007A6E52" w:rsidP="009E79B1">
      <w:pPr>
        <w:pStyle w:val="ListParagraph"/>
        <w:numPr>
          <w:ilvl w:val="3"/>
          <w:numId w:val="6"/>
        </w:numPr>
        <w:spacing w:before="240" w:after="240"/>
        <w:ind w:left="1560" w:hanging="425"/>
      </w:pPr>
      <w:r>
        <w:t xml:space="preserve">where the </w:t>
      </w:r>
      <w:r w:rsidR="00294DE3">
        <w:t>IC</w:t>
      </w:r>
      <w:r w:rsidR="00C30E6C">
        <w:t>B</w:t>
      </w:r>
      <w:r w:rsidR="00870172">
        <w:t xml:space="preserve"> </w:t>
      </w:r>
      <w:r>
        <w:t xml:space="preserve">applies to NHS England </w:t>
      </w:r>
      <w:r w:rsidR="00AA7DEB">
        <w:t xml:space="preserve">in accordance with </w:t>
      </w:r>
      <w:r w:rsidR="00D9517C">
        <w:t>NHS England’s</w:t>
      </w:r>
      <w:r w:rsidR="00AA7DEB">
        <w:t xml:space="preserve"> published procedure </w:t>
      </w:r>
      <w:r>
        <w:t xml:space="preserve">and that application is </w:t>
      </w:r>
      <w:r w:rsidR="0083442C">
        <w:t>approved</w:t>
      </w:r>
      <w:r>
        <w:t>; and</w:t>
      </w:r>
    </w:p>
    <w:p w14:paraId="76841182" w14:textId="77777777" w:rsidR="00F3624C" w:rsidRDefault="00F3624C" w:rsidP="00B55EC1">
      <w:pPr>
        <w:pStyle w:val="ListParagraph"/>
        <w:spacing w:before="240" w:after="240"/>
        <w:ind w:left="1560"/>
      </w:pPr>
    </w:p>
    <w:p w14:paraId="5FA068FB" w14:textId="7EB030A1" w:rsidR="00053EEE" w:rsidRDefault="007A6E52" w:rsidP="009E79B1">
      <w:pPr>
        <w:pStyle w:val="ListParagraph"/>
        <w:numPr>
          <w:ilvl w:val="3"/>
          <w:numId w:val="6"/>
        </w:numPr>
        <w:spacing w:before="240" w:after="240"/>
        <w:ind w:left="1560" w:hanging="425"/>
      </w:pPr>
      <w:r>
        <w:t xml:space="preserve">where NHS England varies the Constitution </w:t>
      </w:r>
      <w:r w:rsidR="00D9517C">
        <w:t xml:space="preserve">of its own initiative, </w:t>
      </w:r>
      <w:r w:rsidR="00763052">
        <w:t>(</w:t>
      </w:r>
      <w:r>
        <w:t xml:space="preserve">other than on application by the </w:t>
      </w:r>
      <w:r w:rsidR="00294DE3">
        <w:t>IC</w:t>
      </w:r>
      <w:r w:rsidR="00EE3172">
        <w:t>B</w:t>
      </w:r>
      <w:r w:rsidR="00763052">
        <w:t>)</w:t>
      </w:r>
      <w:r>
        <w:t>.</w:t>
      </w:r>
    </w:p>
    <w:p w14:paraId="2980F6C2" w14:textId="77777777" w:rsidR="007A5CA6" w:rsidRPr="007A5CA6" w:rsidRDefault="007A5CA6" w:rsidP="007A5CA6">
      <w:pPr>
        <w:pStyle w:val="ListParagraph"/>
        <w:spacing w:before="240" w:after="240"/>
        <w:rPr>
          <w:color w:val="00B050"/>
        </w:rPr>
      </w:pPr>
    </w:p>
    <w:p w14:paraId="04B85D3A" w14:textId="0F218ABB" w:rsidR="000500DB" w:rsidRPr="000500DB" w:rsidRDefault="000500DB" w:rsidP="009E79B1">
      <w:pPr>
        <w:pStyle w:val="ListParagraph"/>
        <w:numPr>
          <w:ilvl w:val="2"/>
          <w:numId w:val="6"/>
        </w:numPr>
        <w:spacing w:before="240" w:after="240"/>
      </w:pPr>
      <w:r>
        <w:t>The procedure for proposal and agreement of variations to the Constitution is as follows:</w:t>
      </w:r>
    </w:p>
    <w:p w14:paraId="76BDD3AB" w14:textId="518FE1C0" w:rsidR="000500DB" w:rsidRPr="008C601A" w:rsidRDefault="0EE42708" w:rsidP="009E79B1">
      <w:pPr>
        <w:pStyle w:val="ListParagraph"/>
        <w:numPr>
          <w:ilvl w:val="3"/>
          <w:numId w:val="6"/>
        </w:numPr>
        <w:spacing w:before="240" w:after="240"/>
        <w:ind w:left="1560" w:hanging="425"/>
      </w:pPr>
      <w:bookmarkStart w:id="13" w:name="_Toc512936066"/>
      <w:r w:rsidRPr="008C601A">
        <w:lastRenderedPageBreak/>
        <w:t xml:space="preserve">Following an open and transparent engagement process with </w:t>
      </w:r>
      <w:r w:rsidR="001B05B3" w:rsidRPr="008C601A">
        <w:t>system partners</w:t>
      </w:r>
      <w:r w:rsidR="000F4695" w:rsidRPr="008C601A">
        <w:t>,</w:t>
      </w:r>
      <w:r w:rsidR="000F4695" w:rsidRPr="008C601A">
        <w:rPr>
          <w:rStyle w:val="CommentReference"/>
        </w:rPr>
        <w:t xml:space="preserve"> </w:t>
      </w:r>
      <w:r w:rsidR="000F4695" w:rsidRPr="008C601A">
        <w:t>th</w:t>
      </w:r>
      <w:r w:rsidRPr="008C601A">
        <w:t>e ICB</w:t>
      </w:r>
      <w:r w:rsidR="33718349" w:rsidRPr="008C601A">
        <w:t xml:space="preserve"> Board</w:t>
      </w:r>
      <w:r w:rsidRPr="008C601A">
        <w:t xml:space="preserve"> will approve variations to the </w:t>
      </w:r>
      <w:r w:rsidR="006D2F7D">
        <w:t>Constitution</w:t>
      </w:r>
      <w:r w:rsidRPr="008C601A">
        <w:t xml:space="preserve"> </w:t>
      </w:r>
      <w:r w:rsidR="22774CCF" w:rsidRPr="008C601A">
        <w:t>subject to an application to</w:t>
      </w:r>
      <w:r w:rsidRPr="008C601A">
        <w:t xml:space="preserve"> NHS England in accordance with </w:t>
      </w:r>
      <w:r w:rsidR="52BEAD09" w:rsidRPr="008C601A">
        <w:t>that body’s</w:t>
      </w:r>
      <w:r w:rsidRPr="008C601A">
        <w:t xml:space="preserve"> published procedure</w:t>
      </w:r>
      <w:r w:rsidR="3B3B9248" w:rsidRPr="008C601A">
        <w:t>.</w:t>
      </w:r>
    </w:p>
    <w:p w14:paraId="3FC6C624" w14:textId="77777777" w:rsidR="00F30E30" w:rsidRPr="00B55EC1" w:rsidRDefault="00F30E30" w:rsidP="00B55EC1">
      <w:pPr>
        <w:pStyle w:val="ListParagraph"/>
        <w:spacing w:before="240" w:after="240"/>
        <w:ind w:left="1560"/>
      </w:pPr>
    </w:p>
    <w:p w14:paraId="59A6418E" w14:textId="4BB9BE74" w:rsidR="006E7BC5" w:rsidRPr="000500DB" w:rsidRDefault="000500DB" w:rsidP="009E79B1">
      <w:pPr>
        <w:pStyle w:val="ListParagraph"/>
        <w:numPr>
          <w:ilvl w:val="3"/>
          <w:numId w:val="6"/>
        </w:numPr>
        <w:spacing w:before="240" w:after="240"/>
        <w:ind w:left="1560" w:hanging="425"/>
      </w:pPr>
      <w:r>
        <w:t>P</w:t>
      </w:r>
      <w:r w:rsidR="006E7BC5">
        <w:t xml:space="preserve">roposed amendments to this </w:t>
      </w:r>
      <w:r w:rsidR="006D2F7D">
        <w:t>Constitution</w:t>
      </w:r>
      <w:r w:rsidR="006E7BC5">
        <w:t xml:space="preserve"> will </w:t>
      </w:r>
      <w:r w:rsidR="00AE5E7D">
        <w:t>not be implemented until an application t</w:t>
      </w:r>
      <w:r w:rsidR="006E7BC5">
        <w:t>o NHS England for variation</w:t>
      </w:r>
      <w:r w:rsidR="00AE5E7D">
        <w:t xml:space="preserve"> has been approved</w:t>
      </w:r>
      <w:r w:rsidR="006E7BC5">
        <w:t>.</w:t>
      </w:r>
      <w:r w:rsidR="009D6B20">
        <w:t xml:space="preserve"> </w:t>
      </w:r>
      <w:r w:rsidR="006E7BC5">
        <w:t xml:space="preserve"> </w:t>
      </w:r>
    </w:p>
    <w:p w14:paraId="74FE4C78" w14:textId="5AFB8E53" w:rsidR="003A7807" w:rsidRPr="00E43643" w:rsidRDefault="001E474F" w:rsidP="009E79B1">
      <w:pPr>
        <w:pStyle w:val="Heading2"/>
        <w:numPr>
          <w:ilvl w:val="1"/>
          <w:numId w:val="6"/>
        </w:numPr>
        <w:spacing w:before="240" w:after="240"/>
        <w:ind w:left="709" w:hanging="709"/>
      </w:pPr>
      <w:bookmarkStart w:id="14" w:name="_Toc101878588"/>
      <w:r w:rsidRPr="00E43643">
        <w:t>Related D</w:t>
      </w:r>
      <w:r w:rsidR="003A7807" w:rsidRPr="00E43643">
        <w:t>ocuments</w:t>
      </w:r>
      <w:bookmarkEnd w:id="13"/>
      <w:bookmarkEnd w:id="14"/>
    </w:p>
    <w:p w14:paraId="5E78672D" w14:textId="53CCB486" w:rsidR="00D84390" w:rsidRPr="00E43643" w:rsidRDefault="003A7807" w:rsidP="009E79B1">
      <w:pPr>
        <w:pStyle w:val="ListParagraph"/>
        <w:numPr>
          <w:ilvl w:val="2"/>
          <w:numId w:val="6"/>
        </w:numPr>
        <w:spacing w:before="240" w:after="240"/>
      </w:pPr>
      <w:r w:rsidRPr="00E43643">
        <w:t xml:space="preserve">This Constitution is also </w:t>
      </w:r>
      <w:r w:rsidR="00BB7E8E" w:rsidRPr="00E43643">
        <w:t xml:space="preserve">supported by </w:t>
      </w:r>
      <w:proofErr w:type="gramStart"/>
      <w:r w:rsidRPr="00E43643">
        <w:t>a number of</w:t>
      </w:r>
      <w:proofErr w:type="gramEnd"/>
      <w:r w:rsidRPr="00E43643">
        <w:t xml:space="preserve"> documents </w:t>
      </w:r>
      <w:r w:rsidR="00ED2FF2" w:rsidRPr="00E43643">
        <w:t xml:space="preserve">(as described below) </w:t>
      </w:r>
      <w:r w:rsidRPr="00E43643">
        <w:t xml:space="preserve">which provide further details on how </w:t>
      </w:r>
      <w:r w:rsidR="0083442C" w:rsidRPr="00E43643">
        <w:t>g</w:t>
      </w:r>
      <w:r w:rsidR="00D84390" w:rsidRPr="00E43643">
        <w:t xml:space="preserve">overnance </w:t>
      </w:r>
      <w:r w:rsidR="0083442C" w:rsidRPr="00E43643">
        <w:t>arrangements</w:t>
      </w:r>
      <w:r w:rsidR="00D84390" w:rsidRPr="00E43643">
        <w:t xml:space="preserve"> in </w:t>
      </w:r>
      <w:r w:rsidRPr="00E43643">
        <w:t xml:space="preserve">the </w:t>
      </w:r>
      <w:r w:rsidR="00294DE3" w:rsidRPr="00E43643">
        <w:t>IC</w:t>
      </w:r>
      <w:r w:rsidR="00EE3172" w:rsidRPr="00E43643">
        <w:t>B</w:t>
      </w:r>
      <w:r w:rsidR="00F3624C" w:rsidRPr="00E43643">
        <w:t xml:space="preserve"> </w:t>
      </w:r>
      <w:r w:rsidRPr="00E43643">
        <w:t>will operate.</w:t>
      </w:r>
      <w:r w:rsidR="009C6E19" w:rsidRPr="00E43643">
        <w:t xml:space="preserve"> </w:t>
      </w:r>
      <w:r w:rsidR="00ED2FF2" w:rsidRPr="00E43643">
        <w:t>All these documents are found on the ICB’s website</w:t>
      </w:r>
      <w:r w:rsidR="00E43643" w:rsidRPr="00E43643">
        <w:t xml:space="preserve"> </w:t>
      </w:r>
      <w:hyperlink r:id="rId16" w:history="1">
        <w:r w:rsidR="00E43643" w:rsidRPr="00E43643">
          <w:rPr>
            <w:rStyle w:val="Hyperlink"/>
          </w:rPr>
          <w:t>http://www.frimley.icb.nhs.uk</w:t>
        </w:r>
      </w:hyperlink>
      <w:r w:rsidR="00E43643" w:rsidRPr="00E43643">
        <w:t xml:space="preserve"> </w:t>
      </w:r>
    </w:p>
    <w:p w14:paraId="43F712DE" w14:textId="77777777" w:rsidR="00D84390" w:rsidRPr="00E43643" w:rsidRDefault="00D84390" w:rsidP="00D84390">
      <w:pPr>
        <w:pStyle w:val="ListParagraph"/>
        <w:spacing w:before="240" w:after="240"/>
      </w:pPr>
    </w:p>
    <w:p w14:paraId="5BE23C7F" w14:textId="49A76198" w:rsidR="00D84390" w:rsidRPr="00E43643" w:rsidRDefault="003A7807" w:rsidP="009E79B1">
      <w:pPr>
        <w:pStyle w:val="ListParagraph"/>
        <w:numPr>
          <w:ilvl w:val="2"/>
          <w:numId w:val="6"/>
        </w:numPr>
        <w:spacing w:before="240" w:after="240"/>
      </w:pPr>
      <w:r w:rsidRPr="00E43643">
        <w:t>The</w:t>
      </w:r>
      <w:r w:rsidR="00D84390" w:rsidRPr="00E43643">
        <w:t xml:space="preserve"> following are appended to the </w:t>
      </w:r>
      <w:r w:rsidR="006D2F7D" w:rsidRPr="00E43643">
        <w:t>Constitution</w:t>
      </w:r>
      <w:r w:rsidR="00D84390" w:rsidRPr="00E43643">
        <w:t xml:space="preserve"> and form part of it for the purpose of </w:t>
      </w:r>
      <w:r w:rsidR="00763052" w:rsidRPr="00E43643">
        <w:t xml:space="preserve">clause </w:t>
      </w:r>
      <w:r w:rsidR="00D84390" w:rsidRPr="00E43643">
        <w:t xml:space="preserve">1.6 and the </w:t>
      </w:r>
      <w:r w:rsidR="00294DE3" w:rsidRPr="00E43643">
        <w:t>IC</w:t>
      </w:r>
      <w:r w:rsidR="00AE5E7D" w:rsidRPr="00E43643">
        <w:t>B</w:t>
      </w:r>
      <w:r w:rsidR="001C29A6" w:rsidRPr="00E43643">
        <w:t>’</w:t>
      </w:r>
      <w:r w:rsidR="00D84390" w:rsidRPr="00E43643">
        <w:t xml:space="preserve">s legal </w:t>
      </w:r>
      <w:r w:rsidR="0083442C" w:rsidRPr="00E43643">
        <w:t>duty</w:t>
      </w:r>
      <w:r w:rsidR="00D84390" w:rsidRPr="00E43643">
        <w:t xml:space="preserve"> to have a </w:t>
      </w:r>
      <w:proofErr w:type="gramStart"/>
      <w:r w:rsidR="006D2F7D" w:rsidRPr="00E43643">
        <w:t>Constitution</w:t>
      </w:r>
      <w:proofErr w:type="gramEnd"/>
      <w:r w:rsidR="00D84390" w:rsidRPr="00E43643">
        <w:t>:</w:t>
      </w:r>
    </w:p>
    <w:p w14:paraId="6CBCBB40" w14:textId="77777777" w:rsidR="002C1E2C" w:rsidRPr="00E43643" w:rsidRDefault="002C1E2C" w:rsidP="00C55A84">
      <w:pPr>
        <w:pStyle w:val="ListParagraph"/>
        <w:ind w:left="1134" w:hanging="1134"/>
        <w:rPr>
          <w:rFonts w:eastAsia="Times New Roman"/>
        </w:rPr>
      </w:pPr>
    </w:p>
    <w:p w14:paraId="65E39E77" w14:textId="52FA0331" w:rsidR="00BE5FBA" w:rsidRPr="00E43643" w:rsidRDefault="003A7807" w:rsidP="009E79B1">
      <w:pPr>
        <w:pStyle w:val="ListParagraph"/>
        <w:numPr>
          <w:ilvl w:val="0"/>
          <w:numId w:val="7"/>
        </w:numPr>
        <w:ind w:left="1560" w:hanging="425"/>
        <w:rPr>
          <w:rFonts w:eastAsia="Calibri"/>
        </w:rPr>
      </w:pPr>
      <w:r w:rsidRPr="00E43643">
        <w:rPr>
          <w:rFonts w:eastAsia="Calibri"/>
          <w:b/>
        </w:rPr>
        <w:t>Standing orders–</w:t>
      </w:r>
      <w:r w:rsidRPr="00E43643">
        <w:rPr>
          <w:rFonts w:eastAsia="Calibri"/>
        </w:rPr>
        <w:t xml:space="preserve"> which set out the arrangements</w:t>
      </w:r>
      <w:r w:rsidR="00F3624C" w:rsidRPr="00E43643">
        <w:rPr>
          <w:rFonts w:eastAsia="Calibri"/>
        </w:rPr>
        <w:t xml:space="preserve"> and procedures to be used for </w:t>
      </w:r>
      <w:r w:rsidRPr="00E43643">
        <w:rPr>
          <w:rFonts w:eastAsia="Calibri"/>
        </w:rPr>
        <w:t xml:space="preserve">meetings and the </w:t>
      </w:r>
      <w:r w:rsidR="004C2338" w:rsidRPr="00E43643">
        <w:rPr>
          <w:rFonts w:eastAsia="Calibri"/>
        </w:rPr>
        <w:t>processes to appoint the ICB committees</w:t>
      </w:r>
      <w:r w:rsidR="00F3624C" w:rsidRPr="00E43643">
        <w:rPr>
          <w:rFonts w:eastAsia="Calibri"/>
        </w:rPr>
        <w:t>.</w:t>
      </w:r>
    </w:p>
    <w:p w14:paraId="1185C4B0" w14:textId="77777777" w:rsidR="00754C9C" w:rsidRPr="00E43643" w:rsidRDefault="00754C9C" w:rsidP="00D84390">
      <w:pPr>
        <w:pStyle w:val="ListParagraph"/>
        <w:ind w:left="1560"/>
        <w:rPr>
          <w:rFonts w:eastAsia="Calibri"/>
          <w:bCs w:val="0"/>
        </w:rPr>
      </w:pPr>
    </w:p>
    <w:p w14:paraId="74491FA5" w14:textId="08A3A378" w:rsidR="00B372A1" w:rsidRPr="00E43643" w:rsidRDefault="004917C9" w:rsidP="009E79B1">
      <w:pPr>
        <w:pStyle w:val="ListParagraph"/>
        <w:numPr>
          <w:ilvl w:val="2"/>
          <w:numId w:val="6"/>
        </w:numPr>
        <w:spacing w:before="240" w:after="240"/>
        <w:ind w:left="1135"/>
        <w:rPr>
          <w:rFonts w:eastAsia="Calibri"/>
          <w:color w:val="CC629A" w:themeColor="background2" w:themeTint="99"/>
        </w:rPr>
      </w:pPr>
      <w:r w:rsidRPr="00E43643">
        <w:t xml:space="preserve">The following do not form part of the </w:t>
      </w:r>
      <w:r w:rsidR="006D2F7D" w:rsidRPr="00E43643">
        <w:t>Constitution</w:t>
      </w:r>
      <w:r w:rsidR="00391BE0" w:rsidRPr="00E43643">
        <w:t xml:space="preserve"> but</w:t>
      </w:r>
      <w:r w:rsidRPr="00E43643">
        <w:t xml:space="preserve"> are required to be published</w:t>
      </w:r>
      <w:r w:rsidR="00B372A1" w:rsidRPr="00E43643">
        <w:t>.</w:t>
      </w:r>
      <w:r w:rsidRPr="00E43643">
        <w:t xml:space="preserve"> </w:t>
      </w:r>
    </w:p>
    <w:p w14:paraId="4A82A4AE" w14:textId="77777777" w:rsidR="00754C9C" w:rsidRPr="00D84390" w:rsidRDefault="00754C9C" w:rsidP="00754C9C">
      <w:pPr>
        <w:pStyle w:val="ListParagraph"/>
        <w:spacing w:before="240" w:after="240"/>
        <w:ind w:left="1135"/>
        <w:rPr>
          <w:rFonts w:eastAsia="Calibri"/>
          <w:color w:val="CC629A" w:themeColor="background2" w:themeTint="99"/>
        </w:rPr>
      </w:pPr>
    </w:p>
    <w:p w14:paraId="4A65712B" w14:textId="4EB4EE4E" w:rsidR="00947454" w:rsidRPr="00064385" w:rsidRDefault="003A7807" w:rsidP="009E79B1">
      <w:pPr>
        <w:pStyle w:val="ListParagraph"/>
        <w:numPr>
          <w:ilvl w:val="0"/>
          <w:numId w:val="11"/>
        </w:numPr>
        <w:ind w:left="1560" w:hanging="426"/>
        <w:rPr>
          <w:rFonts w:eastAsia="Calibri"/>
        </w:rPr>
      </w:pPr>
      <w:r w:rsidRPr="1C228589">
        <w:rPr>
          <w:rFonts w:eastAsia="Calibri"/>
          <w:b/>
        </w:rPr>
        <w:t>The Scheme of Reservation and Delegation</w:t>
      </w:r>
      <w:r w:rsidR="00762BA1" w:rsidRPr="1C228589">
        <w:rPr>
          <w:rFonts w:eastAsia="Calibri"/>
          <w:b/>
        </w:rPr>
        <w:t xml:space="preserve"> </w:t>
      </w:r>
      <w:r w:rsidR="00C46A47" w:rsidRPr="1C228589">
        <w:rPr>
          <w:rFonts w:eastAsia="Calibri"/>
          <w:b/>
        </w:rPr>
        <w:t>(</w:t>
      </w:r>
      <w:proofErr w:type="spellStart"/>
      <w:r w:rsidR="00C46A47" w:rsidRPr="1C228589">
        <w:rPr>
          <w:rFonts w:eastAsia="Calibri"/>
          <w:b/>
        </w:rPr>
        <w:t>SoRD</w:t>
      </w:r>
      <w:proofErr w:type="spellEnd"/>
      <w:r w:rsidR="00C46A47" w:rsidRPr="1C228589">
        <w:rPr>
          <w:rFonts w:eastAsia="Calibri"/>
          <w:b/>
        </w:rPr>
        <w:t>)</w:t>
      </w:r>
      <w:r w:rsidR="00690ADC" w:rsidRPr="1C228589">
        <w:rPr>
          <w:rFonts w:eastAsia="Calibri"/>
          <w:b/>
          <w:color w:val="FF0000"/>
        </w:rPr>
        <w:t xml:space="preserve"> </w:t>
      </w:r>
      <w:r w:rsidR="003E3536" w:rsidRPr="1C228589">
        <w:rPr>
          <w:rFonts w:eastAsia="Calibri"/>
          <w:b/>
        </w:rPr>
        <w:t>–</w:t>
      </w:r>
      <w:r w:rsidR="003E3536" w:rsidRPr="1C228589">
        <w:rPr>
          <w:rFonts w:eastAsia="Calibri"/>
        </w:rPr>
        <w:t xml:space="preserve"> </w:t>
      </w:r>
      <w:r w:rsidRPr="1C228589">
        <w:rPr>
          <w:rFonts w:eastAsia="Calibri"/>
        </w:rPr>
        <w:t xml:space="preserve">sets out those decisions that are reserved </w:t>
      </w:r>
      <w:r w:rsidR="00F3624C" w:rsidRPr="1C228589">
        <w:rPr>
          <w:rFonts w:eastAsia="Calibri"/>
        </w:rPr>
        <w:t xml:space="preserve">to the </w:t>
      </w:r>
      <w:r w:rsidR="00F3624C" w:rsidRPr="1B1C4C1C">
        <w:rPr>
          <w:rFonts w:eastAsia="Calibri"/>
        </w:rPr>
        <w:t>b</w:t>
      </w:r>
      <w:r w:rsidR="00045C93" w:rsidRPr="1B1C4C1C">
        <w:rPr>
          <w:rFonts w:eastAsia="Calibri"/>
        </w:rPr>
        <w:t>oard</w:t>
      </w:r>
      <w:r w:rsidR="00AE5E7D" w:rsidRPr="1C228589">
        <w:rPr>
          <w:rFonts w:eastAsia="Calibri"/>
        </w:rPr>
        <w:t xml:space="preserve"> of the ICB</w:t>
      </w:r>
      <w:r w:rsidR="00045C93" w:rsidRPr="1C228589">
        <w:rPr>
          <w:rFonts w:eastAsia="Calibri"/>
        </w:rPr>
        <w:t xml:space="preserve"> </w:t>
      </w:r>
      <w:r w:rsidRPr="1C228589">
        <w:rPr>
          <w:rFonts w:eastAsia="Calibri"/>
        </w:rPr>
        <w:t xml:space="preserve">and those decisions that </w:t>
      </w:r>
      <w:r w:rsidR="00722AB9" w:rsidRPr="1C228589">
        <w:rPr>
          <w:rFonts w:eastAsia="Calibri"/>
        </w:rPr>
        <w:t>have been delegate</w:t>
      </w:r>
      <w:r w:rsidR="00C46A47" w:rsidRPr="1C228589">
        <w:rPr>
          <w:rFonts w:eastAsia="Calibri"/>
        </w:rPr>
        <w:t>d</w:t>
      </w:r>
      <w:r w:rsidR="00947454" w:rsidRPr="1C228589">
        <w:rPr>
          <w:rFonts w:eastAsia="Calibri"/>
        </w:rPr>
        <w:t xml:space="preserve"> in accordance with the powers of the </w:t>
      </w:r>
      <w:r w:rsidR="00294DE3" w:rsidRPr="1C228589">
        <w:rPr>
          <w:rFonts w:eastAsia="Calibri"/>
        </w:rPr>
        <w:t>IC</w:t>
      </w:r>
      <w:r w:rsidR="00EE3172" w:rsidRPr="1C228589">
        <w:rPr>
          <w:rFonts w:eastAsia="Calibri"/>
        </w:rPr>
        <w:t>B</w:t>
      </w:r>
      <w:r w:rsidR="001C5B34" w:rsidRPr="1C228589">
        <w:rPr>
          <w:rFonts w:eastAsia="Calibri"/>
        </w:rPr>
        <w:t xml:space="preserve"> and which must be agreed in accordance with and be consistent with the </w:t>
      </w:r>
      <w:r w:rsidR="001C5B34" w:rsidRPr="1B1C4C1C">
        <w:rPr>
          <w:rFonts w:eastAsia="Calibri"/>
        </w:rPr>
        <w:t>Constitution</w:t>
      </w:r>
      <w:r w:rsidR="00947454" w:rsidRPr="1B1C4C1C">
        <w:rPr>
          <w:rFonts w:eastAsia="Calibri"/>
        </w:rPr>
        <w:t>.</w:t>
      </w:r>
      <w:r w:rsidR="00722AB9" w:rsidRPr="1C228589">
        <w:rPr>
          <w:rFonts w:eastAsia="Calibri"/>
        </w:rPr>
        <w:t xml:space="preserve"> </w:t>
      </w:r>
      <w:r w:rsidR="00E373BA" w:rsidRPr="1C228589">
        <w:rPr>
          <w:rFonts w:eastAsia="Calibri"/>
        </w:rPr>
        <w:t xml:space="preserve">The </w:t>
      </w:r>
      <w:proofErr w:type="spellStart"/>
      <w:r w:rsidR="00E373BA" w:rsidRPr="1C228589">
        <w:rPr>
          <w:rFonts w:eastAsia="Calibri"/>
        </w:rPr>
        <w:t>SoR</w:t>
      </w:r>
      <w:r w:rsidR="002F5688" w:rsidRPr="1C228589">
        <w:rPr>
          <w:rFonts w:eastAsia="Calibri"/>
        </w:rPr>
        <w:t>D</w:t>
      </w:r>
      <w:proofErr w:type="spellEnd"/>
      <w:r w:rsidR="00E373BA" w:rsidRPr="1C228589">
        <w:rPr>
          <w:rFonts w:eastAsia="Calibri"/>
        </w:rPr>
        <w:t xml:space="preserve"> identifies where</w:t>
      </w:r>
      <w:r w:rsidR="7EDB6B96" w:rsidRPr="1C228589">
        <w:rPr>
          <w:rFonts w:eastAsia="Calibri"/>
        </w:rPr>
        <w:t>,</w:t>
      </w:r>
      <w:r w:rsidR="00E373BA" w:rsidRPr="1C228589">
        <w:rPr>
          <w:rFonts w:eastAsia="Calibri"/>
        </w:rPr>
        <w:t xml:space="preserve"> </w:t>
      </w:r>
      <w:r w:rsidR="00711633" w:rsidRPr="1C228589">
        <w:rPr>
          <w:rFonts w:eastAsia="Calibri"/>
        </w:rPr>
        <w:t xml:space="preserve">or to </w:t>
      </w:r>
      <w:r w:rsidR="00E373BA" w:rsidRPr="1C228589">
        <w:rPr>
          <w:rFonts w:eastAsia="Calibri"/>
        </w:rPr>
        <w:t>who</w:t>
      </w:r>
      <w:r w:rsidR="7DB6F474" w:rsidRPr="1C228589">
        <w:rPr>
          <w:rFonts w:eastAsia="Calibri"/>
        </w:rPr>
        <w:t>m</w:t>
      </w:r>
      <w:r w:rsidR="7DB6F474" w:rsidRPr="1B1C4C1C">
        <w:rPr>
          <w:rFonts w:eastAsia="Calibri"/>
        </w:rPr>
        <w:t>,</w:t>
      </w:r>
      <w:r w:rsidR="00E373BA" w:rsidRPr="1C228589">
        <w:rPr>
          <w:rFonts w:eastAsia="Calibri"/>
        </w:rPr>
        <w:t xml:space="preserve"> </w:t>
      </w:r>
      <w:r w:rsidR="14FC8B76" w:rsidRPr="1C228589">
        <w:rPr>
          <w:rFonts w:eastAsia="Calibri"/>
        </w:rPr>
        <w:t xml:space="preserve">functions and </w:t>
      </w:r>
      <w:r w:rsidR="00E373BA" w:rsidRPr="1C228589">
        <w:rPr>
          <w:rFonts w:eastAsia="Calibri"/>
        </w:rPr>
        <w:t>decisions have been delegated to.</w:t>
      </w:r>
      <w:r>
        <w:br/>
      </w:r>
    </w:p>
    <w:p w14:paraId="02FDBC8D" w14:textId="740407E7" w:rsidR="00950213" w:rsidRDefault="00950213" w:rsidP="009E79B1">
      <w:pPr>
        <w:pStyle w:val="ListParagraph"/>
        <w:numPr>
          <w:ilvl w:val="0"/>
          <w:numId w:val="11"/>
        </w:numPr>
        <w:ind w:left="1560" w:hanging="567"/>
        <w:rPr>
          <w:rFonts w:eastAsia="Calibri"/>
          <w:bCs w:val="0"/>
        </w:rPr>
      </w:pPr>
      <w:r w:rsidRPr="00057DFF">
        <w:rPr>
          <w:rFonts w:eastAsia="Calibri"/>
          <w:b/>
        </w:rPr>
        <w:t>Function</w:t>
      </w:r>
      <w:r>
        <w:rPr>
          <w:rFonts w:eastAsia="Calibri"/>
          <w:b/>
        </w:rPr>
        <w:t xml:space="preserve">s and </w:t>
      </w:r>
      <w:r w:rsidRPr="00057DFF">
        <w:rPr>
          <w:rFonts w:eastAsia="Calibri"/>
          <w:b/>
        </w:rPr>
        <w:t>Decision</w:t>
      </w:r>
      <w:r>
        <w:rPr>
          <w:rFonts w:eastAsia="Calibri"/>
          <w:b/>
        </w:rPr>
        <w:t xml:space="preserve"> </w:t>
      </w:r>
      <w:r w:rsidRPr="00057DFF">
        <w:rPr>
          <w:rFonts w:eastAsia="Calibri"/>
          <w:b/>
        </w:rPr>
        <w:t>map</w:t>
      </w:r>
      <w:r w:rsidR="00690ADC">
        <w:rPr>
          <w:rStyle w:val="FootnoteReference"/>
          <w:rFonts w:eastAsia="Calibri"/>
          <w:b/>
          <w:color w:val="FF0000"/>
        </w:rPr>
        <w:t xml:space="preserve"> </w:t>
      </w:r>
      <w:r w:rsidRPr="00057DFF">
        <w:rPr>
          <w:rFonts w:eastAsia="Calibri"/>
          <w:b/>
        </w:rPr>
        <w:t xml:space="preserve">- </w:t>
      </w:r>
      <w:r w:rsidRPr="00C46A47">
        <w:rPr>
          <w:rFonts w:eastAsia="Calibri"/>
          <w:bCs w:val="0"/>
        </w:rPr>
        <w:t xml:space="preserve">a </w:t>
      </w:r>
      <w:r w:rsidR="007856B8" w:rsidRPr="00C46A47">
        <w:rPr>
          <w:rFonts w:eastAsia="Calibri"/>
          <w:bCs w:val="0"/>
        </w:rPr>
        <w:t>high-level</w:t>
      </w:r>
      <w:r w:rsidRPr="00C46A47">
        <w:rPr>
          <w:rFonts w:eastAsia="Calibri"/>
          <w:bCs w:val="0"/>
        </w:rPr>
        <w:t xml:space="preserve"> structural chart that sets out which key decisions are </w:t>
      </w:r>
      <w:r>
        <w:rPr>
          <w:rFonts w:eastAsia="Calibri"/>
          <w:bCs w:val="0"/>
        </w:rPr>
        <w:t xml:space="preserve">delegated and </w:t>
      </w:r>
      <w:r w:rsidRPr="00C46A47">
        <w:rPr>
          <w:rFonts w:eastAsia="Calibri"/>
          <w:bCs w:val="0"/>
        </w:rPr>
        <w:t>taken by</w:t>
      </w:r>
      <w:r>
        <w:rPr>
          <w:rFonts w:eastAsia="Calibri"/>
          <w:bCs w:val="0"/>
        </w:rPr>
        <w:t xml:space="preserve"> which</w:t>
      </w:r>
      <w:r w:rsidRPr="00C46A47">
        <w:rPr>
          <w:rFonts w:eastAsia="Calibri"/>
          <w:bCs w:val="0"/>
        </w:rPr>
        <w:t xml:space="preserve"> part or parts of the system</w:t>
      </w:r>
      <w:r>
        <w:rPr>
          <w:rFonts w:eastAsia="Calibri"/>
          <w:bCs w:val="0"/>
        </w:rPr>
        <w:t>.  The Functions and Decision map also includes decision making responsibilities that are delegated to the ICB (</w:t>
      </w:r>
      <w:r w:rsidR="00BB3835">
        <w:rPr>
          <w:rFonts w:eastAsia="Calibri"/>
          <w:bCs w:val="0"/>
        </w:rPr>
        <w:t>for example,</w:t>
      </w:r>
      <w:r>
        <w:rPr>
          <w:rFonts w:eastAsia="Calibri"/>
          <w:bCs w:val="0"/>
        </w:rPr>
        <w:t xml:space="preserve"> from NHS England)</w:t>
      </w:r>
      <w:r w:rsidR="002F5688">
        <w:rPr>
          <w:rFonts w:eastAsia="Calibri"/>
          <w:bCs w:val="0"/>
        </w:rPr>
        <w:t>.</w:t>
      </w:r>
    </w:p>
    <w:p w14:paraId="72BF69CD" w14:textId="77777777" w:rsidR="00950213" w:rsidRDefault="00950213" w:rsidP="00950213">
      <w:pPr>
        <w:pStyle w:val="ListParagraph"/>
        <w:ind w:left="1560"/>
        <w:rPr>
          <w:rFonts w:eastAsia="Calibri"/>
          <w:bCs w:val="0"/>
        </w:rPr>
      </w:pPr>
    </w:p>
    <w:p w14:paraId="66A5F58B" w14:textId="3A7AE6C4" w:rsidR="00947454" w:rsidRDefault="008F7EC3" w:rsidP="009E79B1">
      <w:pPr>
        <w:pStyle w:val="ListParagraph"/>
        <w:numPr>
          <w:ilvl w:val="0"/>
          <w:numId w:val="11"/>
        </w:numPr>
        <w:ind w:left="1560" w:hanging="425"/>
        <w:rPr>
          <w:rFonts w:eastAsia="Calibri"/>
        </w:rPr>
      </w:pPr>
      <w:r w:rsidRPr="00BE5FBA">
        <w:rPr>
          <w:rFonts w:eastAsia="Calibri"/>
          <w:b/>
        </w:rPr>
        <w:t>Standing Financial Instructions</w:t>
      </w:r>
      <w:r w:rsidR="00C46A47">
        <w:rPr>
          <w:rFonts w:eastAsia="Calibri"/>
          <w:b/>
        </w:rPr>
        <w:t xml:space="preserve"> </w:t>
      </w:r>
      <w:r w:rsidR="003E3536" w:rsidRPr="00BE5FBA">
        <w:rPr>
          <w:rFonts w:eastAsia="Calibri"/>
          <w:b/>
        </w:rPr>
        <w:t>–</w:t>
      </w:r>
      <w:r w:rsidR="003E3536" w:rsidRPr="00BE5FBA">
        <w:rPr>
          <w:rFonts w:eastAsia="Calibri"/>
        </w:rPr>
        <w:t xml:space="preserve"> </w:t>
      </w:r>
      <w:r w:rsidR="00947454" w:rsidRPr="00BE5FBA">
        <w:rPr>
          <w:rFonts w:eastAsia="Calibri"/>
        </w:rPr>
        <w:t xml:space="preserve">which set out the arrangements for managing the </w:t>
      </w:r>
      <w:r w:rsidR="00294DE3">
        <w:rPr>
          <w:rFonts w:eastAsia="Calibri"/>
        </w:rPr>
        <w:t>IC</w:t>
      </w:r>
      <w:r w:rsidR="00EE3172">
        <w:rPr>
          <w:rFonts w:eastAsia="Calibri"/>
        </w:rPr>
        <w:t>B</w:t>
      </w:r>
      <w:r w:rsidR="001C29A6">
        <w:rPr>
          <w:rFonts w:eastAsia="Calibri"/>
        </w:rPr>
        <w:t>’</w:t>
      </w:r>
      <w:r w:rsidR="00947454">
        <w:rPr>
          <w:rFonts w:eastAsia="Calibri"/>
        </w:rPr>
        <w:t xml:space="preserve">s </w:t>
      </w:r>
      <w:r w:rsidR="00947454" w:rsidRPr="00BE5FBA">
        <w:rPr>
          <w:rFonts w:eastAsia="Calibri"/>
        </w:rPr>
        <w:t>financial affairs.</w:t>
      </w:r>
      <w:r w:rsidR="00947454">
        <w:rPr>
          <w:rFonts w:eastAsia="Calibri"/>
        </w:rPr>
        <w:t xml:space="preserve"> </w:t>
      </w:r>
    </w:p>
    <w:p w14:paraId="61E7AA6D" w14:textId="77777777" w:rsidR="00947454" w:rsidRDefault="00947454" w:rsidP="00947454">
      <w:pPr>
        <w:pStyle w:val="ListParagraph"/>
        <w:ind w:left="1560"/>
        <w:rPr>
          <w:rFonts w:eastAsia="Calibri"/>
        </w:rPr>
      </w:pPr>
    </w:p>
    <w:p w14:paraId="08CB1555" w14:textId="1B5CF2C6" w:rsidR="00DC6779" w:rsidRPr="00FB1FFD" w:rsidRDefault="003A7807" w:rsidP="009E79B1">
      <w:pPr>
        <w:pStyle w:val="ListParagraph"/>
        <w:numPr>
          <w:ilvl w:val="0"/>
          <w:numId w:val="11"/>
        </w:numPr>
        <w:ind w:left="1560" w:hanging="425"/>
        <w:rPr>
          <w:rFonts w:eastAsia="Calibri"/>
        </w:rPr>
      </w:pPr>
      <w:r w:rsidRPr="00BE5FBA">
        <w:rPr>
          <w:rFonts w:eastAsia="Calibri"/>
          <w:b/>
        </w:rPr>
        <w:t>The</w:t>
      </w:r>
      <w:r w:rsidR="00B91CF1">
        <w:rPr>
          <w:rFonts w:eastAsia="Calibri"/>
          <w:b/>
        </w:rPr>
        <w:t xml:space="preserve"> </w:t>
      </w:r>
      <w:r w:rsidR="0093396A" w:rsidRPr="00BE5FBA">
        <w:rPr>
          <w:rFonts w:eastAsia="Calibri"/>
          <w:b/>
        </w:rPr>
        <w:t xml:space="preserve">Governance </w:t>
      </w:r>
      <w:r w:rsidRPr="00BE5FBA">
        <w:rPr>
          <w:rFonts w:eastAsia="Calibri"/>
          <w:b/>
        </w:rPr>
        <w:t>Handbook</w:t>
      </w:r>
      <w:r w:rsidR="00690ADC">
        <w:rPr>
          <w:rFonts w:eastAsia="Calibri"/>
          <w:b/>
          <w:color w:val="FF0000"/>
          <w:vertAlign w:val="superscript"/>
        </w:rPr>
        <w:t xml:space="preserve"> </w:t>
      </w:r>
      <w:r w:rsidR="003E3536" w:rsidRPr="00BE5FBA">
        <w:rPr>
          <w:rFonts w:eastAsia="Calibri"/>
          <w:b/>
        </w:rPr>
        <w:t>–</w:t>
      </w:r>
      <w:r w:rsidR="003E3536" w:rsidRPr="00BE5FBA">
        <w:rPr>
          <w:rFonts w:eastAsia="Calibri"/>
        </w:rPr>
        <w:t xml:space="preserve"> </w:t>
      </w:r>
      <w:r w:rsidR="00DC6779" w:rsidRPr="00FB1FFD">
        <w:rPr>
          <w:rFonts w:eastAsia="Calibri"/>
        </w:rPr>
        <w:t xml:space="preserve">This brings together </w:t>
      </w:r>
      <w:r w:rsidR="00DC6779" w:rsidRPr="00FB1FFD">
        <w:t xml:space="preserve">all the ICB’s governance </w:t>
      </w:r>
      <w:r w:rsidR="007856B8" w:rsidRPr="00FB1FFD">
        <w:t>documents,</w:t>
      </w:r>
      <w:r w:rsidR="00DC6779" w:rsidRPr="00FB1FFD">
        <w:t xml:space="preserve"> so it is easy for interested people to navigate.  It</w:t>
      </w:r>
      <w:r w:rsidR="00DC6779" w:rsidRPr="00FB1FFD">
        <w:rPr>
          <w:rFonts w:eastAsia="Calibri"/>
          <w:shd w:val="clear" w:color="auto" w:fill="FFFFFF" w:themeFill="background1"/>
        </w:rPr>
        <w:t xml:space="preserve"> </w:t>
      </w:r>
      <w:r w:rsidR="00DC6779" w:rsidRPr="00FB1FFD">
        <w:rPr>
          <w:rFonts w:eastAsia="Calibri"/>
        </w:rPr>
        <w:t>includes:</w:t>
      </w:r>
    </w:p>
    <w:p w14:paraId="71FE0237" w14:textId="77777777" w:rsidR="00DC6779" w:rsidRPr="00FB1FFD" w:rsidRDefault="00DC6779" w:rsidP="009E79B1">
      <w:pPr>
        <w:pStyle w:val="ListParagraph"/>
        <w:numPr>
          <w:ilvl w:val="1"/>
          <w:numId w:val="11"/>
        </w:numPr>
        <w:ind w:left="1985" w:hanging="284"/>
        <w:rPr>
          <w:rFonts w:eastAsia="Calibri"/>
        </w:rPr>
      </w:pPr>
      <w:r w:rsidRPr="00FB1FFD">
        <w:t>The above documents a) – c)</w:t>
      </w:r>
    </w:p>
    <w:p w14:paraId="74D49DBC" w14:textId="42738CED" w:rsidR="004917C9" w:rsidRPr="004917C9" w:rsidRDefault="00D84C7C" w:rsidP="009E79B1">
      <w:pPr>
        <w:pStyle w:val="ListParagraph"/>
        <w:numPr>
          <w:ilvl w:val="1"/>
          <w:numId w:val="11"/>
        </w:numPr>
        <w:ind w:left="1985" w:hanging="284"/>
        <w:rPr>
          <w:rFonts w:eastAsia="Calibri"/>
        </w:rPr>
      </w:pPr>
      <w:r>
        <w:t>T</w:t>
      </w:r>
      <w:r w:rsidR="003A7807" w:rsidRPr="00BB295A">
        <w:t>erms of reference</w:t>
      </w:r>
      <w:r w:rsidRPr="00D84C7C">
        <w:t xml:space="preserve"> </w:t>
      </w:r>
      <w:r>
        <w:t xml:space="preserve">for all </w:t>
      </w:r>
      <w:r w:rsidR="004917C9">
        <w:t>c</w:t>
      </w:r>
      <w:r w:rsidR="004917C9" w:rsidRPr="00BB295A">
        <w:t>ommittee</w:t>
      </w:r>
      <w:r w:rsidR="004917C9">
        <w:t>s and sub</w:t>
      </w:r>
      <w:r w:rsidR="00BB3835">
        <w:t>-</w:t>
      </w:r>
      <w:r w:rsidR="004917C9">
        <w:t xml:space="preserve">committees of the </w:t>
      </w:r>
      <w:r w:rsidR="006D2F7D">
        <w:t>board</w:t>
      </w:r>
      <w:r w:rsidR="004917C9">
        <w:t xml:space="preserve"> that exercise ICB </w:t>
      </w:r>
      <w:r w:rsidR="00AF5472">
        <w:t>functions.</w:t>
      </w:r>
    </w:p>
    <w:p w14:paraId="265E3B07" w14:textId="74374C5B" w:rsidR="00E803ED" w:rsidRPr="00E803ED" w:rsidRDefault="004917C9" w:rsidP="009E79B1">
      <w:pPr>
        <w:pStyle w:val="ListParagraph"/>
        <w:numPr>
          <w:ilvl w:val="1"/>
          <w:numId w:val="11"/>
        </w:numPr>
        <w:ind w:left="1985" w:hanging="284"/>
        <w:rPr>
          <w:rFonts w:eastAsia="Calibri"/>
        </w:rPr>
      </w:pPr>
      <w:r w:rsidRPr="00E803ED">
        <w:lastRenderedPageBreak/>
        <w:t xml:space="preserve">Delegation arrangements for all instances where ICB functions are delegated, in accordance with section 65Z5 of the 2006 Act, to another ICB, </w:t>
      </w:r>
      <w:r w:rsidR="00633BBC">
        <w:t xml:space="preserve">NHS England, </w:t>
      </w:r>
      <w:r w:rsidRPr="00E803ED">
        <w:t xml:space="preserve">an NHS trust, NHS foundation trust, local authority, combined authority or any other prescribed </w:t>
      </w:r>
      <w:proofErr w:type="gramStart"/>
      <w:r w:rsidRPr="00E803ED">
        <w:t>body;</w:t>
      </w:r>
      <w:proofErr w:type="gramEnd"/>
      <w:r w:rsidRPr="00E803ED">
        <w:t xml:space="preserve"> or to a joint committee of the ICB and one o</w:t>
      </w:r>
      <w:r w:rsidR="00DC6779">
        <w:t>f</w:t>
      </w:r>
      <w:r w:rsidRPr="00E803ED">
        <w:t xml:space="preserve"> those organisations in accordance with section 65Z6 of the 2006 Act.</w:t>
      </w:r>
    </w:p>
    <w:p w14:paraId="03D08AEE" w14:textId="2F2C1720" w:rsidR="00FE41DE" w:rsidRDefault="00E803ED" w:rsidP="009E79B1">
      <w:pPr>
        <w:pStyle w:val="ListParagraph"/>
        <w:numPr>
          <w:ilvl w:val="1"/>
          <w:numId w:val="11"/>
        </w:numPr>
        <w:ind w:left="1985" w:hanging="284"/>
      </w:pPr>
      <w:r>
        <w:t>Terms of reference of any joint committee of the ICB and another</w:t>
      </w:r>
      <w:r w:rsidR="00FE41DE">
        <w:t xml:space="preserve"> ICB, </w:t>
      </w:r>
      <w:r w:rsidR="00633BBC">
        <w:t xml:space="preserve">NHS England, </w:t>
      </w:r>
      <w:r w:rsidR="00FE41DE">
        <w:t>an NHS trust, NHS foundation trust, local authority, combined authority or any other prescribed body; or to a joint committee of the ICB and one or those organisations in accordance with section 65Z6 of the 2006 Act.</w:t>
      </w:r>
    </w:p>
    <w:p w14:paraId="497FEACF" w14:textId="36E0AE7A" w:rsidR="00DC6779" w:rsidRPr="00FE41DE" w:rsidRDefault="00DC6779" w:rsidP="009E79B1">
      <w:pPr>
        <w:pStyle w:val="ListParagraph"/>
        <w:numPr>
          <w:ilvl w:val="1"/>
          <w:numId w:val="11"/>
        </w:numPr>
        <w:ind w:left="1985" w:hanging="284"/>
      </w:pPr>
      <w:r w:rsidRPr="00DC6779">
        <w:t xml:space="preserve">The up-to-date list of eligible providers of primary medical services </w:t>
      </w:r>
      <w:r w:rsidR="007E299A">
        <w:t xml:space="preserve">as described </w:t>
      </w:r>
      <w:r w:rsidR="000F26CE">
        <w:t xml:space="preserve">in Appendix </w:t>
      </w:r>
      <w:r w:rsidR="004F11E8">
        <w:t>3</w:t>
      </w:r>
      <w:r w:rsidR="000F26CE">
        <w:t xml:space="preserve"> of the Constitution</w:t>
      </w:r>
      <w:r>
        <w:t>.</w:t>
      </w:r>
    </w:p>
    <w:p w14:paraId="0BAC221C" w14:textId="49ABB7B5" w:rsidR="00045C93" w:rsidRPr="00045C93" w:rsidRDefault="00045C93" w:rsidP="00B81A66">
      <w:pPr>
        <w:pStyle w:val="ListParagraph"/>
        <w:ind w:left="2552"/>
        <w:rPr>
          <w:rFonts w:eastAsia="Calibri"/>
          <w:color w:val="CC629A" w:themeColor="background2" w:themeTint="99"/>
        </w:rPr>
      </w:pPr>
    </w:p>
    <w:p w14:paraId="272AF29A" w14:textId="24850EB0" w:rsidR="00FB345A" w:rsidRDefault="00FB345A" w:rsidP="009E79B1">
      <w:pPr>
        <w:pStyle w:val="ListParagraph"/>
        <w:numPr>
          <w:ilvl w:val="0"/>
          <w:numId w:val="11"/>
        </w:numPr>
        <w:ind w:left="1560" w:hanging="425"/>
        <w:rPr>
          <w:rFonts w:eastAsia="Calibri"/>
          <w:b/>
        </w:rPr>
      </w:pPr>
      <w:r>
        <w:rPr>
          <w:rFonts w:eastAsia="Calibri"/>
          <w:b/>
        </w:rPr>
        <w:t xml:space="preserve">Key policy documents - </w:t>
      </w:r>
      <w:r w:rsidR="00DC6779" w:rsidRPr="00DC6779">
        <w:rPr>
          <w:rFonts w:eastAsia="Calibri"/>
          <w:bCs w:val="0"/>
        </w:rPr>
        <w:t>which should also be included in the Governance Handbook or linked to it</w:t>
      </w:r>
      <w:r w:rsidRPr="00FB345A">
        <w:rPr>
          <w:rFonts w:eastAsia="Calibri"/>
          <w:bCs w:val="0"/>
        </w:rPr>
        <w:t>:</w:t>
      </w:r>
    </w:p>
    <w:p w14:paraId="4363DC7D" w14:textId="791ED170" w:rsidR="00D84C7C" w:rsidRPr="00FE41DE" w:rsidRDefault="00D84C7C" w:rsidP="009E79B1">
      <w:pPr>
        <w:pStyle w:val="ListParagraph"/>
        <w:numPr>
          <w:ilvl w:val="1"/>
          <w:numId w:val="11"/>
        </w:numPr>
        <w:ind w:left="1985" w:hanging="284"/>
      </w:pPr>
      <w:bookmarkStart w:id="15" w:name="_Hlk103238705"/>
      <w:r w:rsidRPr="00FE41DE">
        <w:t>Standards of Business Conduct Policy</w:t>
      </w:r>
    </w:p>
    <w:p w14:paraId="690E8179" w14:textId="77777777" w:rsidR="00D84C7C" w:rsidRPr="002F5688" w:rsidRDefault="00D84C7C" w:rsidP="009E79B1">
      <w:pPr>
        <w:pStyle w:val="ListParagraph"/>
        <w:numPr>
          <w:ilvl w:val="1"/>
          <w:numId w:val="11"/>
        </w:numPr>
        <w:ind w:left="1985" w:hanging="284"/>
      </w:pPr>
      <w:r w:rsidRPr="00FE41DE">
        <w:t>Conflicts of interest policy and procedures</w:t>
      </w:r>
    </w:p>
    <w:p w14:paraId="6C89E588" w14:textId="77777777" w:rsidR="00D84C7C" w:rsidRPr="002F5688" w:rsidRDefault="00D84C7C" w:rsidP="009E79B1">
      <w:pPr>
        <w:pStyle w:val="ListParagraph"/>
        <w:numPr>
          <w:ilvl w:val="1"/>
          <w:numId w:val="11"/>
        </w:numPr>
        <w:ind w:left="1985" w:hanging="284"/>
      </w:pPr>
      <w:r w:rsidRPr="00FE41DE">
        <w:t>Policy for public involvement and engagement</w:t>
      </w:r>
    </w:p>
    <w:p w14:paraId="0F23B4D4" w14:textId="5ADFF809" w:rsidR="00527336" w:rsidRDefault="00090561" w:rsidP="009E79B1">
      <w:pPr>
        <w:pStyle w:val="Heading1"/>
        <w:numPr>
          <w:ilvl w:val="0"/>
          <w:numId w:val="6"/>
        </w:numPr>
        <w:spacing w:before="240" w:after="240"/>
        <w:ind w:left="709" w:hanging="709"/>
      </w:pPr>
      <w:bookmarkStart w:id="16" w:name="_Toc101878589"/>
      <w:bookmarkStart w:id="17" w:name="_Toc512936044"/>
      <w:bookmarkEnd w:id="15"/>
      <w:r>
        <w:t xml:space="preserve">Composition of </w:t>
      </w:r>
      <w:r w:rsidR="00C10487">
        <w:t>t</w:t>
      </w:r>
      <w:r w:rsidR="00527336">
        <w:t>he Board</w:t>
      </w:r>
      <w:r w:rsidR="003B68B2">
        <w:t xml:space="preserve"> of the ICB</w:t>
      </w:r>
      <w:bookmarkEnd w:id="16"/>
    </w:p>
    <w:p w14:paraId="0C532775" w14:textId="2F02BE99" w:rsidR="4925C231" w:rsidRDefault="4925C231" w:rsidP="2D86628E">
      <w:pPr>
        <w:pStyle w:val="Heading1"/>
        <w:spacing w:before="240" w:after="240"/>
        <w:rPr>
          <w:rFonts w:eastAsia="MS Gothic" w:cs="Times New Roman"/>
          <w:sz w:val="28"/>
          <w:szCs w:val="28"/>
        </w:rPr>
      </w:pPr>
      <w:bookmarkStart w:id="18" w:name="_Toc101878590"/>
      <w:r w:rsidRPr="2D86628E">
        <w:rPr>
          <w:sz w:val="28"/>
          <w:szCs w:val="28"/>
        </w:rPr>
        <w:t xml:space="preserve">2.1 </w:t>
      </w:r>
      <w:r>
        <w:tab/>
      </w:r>
      <w:r w:rsidRPr="2D86628E">
        <w:rPr>
          <w:sz w:val="28"/>
          <w:szCs w:val="28"/>
        </w:rPr>
        <w:t>Background</w:t>
      </w:r>
      <w:bookmarkEnd w:id="18"/>
    </w:p>
    <w:p w14:paraId="6BA8FF38" w14:textId="17ED8624" w:rsidR="00210FAC" w:rsidRPr="00210FAC" w:rsidRDefault="00FE61CC" w:rsidP="009E79B1">
      <w:pPr>
        <w:pStyle w:val="ListParagraph"/>
        <w:numPr>
          <w:ilvl w:val="2"/>
          <w:numId w:val="6"/>
        </w:numPr>
        <w:spacing w:before="240" w:after="240"/>
      </w:pPr>
      <w:r>
        <w:t xml:space="preserve">This part of the Constitution describes </w:t>
      </w:r>
      <w:r w:rsidR="00A572D7">
        <w:t xml:space="preserve">the membership </w:t>
      </w:r>
      <w:r>
        <w:t>of</w:t>
      </w:r>
      <w:r w:rsidR="00773174">
        <w:t xml:space="preserve"> the </w:t>
      </w:r>
      <w:r w:rsidR="006D2F7D">
        <w:t>board</w:t>
      </w:r>
      <w:r w:rsidR="00773174">
        <w:t xml:space="preserve"> of</w:t>
      </w:r>
      <w:r>
        <w:t xml:space="preserve"> the</w:t>
      </w:r>
      <w:r w:rsidR="003B68B2">
        <w:t xml:space="preserve"> </w:t>
      </w:r>
      <w:r w:rsidR="00A73262">
        <w:t>ICB</w:t>
      </w:r>
      <w:r w:rsidR="009626C0">
        <w:t>.</w:t>
      </w:r>
      <w:r>
        <w:t xml:space="preserve"> </w:t>
      </w:r>
      <w:r w:rsidR="00210FAC">
        <w:t xml:space="preserve">Further information about the criteria for the roles and how they are </w:t>
      </w:r>
      <w:r w:rsidR="00210FAC" w:rsidRPr="00C10487">
        <w:t xml:space="preserve">appointed is in section </w:t>
      </w:r>
      <w:r w:rsidR="00C10487" w:rsidRPr="00C10487">
        <w:t>3</w:t>
      </w:r>
      <w:r w:rsidR="002F5688" w:rsidRPr="00C10487">
        <w:t>.</w:t>
      </w:r>
    </w:p>
    <w:p w14:paraId="71916B1F" w14:textId="77777777" w:rsidR="00210FAC" w:rsidRDefault="00210FAC" w:rsidP="00210FAC">
      <w:pPr>
        <w:pStyle w:val="ListParagraph"/>
        <w:spacing w:before="240" w:after="240"/>
      </w:pPr>
    </w:p>
    <w:p w14:paraId="68E5F725" w14:textId="5EDF5ED9" w:rsidR="00FE61CC" w:rsidRPr="00B15399" w:rsidRDefault="00FE61CC" w:rsidP="009E79B1">
      <w:pPr>
        <w:pStyle w:val="ListParagraph"/>
        <w:numPr>
          <w:ilvl w:val="2"/>
          <w:numId w:val="6"/>
        </w:numPr>
        <w:spacing w:before="240" w:after="240"/>
      </w:pPr>
      <w:r>
        <w:t>Further information about the individuals who fulfil these roles can be found on our website</w:t>
      </w:r>
      <w:r w:rsidR="00E43643">
        <w:t xml:space="preserve"> </w:t>
      </w:r>
      <w:hyperlink r:id="rId17" w:history="1">
        <w:r w:rsidR="00E43643" w:rsidRPr="00EF6A1A">
          <w:rPr>
            <w:rStyle w:val="Hyperlink"/>
          </w:rPr>
          <w:t>http://www.frimley.icb.nhs.uk</w:t>
        </w:r>
      </w:hyperlink>
      <w:r w:rsidR="00E43643">
        <w:t xml:space="preserve"> </w:t>
      </w:r>
    </w:p>
    <w:p w14:paraId="1CB34D88" w14:textId="77777777" w:rsidR="00FE61CC" w:rsidRPr="00944A97" w:rsidRDefault="00FE61CC" w:rsidP="00E62A3D">
      <w:pPr>
        <w:pStyle w:val="ListParagraph"/>
        <w:spacing w:before="240" w:after="240"/>
      </w:pPr>
    </w:p>
    <w:p w14:paraId="78FCCFB9" w14:textId="789673D7" w:rsidR="00A572D7" w:rsidRPr="00FE61CC" w:rsidRDefault="00A572D7" w:rsidP="009E79B1">
      <w:pPr>
        <w:pStyle w:val="ListParagraph"/>
        <w:numPr>
          <w:ilvl w:val="2"/>
          <w:numId w:val="6"/>
        </w:numPr>
        <w:spacing w:before="240" w:after="240"/>
      </w:pPr>
      <w:r>
        <w:t xml:space="preserve">In accordance with paragraph 3 of Schedule 1B to the 2006 Act, the </w:t>
      </w:r>
      <w:r w:rsidR="00436235">
        <w:t>board</w:t>
      </w:r>
      <w:r>
        <w:t xml:space="preserve"> of the ICB (referred to in this Constitution as “the board”</w:t>
      </w:r>
      <w:r w:rsidR="001C5B34">
        <w:t xml:space="preserve"> and members of the ICB </w:t>
      </w:r>
      <w:r w:rsidR="00246C50">
        <w:t xml:space="preserve">board </w:t>
      </w:r>
      <w:r w:rsidR="001C5B34">
        <w:t>are referred to as “board members”)</w:t>
      </w:r>
      <w:r>
        <w:t xml:space="preserve"> consists of:</w:t>
      </w:r>
    </w:p>
    <w:p w14:paraId="15B9E884" w14:textId="77777777" w:rsidR="00A572D7" w:rsidRPr="00380219" w:rsidRDefault="00A572D7" w:rsidP="009E79B1">
      <w:pPr>
        <w:pStyle w:val="ListParagraph"/>
        <w:numPr>
          <w:ilvl w:val="3"/>
          <w:numId w:val="6"/>
        </w:numPr>
        <w:spacing w:before="240" w:after="240"/>
        <w:ind w:left="1134" w:hanging="424"/>
      </w:pPr>
      <w:r>
        <w:t>a Chair</w:t>
      </w:r>
    </w:p>
    <w:p w14:paraId="1819D09E" w14:textId="77777777" w:rsidR="00A572D7" w:rsidRPr="00B15399" w:rsidRDefault="00A572D7" w:rsidP="009E79B1">
      <w:pPr>
        <w:pStyle w:val="ListParagraph"/>
        <w:numPr>
          <w:ilvl w:val="3"/>
          <w:numId w:val="6"/>
        </w:numPr>
        <w:spacing w:before="240" w:after="240"/>
        <w:ind w:left="1134" w:hanging="424"/>
      </w:pPr>
      <w:r w:rsidRPr="00B15399">
        <w:t xml:space="preserve">a Chief Executive </w:t>
      </w:r>
    </w:p>
    <w:p w14:paraId="30FEC170" w14:textId="6C6588C7" w:rsidR="00A572D7" w:rsidRPr="00B15399" w:rsidRDefault="00A572D7" w:rsidP="009E79B1">
      <w:pPr>
        <w:pStyle w:val="ListParagraph"/>
        <w:numPr>
          <w:ilvl w:val="3"/>
          <w:numId w:val="6"/>
        </w:numPr>
        <w:spacing w:before="240" w:after="0"/>
        <w:ind w:left="1134" w:hanging="424"/>
      </w:pPr>
      <w:r w:rsidRPr="00B15399">
        <w:t xml:space="preserve">at least </w:t>
      </w:r>
      <w:r w:rsidR="00032FC1" w:rsidRPr="00B15399">
        <w:t>eight</w:t>
      </w:r>
      <w:r w:rsidRPr="00B15399">
        <w:t xml:space="preserve"> </w:t>
      </w:r>
      <w:r w:rsidR="002F5688" w:rsidRPr="00B15399">
        <w:t>O</w:t>
      </w:r>
      <w:r w:rsidRPr="00B15399">
        <w:t>rdinary members</w:t>
      </w:r>
      <w:r w:rsidR="00210A2A" w:rsidRPr="00B15399">
        <w:t xml:space="preserve">, a minimum of three of which are </w:t>
      </w:r>
      <w:r w:rsidR="003E7038" w:rsidRPr="00B15399">
        <w:t>the mandatory roles defined in 2.1.4 below</w:t>
      </w:r>
      <w:r w:rsidRPr="00B15399">
        <w:t>.</w:t>
      </w:r>
    </w:p>
    <w:p w14:paraId="6DDB8A3F" w14:textId="23A6C4B2" w:rsidR="3CD2021A" w:rsidRPr="00B15399" w:rsidRDefault="3CD2021A" w:rsidP="3CD2021A">
      <w:pPr>
        <w:spacing w:after="0"/>
        <w:ind w:left="350"/>
        <w:rPr>
          <w:rFonts w:eastAsia="MS Gothic" w:cs="Times New Roman"/>
        </w:rPr>
      </w:pPr>
    </w:p>
    <w:p w14:paraId="7F558DBD" w14:textId="5660B92C" w:rsidR="00DC6779" w:rsidRPr="00DC6779" w:rsidRDefault="00DC6779" w:rsidP="009E79B1">
      <w:pPr>
        <w:pStyle w:val="ListParagraph"/>
        <w:numPr>
          <w:ilvl w:val="2"/>
          <w:numId w:val="6"/>
        </w:numPr>
        <w:rPr>
          <w:rFonts w:eastAsia="Arial" w:cs="Arial"/>
        </w:rPr>
      </w:pPr>
      <w:r w:rsidRPr="00DC6779">
        <w:rPr>
          <w:rFonts w:eastAsia="Arial" w:cs="Arial"/>
        </w:rPr>
        <w:t xml:space="preserve">The membership of the ICB (the </w:t>
      </w:r>
      <w:r w:rsidRPr="1B1C4C1C">
        <w:rPr>
          <w:rFonts w:eastAsia="Arial" w:cs="Arial"/>
        </w:rPr>
        <w:t>board</w:t>
      </w:r>
      <w:r w:rsidRPr="00DC6779">
        <w:rPr>
          <w:rFonts w:eastAsia="Arial" w:cs="Arial"/>
        </w:rPr>
        <w:t>) shall meet as a unitary board and shall be collectively accountable for the performance of the ICB’s functions.</w:t>
      </w:r>
    </w:p>
    <w:p w14:paraId="231BE913" w14:textId="77777777" w:rsidR="00DC6779" w:rsidRPr="00DC6779" w:rsidRDefault="00DC6779" w:rsidP="00DC6779">
      <w:pPr>
        <w:pStyle w:val="ListParagraph"/>
        <w:spacing w:after="240"/>
        <w:rPr>
          <w:rFonts w:eastAsia="Arial" w:cs="Arial"/>
        </w:rPr>
      </w:pPr>
    </w:p>
    <w:p w14:paraId="5CF85AEE" w14:textId="1F91454A" w:rsidR="092A4BFF" w:rsidRPr="00B15399" w:rsidRDefault="63175C19" w:rsidP="009E79B1">
      <w:pPr>
        <w:pStyle w:val="ListParagraph"/>
        <w:numPr>
          <w:ilvl w:val="2"/>
          <w:numId w:val="6"/>
        </w:numPr>
        <w:spacing w:after="240"/>
        <w:rPr>
          <w:rFonts w:eastAsia="Arial" w:cs="Arial"/>
        </w:rPr>
      </w:pPr>
      <w:r w:rsidRPr="00B15399">
        <w:t>NHS England Policy, requires the ICB to appoint the following</w:t>
      </w:r>
      <w:r w:rsidR="00732123" w:rsidRPr="00B15399">
        <w:t xml:space="preserve"> </w:t>
      </w:r>
      <w:r w:rsidRPr="00B15399">
        <w:t>Ordinary Members:</w:t>
      </w:r>
    </w:p>
    <w:p w14:paraId="687D4D1B" w14:textId="2AB7D424" w:rsidR="63175C19" w:rsidRPr="00B15399" w:rsidRDefault="63175C19" w:rsidP="009E79B1">
      <w:pPr>
        <w:pStyle w:val="ListParagraph"/>
        <w:numPr>
          <w:ilvl w:val="1"/>
          <w:numId w:val="2"/>
        </w:numPr>
        <w:rPr>
          <w:rFonts w:eastAsia="Arial" w:cs="Arial"/>
          <w:color w:val="000000" w:themeColor="text1"/>
        </w:rPr>
      </w:pPr>
      <w:r w:rsidRPr="00B15399">
        <w:rPr>
          <w:color w:val="000000" w:themeColor="text1"/>
        </w:rPr>
        <w:t>three executive members, namely:</w:t>
      </w:r>
    </w:p>
    <w:p w14:paraId="217A1A8F" w14:textId="73A5B97A" w:rsidR="63175C19" w:rsidRPr="00B15399" w:rsidRDefault="003C5D13" w:rsidP="009E79B1">
      <w:pPr>
        <w:pStyle w:val="ListParagraph"/>
        <w:numPr>
          <w:ilvl w:val="2"/>
          <w:numId w:val="1"/>
        </w:numPr>
        <w:rPr>
          <w:color w:val="000000" w:themeColor="text1"/>
        </w:rPr>
      </w:pPr>
      <w:r>
        <w:rPr>
          <w:color w:val="000000" w:themeColor="text1"/>
        </w:rPr>
        <w:t>Chief Finance Officer</w:t>
      </w:r>
    </w:p>
    <w:p w14:paraId="78B93274" w14:textId="456672B4" w:rsidR="63175C19" w:rsidRPr="00B15399" w:rsidRDefault="003C5D13" w:rsidP="009E79B1">
      <w:pPr>
        <w:pStyle w:val="ListParagraph"/>
        <w:numPr>
          <w:ilvl w:val="2"/>
          <w:numId w:val="1"/>
        </w:numPr>
        <w:rPr>
          <w:rFonts w:eastAsia="Arial" w:cs="Arial"/>
          <w:color w:val="000000" w:themeColor="text1"/>
        </w:rPr>
      </w:pPr>
      <w:r>
        <w:rPr>
          <w:color w:val="000000" w:themeColor="text1"/>
        </w:rPr>
        <w:lastRenderedPageBreak/>
        <w:t xml:space="preserve">Chief </w:t>
      </w:r>
      <w:r w:rsidR="63175C19" w:rsidRPr="00B15399">
        <w:rPr>
          <w:color w:val="000000" w:themeColor="text1"/>
        </w:rPr>
        <w:t xml:space="preserve">Medical </w:t>
      </w:r>
      <w:r>
        <w:rPr>
          <w:color w:val="000000" w:themeColor="text1"/>
        </w:rPr>
        <w:t>Officer</w:t>
      </w:r>
    </w:p>
    <w:p w14:paraId="1C687338" w14:textId="1ABFA620" w:rsidR="63175C19" w:rsidRPr="00B15399" w:rsidRDefault="003C5D13" w:rsidP="009E79B1">
      <w:pPr>
        <w:pStyle w:val="ListParagraph"/>
        <w:numPr>
          <w:ilvl w:val="2"/>
          <w:numId w:val="1"/>
        </w:numPr>
        <w:rPr>
          <w:rFonts w:eastAsia="Arial" w:cs="Arial"/>
          <w:color w:val="000000" w:themeColor="text1"/>
        </w:rPr>
      </w:pPr>
      <w:r>
        <w:rPr>
          <w:color w:val="000000" w:themeColor="text1"/>
        </w:rPr>
        <w:t xml:space="preserve">Chief </w:t>
      </w:r>
      <w:r w:rsidR="63175C19" w:rsidRPr="00B15399">
        <w:rPr>
          <w:color w:val="000000" w:themeColor="text1"/>
        </w:rPr>
        <w:t>Nursing</w:t>
      </w:r>
      <w:r>
        <w:rPr>
          <w:color w:val="000000" w:themeColor="text1"/>
        </w:rPr>
        <w:t xml:space="preserve"> Officer</w:t>
      </w:r>
    </w:p>
    <w:p w14:paraId="7BF564D7" w14:textId="38EEDBBA" w:rsidR="63175C19" w:rsidRPr="00FB1FFD" w:rsidRDefault="63175C19" w:rsidP="009E79B1">
      <w:pPr>
        <w:pStyle w:val="ListParagraph"/>
        <w:numPr>
          <w:ilvl w:val="1"/>
          <w:numId w:val="2"/>
        </w:numPr>
        <w:rPr>
          <w:rFonts w:eastAsia="Arial" w:cs="Arial"/>
        </w:rPr>
      </w:pPr>
      <w:r w:rsidRPr="00FB1FFD">
        <w:t>At least two non-executive members.</w:t>
      </w:r>
    </w:p>
    <w:p w14:paraId="4621FD8D" w14:textId="7A6AE545" w:rsidR="1C228589" w:rsidRDefault="1C228589" w:rsidP="1C228589">
      <w:pPr>
        <w:pStyle w:val="ListParagraph"/>
        <w:spacing w:before="240" w:after="240"/>
        <w:rPr>
          <w:rFonts w:eastAsia="MS Gothic" w:cs="Times New Roman"/>
        </w:rPr>
      </w:pPr>
    </w:p>
    <w:p w14:paraId="6F7D206F" w14:textId="48062286" w:rsidR="00A572D7" w:rsidRPr="00380219" w:rsidRDefault="00A572D7" w:rsidP="009E79B1">
      <w:pPr>
        <w:pStyle w:val="ListParagraph"/>
        <w:numPr>
          <w:ilvl w:val="2"/>
          <w:numId w:val="6"/>
        </w:numPr>
        <w:spacing w:after="0"/>
        <w:outlineLvl w:val="1"/>
      </w:pPr>
      <w:bookmarkStart w:id="19" w:name="_Toc101878591"/>
      <w:r>
        <w:t xml:space="preserve">The </w:t>
      </w:r>
      <w:r w:rsidR="002F5688">
        <w:t>O</w:t>
      </w:r>
      <w:r>
        <w:t>rdinary</w:t>
      </w:r>
      <w:r w:rsidRPr="35C34748">
        <w:rPr>
          <w:b/>
          <w:color w:val="FF0000"/>
          <w:vertAlign w:val="superscript"/>
        </w:rPr>
        <w:t xml:space="preserve"> </w:t>
      </w:r>
      <w:r w:rsidR="002F5688">
        <w:t>M</w:t>
      </w:r>
      <w:r>
        <w:t xml:space="preserve">embers include </w:t>
      </w:r>
      <w:r w:rsidR="00A22DB9">
        <w:t xml:space="preserve">at least three </w:t>
      </w:r>
      <w:r>
        <w:t xml:space="preserve">members who will bring knowledge and a perspective from their sectors.  These members (known as Partner Members) are </w:t>
      </w:r>
      <w:r w:rsidR="00DC6779">
        <w:t>nominated by the following</w:t>
      </w:r>
      <w:r w:rsidR="00E40D50">
        <w:t xml:space="preserve"> and appointed</w:t>
      </w:r>
      <w:r>
        <w:t xml:space="preserve"> in accordance with the procedures set out in </w:t>
      </w:r>
      <w:r w:rsidR="00423B61">
        <w:t xml:space="preserve">Section 3 </w:t>
      </w:r>
      <w:r>
        <w:t>below</w:t>
      </w:r>
      <w:r w:rsidR="00732123" w:rsidRPr="35C34748">
        <w:rPr>
          <w:b/>
        </w:rPr>
        <w:t xml:space="preserve">. </w:t>
      </w:r>
      <w:r w:rsidR="00732123" w:rsidRPr="00732123">
        <w:rPr>
          <w:bCs w:val="0"/>
        </w:rPr>
        <w:t>They</w:t>
      </w:r>
      <w:r w:rsidR="00732123">
        <w:rPr>
          <w:bCs w:val="0"/>
        </w:rPr>
        <w:t xml:space="preserve"> will be </w:t>
      </w:r>
      <w:r w:rsidR="00C42F15">
        <w:rPr>
          <w:bCs w:val="0"/>
        </w:rPr>
        <w:t>derived from:</w:t>
      </w:r>
      <w:bookmarkEnd w:id="19"/>
    </w:p>
    <w:p w14:paraId="2E522E72" w14:textId="1AB12967" w:rsidR="00A572D7" w:rsidRDefault="00A572D7" w:rsidP="009E79B1">
      <w:pPr>
        <w:pStyle w:val="ListParagraph"/>
        <w:numPr>
          <w:ilvl w:val="4"/>
          <w:numId w:val="6"/>
        </w:numPr>
        <w:spacing w:before="240" w:after="240"/>
        <w:ind w:left="1560" w:hanging="426"/>
      </w:pPr>
      <w:r>
        <w:t xml:space="preserve">NHS </w:t>
      </w:r>
      <w:r w:rsidR="00C42F15">
        <w:t>T</w:t>
      </w:r>
      <w:r>
        <w:t xml:space="preserve">rusts and </w:t>
      </w:r>
      <w:r w:rsidR="00C42F15">
        <w:t>F</w:t>
      </w:r>
      <w:r>
        <w:t xml:space="preserve">oundation </w:t>
      </w:r>
      <w:r w:rsidR="00C42F15">
        <w:t>T</w:t>
      </w:r>
      <w:r>
        <w:t xml:space="preserve">rusts who provide services within the ICB’s area </w:t>
      </w:r>
      <w:r w:rsidR="0056090C">
        <w:t>and are of a prescribed description</w:t>
      </w:r>
    </w:p>
    <w:p w14:paraId="21CCA974" w14:textId="6D470062" w:rsidR="00A572D7" w:rsidRDefault="00A572D7" w:rsidP="009E79B1">
      <w:pPr>
        <w:pStyle w:val="ListParagraph"/>
        <w:numPr>
          <w:ilvl w:val="4"/>
          <w:numId w:val="6"/>
        </w:numPr>
        <w:spacing w:before="240" w:after="240"/>
        <w:ind w:left="1560" w:hanging="426"/>
      </w:pPr>
      <w:r>
        <w:t xml:space="preserve">the primary medical services (general practice) providers within the area of the ICB </w:t>
      </w:r>
      <w:r w:rsidR="00883C36">
        <w:t>and are o</w:t>
      </w:r>
      <w:r w:rsidR="00DC6779">
        <w:t>f</w:t>
      </w:r>
      <w:r w:rsidR="00883C36">
        <w:t xml:space="preserve"> a prescribed description</w:t>
      </w:r>
    </w:p>
    <w:p w14:paraId="021DCDF3" w14:textId="66EE4C49" w:rsidR="00422467" w:rsidRDefault="00A572D7" w:rsidP="009E79B1">
      <w:pPr>
        <w:pStyle w:val="ListParagraph"/>
        <w:numPr>
          <w:ilvl w:val="4"/>
          <w:numId w:val="6"/>
        </w:numPr>
        <w:spacing w:before="240" w:after="240"/>
        <w:ind w:left="1560" w:hanging="426"/>
      </w:pPr>
      <w:r>
        <w:t>the local authorities</w:t>
      </w:r>
      <w:r w:rsidR="00883C36">
        <w:t xml:space="preserve"> </w:t>
      </w:r>
      <w:r w:rsidR="00DC6779" w:rsidRPr="00DC6779">
        <w:t xml:space="preserve">which are responsible for providing Social Care and </w:t>
      </w:r>
      <w:r w:rsidR="00883C36">
        <w:t>whose area coincides with or includes the whole or any part of the ICB’s area</w:t>
      </w:r>
      <w:r>
        <w:t>.</w:t>
      </w:r>
    </w:p>
    <w:p w14:paraId="438D790B" w14:textId="0205DE7A" w:rsidR="00A572D7" w:rsidRDefault="00A22DB9" w:rsidP="00423B61">
      <w:pPr>
        <w:spacing w:before="240" w:after="240"/>
        <w:ind w:left="851"/>
      </w:pPr>
      <w:r>
        <w:t>Whil</w:t>
      </w:r>
      <w:r w:rsidR="00BB3835">
        <w:t>e</w:t>
      </w:r>
      <w:r>
        <w:t xml:space="preserve"> the</w:t>
      </w:r>
      <w:r w:rsidR="00423B61">
        <w:t xml:space="preserve"> Partner Members </w:t>
      </w:r>
      <w:r>
        <w:t>will bring knowledge and experience from their sector and will contribute the perspective of their sector to the decisions of the board, they are not to act as delegates of those sectors</w:t>
      </w:r>
      <w:r w:rsidR="002F5688">
        <w:t>.</w:t>
      </w:r>
      <w:r w:rsidR="00A572D7">
        <w:t xml:space="preserve"> </w:t>
      </w:r>
    </w:p>
    <w:p w14:paraId="1D82570C" w14:textId="036518ED" w:rsidR="17301A09" w:rsidRDefault="17301A09" w:rsidP="009E79B1">
      <w:pPr>
        <w:pStyle w:val="ListParagraph"/>
        <w:numPr>
          <w:ilvl w:val="1"/>
          <w:numId w:val="6"/>
        </w:numPr>
        <w:spacing w:before="240" w:after="0"/>
        <w:ind w:left="709"/>
        <w:rPr>
          <w:b/>
          <w:color w:val="005EB8" w:themeColor="text2"/>
          <w:sz w:val="28"/>
          <w:szCs w:val="28"/>
        </w:rPr>
      </w:pPr>
      <w:r w:rsidRPr="2D86628E">
        <w:rPr>
          <w:b/>
          <w:color w:val="005DB8"/>
          <w:sz w:val="28"/>
          <w:szCs w:val="28"/>
        </w:rPr>
        <w:t>Board Membership</w:t>
      </w:r>
    </w:p>
    <w:p w14:paraId="3488E995" w14:textId="134BAFE0" w:rsidR="3CD2021A" w:rsidRDefault="3CD2021A" w:rsidP="3CD2021A">
      <w:pPr>
        <w:spacing w:after="0"/>
        <w:ind w:left="350"/>
        <w:rPr>
          <w:rFonts w:eastAsia="MS Gothic" w:cs="Times New Roman"/>
          <w:b/>
          <w:color w:val="005EB8" w:themeColor="text2"/>
        </w:rPr>
      </w:pPr>
    </w:p>
    <w:p w14:paraId="256973CA" w14:textId="3F85A049" w:rsidR="00A572D7" w:rsidRDefault="00A572D7" w:rsidP="009E79B1">
      <w:pPr>
        <w:pStyle w:val="ListParagraph"/>
        <w:numPr>
          <w:ilvl w:val="2"/>
          <w:numId w:val="6"/>
        </w:numPr>
        <w:spacing w:after="240"/>
      </w:pPr>
      <w:r>
        <w:t xml:space="preserve">The ICB has </w:t>
      </w:r>
      <w:r w:rsidR="00401340">
        <w:t>8</w:t>
      </w:r>
      <w:r w:rsidR="00690ADC" w:rsidRPr="232875D0">
        <w:rPr>
          <w:color w:val="00B050"/>
        </w:rPr>
        <w:t xml:space="preserve"> </w:t>
      </w:r>
      <w:r>
        <w:t>Partner Members.</w:t>
      </w:r>
    </w:p>
    <w:p w14:paraId="51BC3014" w14:textId="70ADFF08" w:rsidR="00BA58C3" w:rsidRPr="00BA58C3" w:rsidRDefault="006A08A3" w:rsidP="009E79B1">
      <w:pPr>
        <w:pStyle w:val="ListParagraph"/>
        <w:numPr>
          <w:ilvl w:val="3"/>
          <w:numId w:val="20"/>
        </w:numPr>
        <w:spacing w:before="240" w:after="240"/>
      </w:pPr>
      <w:r>
        <w:t>3 p</w:t>
      </w:r>
      <w:r w:rsidR="00BA58C3" w:rsidRPr="00BA58C3">
        <w:t>artner member(s) from NHS Trusts or Foundation Trusts</w:t>
      </w:r>
    </w:p>
    <w:p w14:paraId="3B8D626E" w14:textId="4D336664" w:rsidR="00BA58C3" w:rsidRPr="00BA58C3" w:rsidRDefault="00EC1790" w:rsidP="009E79B1">
      <w:pPr>
        <w:pStyle w:val="ListParagraph"/>
        <w:numPr>
          <w:ilvl w:val="3"/>
          <w:numId w:val="20"/>
        </w:numPr>
        <w:spacing w:before="240" w:after="240"/>
      </w:pPr>
      <w:r>
        <w:t>2 p</w:t>
      </w:r>
      <w:r w:rsidR="00BA58C3" w:rsidRPr="00BA58C3">
        <w:t>artner member(s) from primary medical service providers</w:t>
      </w:r>
    </w:p>
    <w:p w14:paraId="3A05F6C5" w14:textId="5959CBB8" w:rsidR="00BA58C3" w:rsidRPr="00BA58C3" w:rsidRDefault="00EC1790" w:rsidP="009E79B1">
      <w:pPr>
        <w:pStyle w:val="ListParagraph"/>
        <w:numPr>
          <w:ilvl w:val="3"/>
          <w:numId w:val="20"/>
        </w:numPr>
        <w:spacing w:before="240" w:after="240"/>
        <w:rPr>
          <w:rFonts w:eastAsia="MS Gothic" w:cs="Times New Roman"/>
          <w:color w:val="00B050"/>
        </w:rPr>
      </w:pPr>
      <w:r>
        <w:t>3 p</w:t>
      </w:r>
      <w:r w:rsidR="00BA58C3" w:rsidRPr="00BA58C3">
        <w:t>artner member</w:t>
      </w:r>
      <w:r w:rsidR="00BA58C3" w:rsidRPr="00BA58C3">
        <w:rPr>
          <w:rFonts w:eastAsia="MS Gothic" w:cs="Times New Roman"/>
        </w:rPr>
        <w:t>(s) from Local Authorities</w:t>
      </w:r>
    </w:p>
    <w:p w14:paraId="5401F3F4" w14:textId="77777777" w:rsidR="00C62EE9" w:rsidRDefault="00C62EE9" w:rsidP="00C62EE9">
      <w:pPr>
        <w:pStyle w:val="ListParagraph"/>
        <w:spacing w:before="240" w:after="240"/>
        <w:ind w:left="1560"/>
      </w:pPr>
    </w:p>
    <w:p w14:paraId="0410E344" w14:textId="3EA2C954" w:rsidR="00242B99" w:rsidRPr="00EE3172" w:rsidRDefault="00242B99" w:rsidP="009E79B1">
      <w:pPr>
        <w:pStyle w:val="ListParagraph"/>
        <w:numPr>
          <w:ilvl w:val="2"/>
          <w:numId w:val="6"/>
        </w:numPr>
        <w:spacing w:before="240" w:after="240"/>
      </w:pPr>
      <w:r>
        <w:t xml:space="preserve">The </w:t>
      </w:r>
      <w:r w:rsidR="00294DE3">
        <w:t>IC</w:t>
      </w:r>
      <w:r w:rsidR="00EE3172">
        <w:t>B</w:t>
      </w:r>
      <w:r>
        <w:t xml:space="preserve"> has also </w:t>
      </w:r>
      <w:r w:rsidR="003A02D8">
        <w:t>a</w:t>
      </w:r>
      <w:r w:rsidR="00DB3B65">
        <w:t xml:space="preserve">ppointed </w:t>
      </w:r>
      <w:r>
        <w:t>the following</w:t>
      </w:r>
      <w:r w:rsidR="00813E42">
        <w:t xml:space="preserve"> further Ordinary Members</w:t>
      </w:r>
      <w:r w:rsidR="00895123">
        <w:t xml:space="preserve"> </w:t>
      </w:r>
      <w:r w:rsidR="00EE3172">
        <w:t>to the board</w:t>
      </w:r>
      <w:r w:rsidR="00895123">
        <w:t>:</w:t>
      </w:r>
    </w:p>
    <w:p w14:paraId="0E1D3AAA" w14:textId="7ADA4E1D" w:rsidR="00FE61CC" w:rsidRPr="00DE51C7" w:rsidRDefault="00346077" w:rsidP="009E79B1">
      <w:pPr>
        <w:pStyle w:val="ListParagraph"/>
        <w:numPr>
          <w:ilvl w:val="3"/>
          <w:numId w:val="21"/>
        </w:numPr>
        <w:spacing w:before="240" w:after="240"/>
      </w:pPr>
      <w:r w:rsidRPr="00DE51C7">
        <w:t>Chief People Officer</w:t>
      </w:r>
    </w:p>
    <w:p w14:paraId="5597B5DD" w14:textId="28E4727A" w:rsidR="00FE61CC" w:rsidRPr="00DE51C7" w:rsidRDefault="00346077" w:rsidP="009E79B1">
      <w:pPr>
        <w:pStyle w:val="ListParagraph"/>
        <w:numPr>
          <w:ilvl w:val="3"/>
          <w:numId w:val="21"/>
        </w:numPr>
        <w:spacing w:before="240" w:after="0"/>
      </w:pPr>
      <w:r w:rsidRPr="00DE51C7">
        <w:t>Chief Transformation and Digital Officer</w:t>
      </w:r>
    </w:p>
    <w:p w14:paraId="3879E353" w14:textId="7E8ED289" w:rsidR="00FE61CC" w:rsidRPr="00242B99" w:rsidRDefault="00FE61CC" w:rsidP="2D86628E">
      <w:pPr>
        <w:spacing w:after="0"/>
        <w:rPr>
          <w:rFonts w:eastAsia="Arial" w:cs="Arial"/>
          <w:highlight w:val="yellow"/>
        </w:rPr>
      </w:pPr>
    </w:p>
    <w:p w14:paraId="6BB1609B" w14:textId="540FB946" w:rsidR="00FE61CC" w:rsidRPr="00316410" w:rsidRDefault="0830E9C6" w:rsidP="009E79B1">
      <w:pPr>
        <w:pStyle w:val="ListParagraph"/>
        <w:numPr>
          <w:ilvl w:val="2"/>
          <w:numId w:val="6"/>
        </w:numPr>
        <w:spacing w:after="240"/>
        <w:rPr>
          <w:rFonts w:eastAsia="Arial" w:cs="Arial"/>
        </w:rPr>
      </w:pPr>
      <w:r w:rsidRPr="00316410">
        <w:rPr>
          <w:rFonts w:eastAsia="Arial" w:cs="Arial"/>
        </w:rPr>
        <w:t xml:space="preserve">The board is therefore </w:t>
      </w:r>
      <w:r w:rsidR="00895123">
        <w:rPr>
          <w:rFonts w:eastAsia="Arial" w:cs="Arial"/>
        </w:rPr>
        <w:t>comprised</w:t>
      </w:r>
      <w:r w:rsidRPr="00316410">
        <w:rPr>
          <w:rFonts w:eastAsia="Arial" w:cs="Arial"/>
        </w:rPr>
        <w:t xml:space="preserve"> of the following members:</w:t>
      </w:r>
    </w:p>
    <w:p w14:paraId="6029A438" w14:textId="5DBBD489" w:rsidR="00FE61CC" w:rsidRPr="00316410" w:rsidRDefault="0830E9C6" w:rsidP="009E79B1">
      <w:pPr>
        <w:pStyle w:val="ListParagraph"/>
        <w:numPr>
          <w:ilvl w:val="3"/>
          <w:numId w:val="20"/>
        </w:numPr>
        <w:spacing w:before="240" w:after="240"/>
        <w:rPr>
          <w:rFonts w:eastAsia="Arial" w:cs="Arial"/>
        </w:rPr>
      </w:pPr>
      <w:r w:rsidRPr="00316410">
        <w:rPr>
          <w:rFonts w:eastAsia="Arial" w:cs="Arial"/>
        </w:rPr>
        <w:t>Chair</w:t>
      </w:r>
    </w:p>
    <w:p w14:paraId="1AD8DCF7" w14:textId="4271F54A" w:rsidR="00FE61CC" w:rsidRPr="00316410" w:rsidRDefault="0830E9C6" w:rsidP="009E79B1">
      <w:pPr>
        <w:pStyle w:val="ListParagraph"/>
        <w:numPr>
          <w:ilvl w:val="3"/>
          <w:numId w:val="20"/>
        </w:numPr>
        <w:spacing w:before="240" w:after="240"/>
        <w:rPr>
          <w:rFonts w:eastAsia="Arial" w:cs="Arial"/>
        </w:rPr>
      </w:pPr>
      <w:r w:rsidRPr="00316410">
        <w:rPr>
          <w:rFonts w:eastAsia="Arial" w:cs="Arial"/>
        </w:rPr>
        <w:t>Chief Executive</w:t>
      </w:r>
    </w:p>
    <w:p w14:paraId="43032F47" w14:textId="09A2622B" w:rsidR="00FE61CC" w:rsidRPr="00DE51C7" w:rsidRDefault="00394283" w:rsidP="009E79B1">
      <w:pPr>
        <w:pStyle w:val="ListParagraph"/>
        <w:numPr>
          <w:ilvl w:val="3"/>
          <w:numId w:val="20"/>
        </w:numPr>
        <w:spacing w:before="240" w:after="240"/>
        <w:rPr>
          <w:rFonts w:eastAsia="Arial" w:cs="Arial"/>
        </w:rPr>
      </w:pPr>
      <w:r w:rsidRPr="00DE51C7">
        <w:rPr>
          <w:rFonts w:eastAsia="Arial" w:cs="Arial"/>
        </w:rPr>
        <w:t>3</w:t>
      </w:r>
      <w:r w:rsidR="0830E9C6" w:rsidRPr="00DE51C7">
        <w:rPr>
          <w:rFonts w:eastAsia="Arial" w:cs="Arial"/>
        </w:rPr>
        <w:t xml:space="preserve"> </w:t>
      </w:r>
      <w:r w:rsidR="0009387E">
        <w:rPr>
          <w:rFonts w:eastAsia="Arial" w:cs="Arial"/>
        </w:rPr>
        <w:t>P</w:t>
      </w:r>
      <w:r w:rsidR="0830E9C6" w:rsidRPr="00DE51C7">
        <w:rPr>
          <w:rFonts w:eastAsia="Arial" w:cs="Arial"/>
        </w:rPr>
        <w:t xml:space="preserve">artner member(s) </w:t>
      </w:r>
      <w:r w:rsidR="00B42B6E" w:rsidRPr="00DE51C7">
        <w:rPr>
          <w:rFonts w:eastAsia="Arial" w:cs="Arial"/>
        </w:rPr>
        <w:t xml:space="preserve">from </w:t>
      </w:r>
      <w:r w:rsidR="0830E9C6" w:rsidRPr="00DE51C7">
        <w:rPr>
          <w:rFonts w:eastAsia="Arial" w:cs="Arial"/>
        </w:rPr>
        <w:t xml:space="preserve">NHS </w:t>
      </w:r>
      <w:r w:rsidR="00D459CA" w:rsidRPr="00DE51C7">
        <w:rPr>
          <w:rFonts w:eastAsia="Arial" w:cs="Arial"/>
        </w:rPr>
        <w:t>Trusts or</w:t>
      </w:r>
      <w:r w:rsidR="0830E9C6" w:rsidRPr="00DE51C7">
        <w:rPr>
          <w:rFonts w:eastAsia="Arial" w:cs="Arial"/>
        </w:rPr>
        <w:t xml:space="preserve"> Foundation Trusts</w:t>
      </w:r>
    </w:p>
    <w:p w14:paraId="2E449EDB" w14:textId="6EAEE3B3" w:rsidR="00FE61CC" w:rsidRPr="00DE51C7" w:rsidRDefault="00401340" w:rsidP="009E79B1">
      <w:pPr>
        <w:pStyle w:val="ListParagraph"/>
        <w:numPr>
          <w:ilvl w:val="3"/>
          <w:numId w:val="20"/>
        </w:numPr>
        <w:spacing w:before="240" w:after="240"/>
        <w:rPr>
          <w:rFonts w:eastAsia="Arial" w:cs="Arial"/>
        </w:rPr>
      </w:pPr>
      <w:r w:rsidRPr="00DE51C7">
        <w:rPr>
          <w:rFonts w:eastAsia="Arial" w:cs="Arial"/>
        </w:rPr>
        <w:t>2</w:t>
      </w:r>
      <w:r w:rsidR="0830E9C6" w:rsidRPr="00DE51C7">
        <w:rPr>
          <w:rFonts w:eastAsia="Arial" w:cs="Arial"/>
        </w:rPr>
        <w:t xml:space="preserve"> </w:t>
      </w:r>
      <w:r w:rsidR="0009387E">
        <w:rPr>
          <w:rFonts w:eastAsia="Arial" w:cs="Arial"/>
        </w:rPr>
        <w:t>P</w:t>
      </w:r>
      <w:r w:rsidR="0830E9C6" w:rsidRPr="00DE51C7">
        <w:rPr>
          <w:rFonts w:eastAsia="Arial" w:cs="Arial"/>
        </w:rPr>
        <w:t xml:space="preserve">artner member(s) </w:t>
      </w:r>
      <w:r w:rsidR="00B42B6E" w:rsidRPr="00DE51C7">
        <w:rPr>
          <w:rFonts w:eastAsia="Arial" w:cs="Arial"/>
        </w:rPr>
        <w:t>from p</w:t>
      </w:r>
      <w:r w:rsidR="0830E9C6" w:rsidRPr="00DE51C7">
        <w:rPr>
          <w:rFonts w:eastAsia="Arial" w:cs="Arial"/>
        </w:rPr>
        <w:t>rimary medical service</w:t>
      </w:r>
      <w:r w:rsidR="00B42B6E" w:rsidRPr="00DE51C7">
        <w:rPr>
          <w:rFonts w:eastAsia="Arial" w:cs="Arial"/>
        </w:rPr>
        <w:t xml:space="preserve"> providers</w:t>
      </w:r>
    </w:p>
    <w:p w14:paraId="41706D3B" w14:textId="2EB7ED05" w:rsidR="00FE61CC" w:rsidRPr="00DE51C7" w:rsidRDefault="00394283" w:rsidP="009E79B1">
      <w:pPr>
        <w:pStyle w:val="ListParagraph"/>
        <w:numPr>
          <w:ilvl w:val="3"/>
          <w:numId w:val="20"/>
        </w:numPr>
        <w:spacing w:before="240" w:after="240"/>
        <w:rPr>
          <w:rFonts w:eastAsia="Arial" w:cs="Arial"/>
        </w:rPr>
      </w:pPr>
      <w:r w:rsidRPr="00DE51C7">
        <w:rPr>
          <w:rFonts w:eastAsia="Arial" w:cs="Arial"/>
        </w:rPr>
        <w:t>3</w:t>
      </w:r>
      <w:r w:rsidR="0830E9C6" w:rsidRPr="00DE51C7">
        <w:rPr>
          <w:rFonts w:eastAsia="Arial" w:cs="Arial"/>
        </w:rPr>
        <w:t xml:space="preserve"> </w:t>
      </w:r>
      <w:r w:rsidR="0009387E">
        <w:rPr>
          <w:rFonts w:eastAsia="Arial" w:cs="Arial"/>
        </w:rPr>
        <w:t>P</w:t>
      </w:r>
      <w:r w:rsidR="0830E9C6" w:rsidRPr="00DE51C7">
        <w:rPr>
          <w:rFonts w:eastAsia="Arial" w:cs="Arial"/>
        </w:rPr>
        <w:t xml:space="preserve">artner member(s) </w:t>
      </w:r>
      <w:r w:rsidR="00B42B6E" w:rsidRPr="00DE51C7">
        <w:rPr>
          <w:rFonts w:eastAsia="Arial" w:cs="Arial"/>
        </w:rPr>
        <w:t xml:space="preserve">from </w:t>
      </w:r>
      <w:r w:rsidR="0830E9C6" w:rsidRPr="00DE51C7">
        <w:rPr>
          <w:rFonts w:eastAsia="Arial" w:cs="Arial"/>
        </w:rPr>
        <w:t>Local Authorities</w:t>
      </w:r>
    </w:p>
    <w:p w14:paraId="2BA1B080" w14:textId="6DD15D8F" w:rsidR="00FE61CC" w:rsidRPr="00DE51C7" w:rsidRDefault="00DB64FA" w:rsidP="009E79B1">
      <w:pPr>
        <w:pStyle w:val="ListParagraph"/>
        <w:numPr>
          <w:ilvl w:val="3"/>
          <w:numId w:val="20"/>
        </w:numPr>
        <w:spacing w:before="240" w:after="240"/>
        <w:rPr>
          <w:rFonts w:eastAsia="Arial" w:cs="Arial"/>
        </w:rPr>
      </w:pPr>
      <w:r>
        <w:rPr>
          <w:rFonts w:eastAsia="Arial" w:cs="Arial"/>
        </w:rPr>
        <w:t>4</w:t>
      </w:r>
      <w:r w:rsidR="0830E9C6" w:rsidRPr="00DE51C7">
        <w:rPr>
          <w:rFonts w:eastAsia="Arial" w:cs="Arial"/>
        </w:rPr>
        <w:t xml:space="preserve"> </w:t>
      </w:r>
      <w:proofErr w:type="gramStart"/>
      <w:r w:rsidR="0009387E">
        <w:rPr>
          <w:rFonts w:eastAsia="Arial" w:cs="Arial"/>
        </w:rPr>
        <w:t>N</w:t>
      </w:r>
      <w:r w:rsidR="00CC66F1" w:rsidRPr="00DE51C7">
        <w:rPr>
          <w:rFonts w:eastAsia="Arial" w:cs="Arial"/>
        </w:rPr>
        <w:t>on-</w:t>
      </w:r>
      <w:r w:rsidR="0009387E">
        <w:rPr>
          <w:rFonts w:eastAsia="Arial" w:cs="Arial"/>
        </w:rPr>
        <w:t>E</w:t>
      </w:r>
      <w:r w:rsidR="00CC66F1" w:rsidRPr="00DE51C7">
        <w:rPr>
          <w:rFonts w:eastAsia="Arial" w:cs="Arial"/>
        </w:rPr>
        <w:t>xecutive</w:t>
      </w:r>
      <w:proofErr w:type="gramEnd"/>
      <w:r w:rsidR="0830E9C6" w:rsidRPr="00DE51C7">
        <w:rPr>
          <w:rFonts w:eastAsia="Arial" w:cs="Arial"/>
        </w:rPr>
        <w:t xml:space="preserve"> </w:t>
      </w:r>
      <w:r w:rsidR="00CC66F1">
        <w:rPr>
          <w:rFonts w:eastAsia="Arial" w:cs="Arial"/>
        </w:rPr>
        <w:t>m</w:t>
      </w:r>
      <w:r w:rsidR="00DE51C7">
        <w:rPr>
          <w:rFonts w:eastAsia="Arial" w:cs="Arial"/>
        </w:rPr>
        <w:t xml:space="preserve">embers </w:t>
      </w:r>
      <w:r w:rsidR="0009387E">
        <w:rPr>
          <w:rFonts w:eastAsia="Arial" w:cs="Arial"/>
        </w:rPr>
        <w:t>(one of which, but not the Audit Committee Chair, will be appointed Deputy Chair, and one of which, who may be the Deputy Chair or the Audit Committee Chair, will be appointed the Senior Non-Executive</w:t>
      </w:r>
      <w:r w:rsidR="00215B75">
        <w:rPr>
          <w:rFonts w:eastAsia="Arial" w:cs="Arial"/>
        </w:rPr>
        <w:t>.</w:t>
      </w:r>
    </w:p>
    <w:p w14:paraId="3CEA2EDB" w14:textId="21F729D6" w:rsidR="00FE61CC" w:rsidRPr="00DE51C7" w:rsidRDefault="00CC66F1" w:rsidP="009E79B1">
      <w:pPr>
        <w:pStyle w:val="ListParagraph"/>
        <w:numPr>
          <w:ilvl w:val="3"/>
          <w:numId w:val="20"/>
        </w:numPr>
        <w:spacing w:before="240" w:after="240"/>
        <w:rPr>
          <w:rFonts w:eastAsia="Arial" w:cs="Arial"/>
        </w:rPr>
      </w:pPr>
      <w:r w:rsidRPr="491861E2">
        <w:rPr>
          <w:rFonts w:eastAsia="Arial" w:cs="Arial"/>
        </w:rPr>
        <w:t xml:space="preserve">Chief </w:t>
      </w:r>
      <w:r w:rsidR="00FF2416" w:rsidRPr="491861E2">
        <w:rPr>
          <w:rFonts w:eastAsia="Arial" w:cs="Arial"/>
        </w:rPr>
        <w:t>Finance</w:t>
      </w:r>
      <w:r w:rsidRPr="491861E2">
        <w:rPr>
          <w:rFonts w:eastAsia="Arial" w:cs="Arial"/>
        </w:rPr>
        <w:t xml:space="preserve"> Officer</w:t>
      </w:r>
    </w:p>
    <w:p w14:paraId="2430721D" w14:textId="61C48B2B" w:rsidR="00FE61CC" w:rsidRPr="00DE51C7" w:rsidRDefault="00CC66F1" w:rsidP="009E79B1">
      <w:pPr>
        <w:pStyle w:val="ListParagraph"/>
        <w:numPr>
          <w:ilvl w:val="3"/>
          <w:numId w:val="20"/>
        </w:numPr>
        <w:spacing w:before="240" w:after="240"/>
        <w:rPr>
          <w:rFonts w:eastAsia="Arial" w:cs="Arial"/>
        </w:rPr>
      </w:pPr>
      <w:r>
        <w:rPr>
          <w:rFonts w:eastAsia="Arial" w:cs="Arial"/>
        </w:rPr>
        <w:t xml:space="preserve">Chief </w:t>
      </w:r>
      <w:r w:rsidR="0830E9C6" w:rsidRPr="00DE51C7">
        <w:rPr>
          <w:rFonts w:eastAsia="Arial" w:cs="Arial"/>
        </w:rPr>
        <w:t xml:space="preserve">Medical </w:t>
      </w:r>
      <w:r>
        <w:rPr>
          <w:rFonts w:eastAsia="Arial" w:cs="Arial"/>
        </w:rPr>
        <w:t>Officer</w:t>
      </w:r>
    </w:p>
    <w:p w14:paraId="1638D25B" w14:textId="21852647" w:rsidR="00FE61CC" w:rsidRPr="00DE51C7" w:rsidRDefault="00CC66F1" w:rsidP="009E79B1">
      <w:pPr>
        <w:pStyle w:val="ListParagraph"/>
        <w:numPr>
          <w:ilvl w:val="3"/>
          <w:numId w:val="20"/>
        </w:numPr>
        <w:spacing w:before="240" w:after="240"/>
      </w:pPr>
      <w:r>
        <w:rPr>
          <w:rFonts w:eastAsia="Arial" w:cs="Arial"/>
        </w:rPr>
        <w:t xml:space="preserve">Chief </w:t>
      </w:r>
      <w:r w:rsidR="0830E9C6" w:rsidRPr="00DE51C7">
        <w:rPr>
          <w:rFonts w:eastAsia="Arial" w:cs="Arial"/>
        </w:rPr>
        <w:t>Nursing</w:t>
      </w:r>
      <w:r>
        <w:rPr>
          <w:rFonts w:eastAsia="Arial" w:cs="Arial"/>
        </w:rPr>
        <w:t xml:space="preserve"> Officer</w:t>
      </w:r>
    </w:p>
    <w:p w14:paraId="42627CA3" w14:textId="46A2CEB5" w:rsidR="00FE61CC" w:rsidRPr="00DE51C7" w:rsidRDefault="00316410" w:rsidP="009E79B1">
      <w:pPr>
        <w:pStyle w:val="ListParagraph"/>
        <w:numPr>
          <w:ilvl w:val="3"/>
          <w:numId w:val="20"/>
        </w:numPr>
        <w:spacing w:before="240" w:after="240"/>
      </w:pPr>
      <w:r w:rsidRPr="00DE51C7">
        <w:rPr>
          <w:rFonts w:eastAsia="MS Gothic" w:cs="Times New Roman"/>
        </w:rPr>
        <w:lastRenderedPageBreak/>
        <w:t>Chief People Officer</w:t>
      </w:r>
    </w:p>
    <w:p w14:paraId="428E601F" w14:textId="0C1A469E" w:rsidR="00316410" w:rsidRPr="00DE51C7" w:rsidRDefault="00316410" w:rsidP="009E79B1">
      <w:pPr>
        <w:pStyle w:val="ListParagraph"/>
        <w:numPr>
          <w:ilvl w:val="3"/>
          <w:numId w:val="20"/>
        </w:numPr>
        <w:spacing w:before="240" w:after="240"/>
        <w:rPr>
          <w:rFonts w:eastAsia="MS Gothic" w:cs="Times New Roman"/>
        </w:rPr>
      </w:pPr>
      <w:r w:rsidRPr="491861E2">
        <w:rPr>
          <w:rFonts w:eastAsia="MS Gothic" w:cs="Times New Roman"/>
        </w:rPr>
        <w:t xml:space="preserve">Chief Transformation Officer </w:t>
      </w:r>
    </w:p>
    <w:p w14:paraId="52F9A7BE" w14:textId="77777777" w:rsidR="00D76822" w:rsidRDefault="00D76822" w:rsidP="00D76822">
      <w:pPr>
        <w:pStyle w:val="ListParagraph"/>
        <w:spacing w:after="240"/>
      </w:pPr>
    </w:p>
    <w:p w14:paraId="0419DF66" w14:textId="371A20EF" w:rsidR="00D76822" w:rsidRDefault="00D76822" w:rsidP="009E79B1">
      <w:pPr>
        <w:pStyle w:val="ListParagraph"/>
        <w:numPr>
          <w:ilvl w:val="2"/>
          <w:numId w:val="6"/>
        </w:numPr>
        <w:spacing w:after="240"/>
      </w:pPr>
      <w:r>
        <w:t xml:space="preserve">The Chair will exercise their function to approve the appointment of the ordinary members with a view to ensuring that at least one of the Ordinary Members will have knowledge and experience in connection with services relating to the prevention, diagnosis and treatment of mental illness. </w:t>
      </w:r>
    </w:p>
    <w:p w14:paraId="6F9C0AD8" w14:textId="77777777" w:rsidR="00D76822" w:rsidRDefault="00D76822" w:rsidP="00D76822">
      <w:pPr>
        <w:pStyle w:val="ListParagraph"/>
        <w:spacing w:after="240"/>
      </w:pPr>
    </w:p>
    <w:p w14:paraId="3A16DC84" w14:textId="5E5B6958" w:rsidR="00CF4EF6" w:rsidRDefault="00D76822" w:rsidP="009E79B1">
      <w:pPr>
        <w:pStyle w:val="ListParagraph"/>
        <w:numPr>
          <w:ilvl w:val="2"/>
          <w:numId w:val="6"/>
        </w:numPr>
        <w:spacing w:after="240"/>
      </w:pPr>
      <w:r>
        <w:t xml:space="preserve">The board will keep under review the skills, knowledge, and experience that it considers necessary for members of the board to possess (when taken together) </w:t>
      </w:r>
      <w:proofErr w:type="gramStart"/>
      <w:r>
        <w:t>in order for</w:t>
      </w:r>
      <w:proofErr w:type="gramEnd"/>
      <w:r>
        <w:t xml:space="preserve"> the board effectively to carry out its functions and will take such steps as it considers necessary to address or mitigate any shortcoming. </w:t>
      </w:r>
    </w:p>
    <w:p w14:paraId="23C3CE6A" w14:textId="77777777" w:rsidR="00CF4EF6" w:rsidRDefault="00CF4EF6" w:rsidP="00CF4EF6">
      <w:pPr>
        <w:pStyle w:val="ListParagraph"/>
        <w:spacing w:before="240" w:after="0"/>
        <w:ind w:left="709"/>
        <w:rPr>
          <w:b/>
          <w:color w:val="005DB8"/>
          <w:sz w:val="28"/>
          <w:szCs w:val="28"/>
        </w:rPr>
      </w:pPr>
    </w:p>
    <w:p w14:paraId="57543E5F" w14:textId="51A4364B" w:rsidR="00FE61CC" w:rsidRPr="00CF4EF6" w:rsidRDefault="006E5535" w:rsidP="009E79B1">
      <w:pPr>
        <w:pStyle w:val="ListParagraph"/>
        <w:numPr>
          <w:ilvl w:val="1"/>
          <w:numId w:val="6"/>
        </w:numPr>
        <w:spacing w:before="240" w:after="0"/>
        <w:ind w:left="709"/>
        <w:rPr>
          <w:b/>
          <w:color w:val="005DB8"/>
          <w:sz w:val="28"/>
          <w:szCs w:val="28"/>
        </w:rPr>
      </w:pPr>
      <w:r w:rsidRPr="00CF4EF6">
        <w:rPr>
          <w:b/>
          <w:color w:val="005DB8"/>
          <w:sz w:val="28"/>
          <w:szCs w:val="28"/>
        </w:rPr>
        <w:t xml:space="preserve">Regular </w:t>
      </w:r>
      <w:r w:rsidR="00CF282B" w:rsidRPr="00CF4EF6">
        <w:rPr>
          <w:b/>
          <w:color w:val="005DB8"/>
          <w:sz w:val="28"/>
          <w:szCs w:val="28"/>
        </w:rPr>
        <w:t>Participants</w:t>
      </w:r>
      <w:r w:rsidR="00A32BF9" w:rsidRPr="00CF4EF6">
        <w:rPr>
          <w:b/>
          <w:color w:val="005DB8"/>
          <w:sz w:val="28"/>
          <w:szCs w:val="28"/>
        </w:rPr>
        <w:t xml:space="preserve"> </w:t>
      </w:r>
      <w:r w:rsidRPr="00CF4EF6">
        <w:rPr>
          <w:b/>
          <w:color w:val="005DB8"/>
          <w:sz w:val="28"/>
          <w:szCs w:val="28"/>
        </w:rPr>
        <w:t>and Observers</w:t>
      </w:r>
      <w:r w:rsidR="00FE61CC" w:rsidRPr="00CF4EF6">
        <w:rPr>
          <w:b/>
          <w:color w:val="005DB8"/>
          <w:sz w:val="28"/>
          <w:szCs w:val="28"/>
        </w:rPr>
        <w:t xml:space="preserve"> at </w:t>
      </w:r>
      <w:r w:rsidR="008927C4" w:rsidRPr="00CF4EF6">
        <w:rPr>
          <w:b/>
          <w:color w:val="005DB8"/>
          <w:sz w:val="28"/>
          <w:szCs w:val="28"/>
        </w:rPr>
        <w:t>Board M</w:t>
      </w:r>
      <w:r w:rsidR="00FE61CC" w:rsidRPr="00CF4EF6">
        <w:rPr>
          <w:b/>
          <w:color w:val="005DB8"/>
          <w:sz w:val="28"/>
          <w:szCs w:val="28"/>
        </w:rPr>
        <w:t>eetings</w:t>
      </w:r>
    </w:p>
    <w:p w14:paraId="59FF7715" w14:textId="7CF50A63" w:rsidR="006E5535" w:rsidRPr="00854FFB" w:rsidRDefault="00FE61CC" w:rsidP="009E79B1">
      <w:pPr>
        <w:pStyle w:val="ListParagraph"/>
        <w:numPr>
          <w:ilvl w:val="2"/>
          <w:numId w:val="6"/>
        </w:numPr>
        <w:spacing w:before="240" w:after="240"/>
      </w:pPr>
      <w:r>
        <w:t>The</w:t>
      </w:r>
      <w:r w:rsidR="008927C4">
        <w:t xml:space="preserve"> board</w:t>
      </w:r>
      <w:r w:rsidR="00A13F1C">
        <w:t xml:space="preserve"> may invite specified individuals to </w:t>
      </w:r>
      <w:r w:rsidR="006E5535">
        <w:t>be</w:t>
      </w:r>
      <w:r w:rsidR="00A13F1C">
        <w:t xml:space="preserve"> </w:t>
      </w:r>
      <w:r w:rsidR="00CF282B">
        <w:t xml:space="preserve">Participants or </w:t>
      </w:r>
      <w:r w:rsidR="004B747D">
        <w:t>O</w:t>
      </w:r>
      <w:r w:rsidR="00CF282B">
        <w:t xml:space="preserve">bservers </w:t>
      </w:r>
      <w:r w:rsidR="006E5535">
        <w:t>at its meetings</w:t>
      </w:r>
      <w:r w:rsidR="009A37E4">
        <w:t xml:space="preserve"> </w:t>
      </w:r>
      <w:proofErr w:type="gramStart"/>
      <w:r w:rsidR="009A37E4">
        <w:t>i</w:t>
      </w:r>
      <w:r w:rsidR="006E5535">
        <w:t>n order to</w:t>
      </w:r>
      <w:proofErr w:type="gramEnd"/>
      <w:r w:rsidR="006E5535">
        <w:t xml:space="preserve"> </w:t>
      </w:r>
      <w:r w:rsidR="007D55F7">
        <w:t>inform</w:t>
      </w:r>
      <w:r w:rsidR="006E5535">
        <w:t xml:space="preserve"> its decision-making and </w:t>
      </w:r>
      <w:r w:rsidR="009A37E4">
        <w:t xml:space="preserve">the </w:t>
      </w:r>
      <w:r w:rsidR="006E5535">
        <w:t>discharge of its functions as it sees fit.</w:t>
      </w:r>
    </w:p>
    <w:p w14:paraId="30262403" w14:textId="77777777" w:rsidR="006E5535" w:rsidRPr="00854FFB" w:rsidRDefault="006E5535" w:rsidP="006E5535">
      <w:pPr>
        <w:pStyle w:val="ListParagraph"/>
        <w:spacing w:before="240" w:after="240"/>
      </w:pPr>
    </w:p>
    <w:p w14:paraId="36AB56B5" w14:textId="0D818100" w:rsidR="00C04DE2" w:rsidRPr="00854FFB" w:rsidRDefault="00CF282B" w:rsidP="009E79B1">
      <w:pPr>
        <w:pStyle w:val="ListParagraph"/>
        <w:numPr>
          <w:ilvl w:val="2"/>
          <w:numId w:val="6"/>
        </w:numPr>
        <w:spacing w:before="240" w:after="0" w:line="240" w:lineRule="auto"/>
      </w:pPr>
      <w:r>
        <w:t>Participants</w:t>
      </w:r>
      <w:r w:rsidR="00E03CC9">
        <w:t xml:space="preserve"> </w:t>
      </w:r>
      <w:r w:rsidR="00DD051B">
        <w:t>will receive advanced copies of the notice, agenda and papers for b</w:t>
      </w:r>
      <w:r w:rsidR="00B91CF1">
        <w:t>oard</w:t>
      </w:r>
      <w:r w:rsidR="00DD051B">
        <w:t xml:space="preserve"> meetings. They may be invited to attend any</w:t>
      </w:r>
      <w:r w:rsidR="009A37E4">
        <w:t xml:space="preserve"> or </w:t>
      </w:r>
      <w:proofErr w:type="gramStart"/>
      <w:r w:rsidR="009A37E4">
        <w:t xml:space="preserve">all </w:t>
      </w:r>
      <w:r w:rsidR="00DD051B">
        <w:t>of</w:t>
      </w:r>
      <w:proofErr w:type="gramEnd"/>
      <w:r w:rsidR="00DD051B">
        <w:t xml:space="preserve"> the</w:t>
      </w:r>
      <w:r w:rsidR="0079747D">
        <w:t xml:space="preserve"> b</w:t>
      </w:r>
      <w:r w:rsidR="00B91CF1">
        <w:t xml:space="preserve">oard </w:t>
      </w:r>
      <w:r w:rsidR="00DD051B">
        <w:t>meetings, or part(s) of a meeting</w:t>
      </w:r>
      <w:r w:rsidR="004B747D">
        <w:t xml:space="preserve"> by the Chair</w:t>
      </w:r>
      <w:r w:rsidR="009A37E4">
        <w:t xml:space="preserve">. </w:t>
      </w:r>
      <w:r w:rsidR="00DD051B">
        <w:t xml:space="preserve"> Any such person may be invited, at the discretion of the Chair to ask questions and address the </w:t>
      </w:r>
      <w:r w:rsidR="004B747D">
        <w:t>meeting but</w:t>
      </w:r>
      <w:r w:rsidR="00DD051B">
        <w:t xml:space="preserve"> may not vote.</w:t>
      </w:r>
    </w:p>
    <w:p w14:paraId="16B6EAE4" w14:textId="77777777" w:rsidR="00C62EE9" w:rsidRPr="00854FFB" w:rsidRDefault="00C62EE9" w:rsidP="00C62EE9">
      <w:pPr>
        <w:pStyle w:val="ListParagraph"/>
        <w:spacing w:before="240" w:after="0" w:line="240" w:lineRule="auto"/>
        <w:outlineLvl w:val="9"/>
      </w:pPr>
    </w:p>
    <w:p w14:paraId="0915E8A8" w14:textId="1931F914" w:rsidR="006E5535" w:rsidRPr="00854FFB" w:rsidRDefault="006E5535" w:rsidP="009E79B1">
      <w:pPr>
        <w:pStyle w:val="ListParagraph"/>
        <w:numPr>
          <w:ilvl w:val="2"/>
          <w:numId w:val="6"/>
        </w:numPr>
        <w:spacing w:before="240" w:after="0"/>
      </w:pPr>
      <w:r>
        <w:t>Observe</w:t>
      </w:r>
      <w:r w:rsidR="00DD051B">
        <w:t>r</w:t>
      </w:r>
      <w:r>
        <w:t xml:space="preserve">s will receive advanced copies of the notice, agenda </w:t>
      </w:r>
      <w:r w:rsidR="00DD051B">
        <w:t xml:space="preserve">and </w:t>
      </w:r>
      <w:r>
        <w:t>papers for b</w:t>
      </w:r>
      <w:r w:rsidR="00B91CF1">
        <w:t>oard</w:t>
      </w:r>
      <w:r>
        <w:t xml:space="preserve"> meetings. They may be invited to </w:t>
      </w:r>
      <w:r w:rsidR="00FE61CC">
        <w:t xml:space="preserve">attend </w:t>
      </w:r>
      <w:r w:rsidR="009A37E4">
        <w:t xml:space="preserve">any or </w:t>
      </w:r>
      <w:proofErr w:type="gramStart"/>
      <w:r w:rsidR="00FE61CC">
        <w:t>all of</w:t>
      </w:r>
      <w:proofErr w:type="gramEnd"/>
      <w:r w:rsidR="00FE61CC">
        <w:t xml:space="preserve"> </w:t>
      </w:r>
      <w:r>
        <w:t>the b</w:t>
      </w:r>
      <w:r w:rsidR="00B91CF1">
        <w:t>oard</w:t>
      </w:r>
      <w:r>
        <w:t xml:space="preserve"> </w:t>
      </w:r>
      <w:r w:rsidR="00FE61CC">
        <w:t>meetings, or part(s) of a meeting</w:t>
      </w:r>
      <w:r w:rsidR="004B747D">
        <w:t xml:space="preserve"> by the Chair.</w:t>
      </w:r>
      <w:r w:rsidR="00FE61CC">
        <w:t xml:space="preserve"> Any such person may </w:t>
      </w:r>
      <w:r>
        <w:t xml:space="preserve">not address the meeting and </w:t>
      </w:r>
      <w:r w:rsidR="00FE61CC">
        <w:t>may not vote.</w:t>
      </w:r>
    </w:p>
    <w:p w14:paraId="70475AD7" w14:textId="188FD5F6" w:rsidR="2D86628E" w:rsidRPr="00854FFB" w:rsidRDefault="2D86628E" w:rsidP="2D86628E">
      <w:pPr>
        <w:spacing w:after="0"/>
        <w:rPr>
          <w:rFonts w:eastAsia="MS Gothic" w:cs="Times New Roman"/>
          <w:highlight w:val="yellow"/>
        </w:rPr>
      </w:pPr>
    </w:p>
    <w:p w14:paraId="2D6C93FA" w14:textId="627A79F8" w:rsidR="2D86628E" w:rsidRPr="00854FFB" w:rsidRDefault="723D48CD" w:rsidP="009E79B1">
      <w:pPr>
        <w:pStyle w:val="ListParagraph"/>
        <w:numPr>
          <w:ilvl w:val="2"/>
          <w:numId w:val="6"/>
        </w:numPr>
        <w:spacing w:after="240"/>
        <w:rPr>
          <w:rFonts w:eastAsia="Arial" w:cs="Arial"/>
        </w:rPr>
      </w:pPr>
      <w:r w:rsidRPr="00854FFB">
        <w:rPr>
          <w:rFonts w:eastAsia="MS Gothic" w:cs="Times New Roman"/>
        </w:rPr>
        <w:t xml:space="preserve">Participants and / or observers may be asked to leave the meeting by the Chair </w:t>
      </w:r>
      <w:proofErr w:type="gramStart"/>
      <w:r w:rsidRPr="00854FFB">
        <w:rPr>
          <w:rFonts w:eastAsia="MS Gothic" w:cs="Times New Roman"/>
        </w:rPr>
        <w:t>in the event that</w:t>
      </w:r>
      <w:proofErr w:type="gramEnd"/>
      <w:r w:rsidRPr="00854FFB">
        <w:rPr>
          <w:rFonts w:eastAsia="MS Gothic" w:cs="Times New Roman"/>
        </w:rPr>
        <w:t xml:space="preserve"> the board passes a resolution to exclude the public as per the Standing Orders.</w:t>
      </w:r>
    </w:p>
    <w:p w14:paraId="6FC4FEEA" w14:textId="0C0BF7CC" w:rsidR="00DB5DC0" w:rsidRDefault="006E5535" w:rsidP="009E79B1">
      <w:pPr>
        <w:pStyle w:val="Heading1"/>
        <w:numPr>
          <w:ilvl w:val="0"/>
          <w:numId w:val="6"/>
        </w:numPr>
        <w:spacing w:before="240" w:after="240"/>
        <w:ind w:left="709" w:hanging="709"/>
      </w:pPr>
      <w:bookmarkStart w:id="20" w:name="_Toc512936050"/>
      <w:bookmarkStart w:id="21" w:name="_Toc101878592"/>
      <w:bookmarkStart w:id="22" w:name="_Hlk74137277"/>
      <w:bookmarkStart w:id="23" w:name="_Toc512936037"/>
      <w:r w:rsidRPr="00B00EB1">
        <w:t>Appointment</w:t>
      </w:r>
      <w:r>
        <w:t>s</w:t>
      </w:r>
      <w:r w:rsidR="00090561">
        <w:t xml:space="preserve"> </w:t>
      </w:r>
      <w:r w:rsidR="009A37E4">
        <w:t>Process</w:t>
      </w:r>
      <w:r w:rsidR="00090561">
        <w:t xml:space="preserve"> for the </w:t>
      </w:r>
      <w:bookmarkEnd w:id="20"/>
      <w:r w:rsidR="00090561">
        <w:t>Board</w:t>
      </w:r>
      <w:bookmarkEnd w:id="21"/>
    </w:p>
    <w:p w14:paraId="7CFED873" w14:textId="290B5311" w:rsidR="00EE17C7" w:rsidRDefault="00EE17C7" w:rsidP="009E79B1">
      <w:pPr>
        <w:pStyle w:val="ListParagraph"/>
        <w:numPr>
          <w:ilvl w:val="1"/>
          <w:numId w:val="6"/>
        </w:numPr>
        <w:spacing w:before="240" w:after="0"/>
        <w:ind w:left="709"/>
        <w:rPr>
          <w:b/>
          <w:color w:val="005DB8"/>
          <w:sz w:val="28"/>
          <w:szCs w:val="28"/>
        </w:rPr>
      </w:pPr>
      <w:bookmarkStart w:id="24" w:name="_Hlk74137171"/>
      <w:bookmarkEnd w:id="22"/>
      <w:r w:rsidRPr="00CF4EF6">
        <w:rPr>
          <w:b/>
          <w:color w:val="005DB8"/>
          <w:sz w:val="28"/>
          <w:szCs w:val="28"/>
        </w:rPr>
        <w:t xml:space="preserve">Eligibility Criteria for Board </w:t>
      </w:r>
      <w:r w:rsidR="009E6B6B" w:rsidRPr="00CF4EF6">
        <w:rPr>
          <w:b/>
          <w:color w:val="005DB8"/>
          <w:sz w:val="28"/>
          <w:szCs w:val="28"/>
        </w:rPr>
        <w:t>M</w:t>
      </w:r>
      <w:r w:rsidRPr="00CF4EF6">
        <w:rPr>
          <w:b/>
          <w:color w:val="005DB8"/>
          <w:sz w:val="28"/>
          <w:szCs w:val="28"/>
        </w:rPr>
        <w:t>embership</w:t>
      </w:r>
    </w:p>
    <w:p w14:paraId="327E7E68" w14:textId="77777777" w:rsidR="00CF4EF6" w:rsidRPr="00CF4EF6" w:rsidRDefault="00CF4EF6" w:rsidP="00CF4EF6">
      <w:pPr>
        <w:pStyle w:val="ListParagraph"/>
        <w:spacing w:before="240" w:after="0"/>
        <w:ind w:left="709"/>
        <w:rPr>
          <w:b/>
          <w:color w:val="005DB8"/>
          <w:sz w:val="28"/>
          <w:szCs w:val="28"/>
        </w:rPr>
      </w:pPr>
    </w:p>
    <w:p w14:paraId="57C2BBC5" w14:textId="380541E1" w:rsidR="00EE17C7" w:rsidRDefault="001B4495" w:rsidP="009E79B1">
      <w:pPr>
        <w:pStyle w:val="ListParagraph"/>
        <w:numPr>
          <w:ilvl w:val="2"/>
          <w:numId w:val="6"/>
        </w:numPr>
        <w:spacing w:before="240" w:after="240"/>
      </w:pPr>
      <w:r>
        <w:t xml:space="preserve">Each </w:t>
      </w:r>
      <w:r w:rsidR="00EE17C7">
        <w:t xml:space="preserve">member of the </w:t>
      </w:r>
      <w:r>
        <w:t>ICB must</w:t>
      </w:r>
      <w:r w:rsidR="00EE17C7">
        <w:t>:</w:t>
      </w:r>
    </w:p>
    <w:p w14:paraId="16C860F9" w14:textId="35B02A60" w:rsidR="001B4495" w:rsidRDefault="00423B61" w:rsidP="009E79B1">
      <w:pPr>
        <w:pStyle w:val="ListParagraph"/>
        <w:numPr>
          <w:ilvl w:val="3"/>
          <w:numId w:val="6"/>
        </w:numPr>
        <w:spacing w:before="240" w:after="240"/>
        <w:ind w:left="1560" w:hanging="425"/>
      </w:pPr>
      <w:r>
        <w:t>Comply with the criteria of the “fit and proper person</w:t>
      </w:r>
      <w:r w:rsidR="00F91EAB">
        <w:t xml:space="preserve"> test</w:t>
      </w:r>
      <w:r>
        <w:t>”</w:t>
      </w:r>
    </w:p>
    <w:p w14:paraId="78771072" w14:textId="573DD773" w:rsidR="00EE17C7" w:rsidRDefault="00EE17C7" w:rsidP="009E79B1">
      <w:pPr>
        <w:pStyle w:val="ListParagraph"/>
        <w:numPr>
          <w:ilvl w:val="3"/>
          <w:numId w:val="6"/>
        </w:numPr>
        <w:spacing w:before="240" w:after="240"/>
        <w:ind w:left="1560" w:hanging="425"/>
      </w:pPr>
      <w:r>
        <w:t xml:space="preserve">Be </w:t>
      </w:r>
      <w:r w:rsidR="0009387E">
        <w:t xml:space="preserve">committed </w:t>
      </w:r>
      <w:r>
        <w:t>to uphold</w:t>
      </w:r>
      <w:r w:rsidR="0009387E">
        <w:t>ing</w:t>
      </w:r>
      <w:r>
        <w:t xml:space="preserve"> the </w:t>
      </w:r>
      <w:r w:rsidR="009E6B6B">
        <w:t>S</w:t>
      </w:r>
      <w:r>
        <w:t>even Principles of Public Life (known as the Nolan Principles)</w:t>
      </w:r>
    </w:p>
    <w:p w14:paraId="4D2C0EF1" w14:textId="4398B8BF" w:rsidR="008365F5" w:rsidRDefault="008365F5" w:rsidP="009E79B1">
      <w:pPr>
        <w:pStyle w:val="ListParagraph"/>
        <w:numPr>
          <w:ilvl w:val="3"/>
          <w:numId w:val="6"/>
        </w:numPr>
        <w:spacing w:before="240" w:after="240"/>
        <w:ind w:left="1560" w:hanging="425"/>
      </w:pPr>
      <w:r>
        <w:t>Fulfil the requirements relating to relevant experience, knowledge, skills and attributes set out in a role specification.</w:t>
      </w:r>
    </w:p>
    <w:p w14:paraId="58257484" w14:textId="77777777" w:rsidR="00FB1FFD" w:rsidRDefault="00FB1FFD" w:rsidP="00FB1FFD">
      <w:pPr>
        <w:pStyle w:val="ListParagraph"/>
        <w:spacing w:before="240" w:after="0"/>
        <w:ind w:left="709"/>
        <w:rPr>
          <w:b/>
          <w:color w:val="005DB8"/>
          <w:sz w:val="28"/>
          <w:szCs w:val="28"/>
        </w:rPr>
      </w:pPr>
    </w:p>
    <w:p w14:paraId="56370A45" w14:textId="09568B2A" w:rsidR="00EE17C7" w:rsidRPr="00CF4EF6" w:rsidRDefault="00EE17C7" w:rsidP="009E79B1">
      <w:pPr>
        <w:pStyle w:val="ListParagraph"/>
        <w:numPr>
          <w:ilvl w:val="1"/>
          <w:numId w:val="6"/>
        </w:numPr>
        <w:spacing w:before="240" w:after="0"/>
        <w:ind w:left="709"/>
        <w:rPr>
          <w:b/>
          <w:color w:val="005DB8"/>
          <w:sz w:val="28"/>
          <w:szCs w:val="28"/>
        </w:rPr>
      </w:pPr>
      <w:r w:rsidRPr="00CF4EF6">
        <w:rPr>
          <w:b/>
          <w:color w:val="005DB8"/>
          <w:sz w:val="28"/>
          <w:szCs w:val="28"/>
        </w:rPr>
        <w:t xml:space="preserve">Disqualification Criteria for </w:t>
      </w:r>
      <w:r w:rsidR="009E6B6B" w:rsidRPr="00CF4EF6">
        <w:rPr>
          <w:b/>
          <w:color w:val="005DB8"/>
          <w:sz w:val="28"/>
          <w:szCs w:val="28"/>
        </w:rPr>
        <w:t>B</w:t>
      </w:r>
      <w:r w:rsidRPr="00CF4EF6">
        <w:rPr>
          <w:b/>
          <w:color w:val="005DB8"/>
          <w:sz w:val="28"/>
          <w:szCs w:val="28"/>
        </w:rPr>
        <w:t xml:space="preserve">oard </w:t>
      </w:r>
      <w:r w:rsidR="009E6B6B" w:rsidRPr="00CF4EF6">
        <w:rPr>
          <w:b/>
          <w:color w:val="005DB8"/>
          <w:sz w:val="28"/>
          <w:szCs w:val="28"/>
        </w:rPr>
        <w:t>M</w:t>
      </w:r>
      <w:r w:rsidRPr="00CF4EF6">
        <w:rPr>
          <w:b/>
          <w:color w:val="005DB8"/>
          <w:sz w:val="28"/>
          <w:szCs w:val="28"/>
        </w:rPr>
        <w:t>embership</w:t>
      </w:r>
    </w:p>
    <w:p w14:paraId="6F470A0C" w14:textId="02309567" w:rsidR="00A9109B" w:rsidRDefault="008365F5" w:rsidP="009E79B1">
      <w:pPr>
        <w:pStyle w:val="ListParagraph"/>
        <w:numPr>
          <w:ilvl w:val="2"/>
          <w:numId w:val="6"/>
        </w:numPr>
        <w:spacing w:before="240" w:after="240"/>
      </w:pPr>
      <w:r>
        <w:lastRenderedPageBreak/>
        <w:t>A Member of Parliament.</w:t>
      </w:r>
    </w:p>
    <w:p w14:paraId="56DBB077" w14:textId="77777777" w:rsidR="00014112" w:rsidRPr="00014112" w:rsidRDefault="00014112" w:rsidP="009E79B1">
      <w:pPr>
        <w:pStyle w:val="ListParagraph"/>
        <w:numPr>
          <w:ilvl w:val="2"/>
          <w:numId w:val="6"/>
        </w:numPr>
        <w:rPr>
          <w:rFonts w:eastAsia="Arial" w:cs="Arial"/>
        </w:rPr>
      </w:pPr>
      <w:r w:rsidRPr="00014112">
        <w:rPr>
          <w:rFonts w:eastAsia="Arial" w:cs="Arial"/>
        </w:rPr>
        <w:t xml:space="preserve">A person whose appointment as a board member (“the candidate”) is considered by the person making the appointment as one which could reasonably be regarded as undermining the independence of the health service because of the candidate’s involvement with the private healthcare sector or otherwise. </w:t>
      </w:r>
    </w:p>
    <w:p w14:paraId="5D30BF9C" w14:textId="77777777" w:rsidR="00014112" w:rsidRPr="00014112" w:rsidRDefault="00014112" w:rsidP="00014112">
      <w:pPr>
        <w:pStyle w:val="ListParagraph"/>
        <w:rPr>
          <w:rFonts w:eastAsia="MS Gothic" w:cs="Times New Roman"/>
        </w:rPr>
      </w:pPr>
    </w:p>
    <w:p w14:paraId="2527382D" w14:textId="6462854D" w:rsidR="161704DA" w:rsidRPr="003C20F7" w:rsidRDefault="161704DA" w:rsidP="009E79B1">
      <w:pPr>
        <w:pStyle w:val="ListParagraph"/>
        <w:numPr>
          <w:ilvl w:val="2"/>
          <w:numId w:val="6"/>
        </w:numPr>
        <w:spacing w:after="240"/>
        <w:rPr>
          <w:rFonts w:eastAsia="Arial" w:cs="Arial"/>
        </w:rPr>
      </w:pPr>
      <w:r w:rsidRPr="003C20F7">
        <w:rPr>
          <w:rFonts w:eastAsia="MS Gothic" w:cs="Times New Roman"/>
        </w:rPr>
        <w:t>A person whose involvement with the private healthcare sector or otherwise could reasonably be deemed to risk undermining the independence of the NHS.</w:t>
      </w:r>
    </w:p>
    <w:p w14:paraId="7B5EDBD1" w14:textId="1E48F0B5" w:rsidR="008365F5" w:rsidRPr="004D4249" w:rsidRDefault="008365F5" w:rsidP="00A9109B">
      <w:pPr>
        <w:pStyle w:val="ListParagraph"/>
        <w:spacing w:before="240" w:after="240"/>
      </w:pPr>
      <w:r w:rsidRPr="004D4249">
        <w:t xml:space="preserve"> </w:t>
      </w:r>
    </w:p>
    <w:p w14:paraId="0123DA64" w14:textId="401915AE" w:rsidR="008365F5" w:rsidRPr="00C277A2" w:rsidRDefault="008365F5" w:rsidP="009E79B1">
      <w:pPr>
        <w:pStyle w:val="ListParagraph"/>
        <w:numPr>
          <w:ilvl w:val="2"/>
          <w:numId w:val="6"/>
        </w:numPr>
        <w:spacing w:before="240" w:after="240"/>
      </w:pPr>
      <w:r>
        <w:t>A person who, within the period of five years immediately preceding the date of the proposed appointment, has been convicted</w:t>
      </w:r>
      <w:r w:rsidR="00B418D4">
        <w:t xml:space="preserve"> </w:t>
      </w:r>
      <w:r>
        <w:t>—</w:t>
      </w:r>
    </w:p>
    <w:p w14:paraId="577DCC60" w14:textId="7236D78E" w:rsidR="008365F5" w:rsidRPr="00C277A2" w:rsidRDefault="008365F5" w:rsidP="009E79B1">
      <w:pPr>
        <w:pStyle w:val="ListParagraph"/>
        <w:numPr>
          <w:ilvl w:val="3"/>
          <w:numId w:val="6"/>
        </w:numPr>
        <w:spacing w:before="240" w:after="240"/>
        <w:ind w:left="1560" w:hanging="425"/>
      </w:pPr>
      <w:r>
        <w:t xml:space="preserve">in the United Kingdom of any offence, or  </w:t>
      </w:r>
    </w:p>
    <w:p w14:paraId="10165280" w14:textId="13595457" w:rsidR="008365F5" w:rsidRDefault="008365F5" w:rsidP="009E79B1">
      <w:pPr>
        <w:pStyle w:val="ListParagraph"/>
        <w:numPr>
          <w:ilvl w:val="3"/>
          <w:numId w:val="6"/>
        </w:numPr>
        <w:spacing w:before="240" w:after="240"/>
        <w:ind w:left="1560" w:hanging="425"/>
      </w:pPr>
      <w:r>
        <w:t xml:space="preserve">outside the United Kingdom of an offence which, if committed in any part of the United Kingdom, would constitute a criminal offence in that part, and, in either case, the </w:t>
      </w:r>
      <w:proofErr w:type="gramStart"/>
      <w:r>
        <w:t>final outcome</w:t>
      </w:r>
      <w:proofErr w:type="gramEnd"/>
      <w:r>
        <w:t xml:space="preserve"> of the proceedings was a sentence of imprisonment (whether suspended or not) for a period of not less than three months without the option of a fine.</w:t>
      </w:r>
    </w:p>
    <w:p w14:paraId="65054952" w14:textId="77777777" w:rsidR="00A9109B" w:rsidRPr="00C277A2" w:rsidRDefault="00A9109B" w:rsidP="00A9109B">
      <w:pPr>
        <w:pStyle w:val="ListParagraph"/>
        <w:spacing w:before="240" w:after="240"/>
        <w:ind w:left="1790"/>
      </w:pPr>
    </w:p>
    <w:p w14:paraId="4367AC5A" w14:textId="0E76D676" w:rsidR="008365F5" w:rsidRDefault="008365F5" w:rsidP="009E79B1">
      <w:pPr>
        <w:pStyle w:val="ListParagraph"/>
        <w:numPr>
          <w:ilvl w:val="2"/>
          <w:numId w:val="6"/>
        </w:numPr>
        <w:spacing w:before="240" w:after="240"/>
      </w:pPr>
      <w:r>
        <w:t xml:space="preserve">A person who is subject to a bankruptcy restrictions order or an interim bankruptcy restrictions order under Schedule 4A to the Insolvency Act 1986, </w:t>
      </w:r>
      <w:r w:rsidR="007E039F">
        <w:t xml:space="preserve">Part 13 of the Bankruptcy (Scotland) Act 2016 </w:t>
      </w:r>
      <w:r>
        <w:t>or Schedule 2A to the Insolvency (Northern Ireland) Orde</w:t>
      </w:r>
      <w:r w:rsidR="00014112">
        <w:t>r</w:t>
      </w:r>
      <w:r>
        <w:t xml:space="preserve"> 1989 (which relate to bankruptcy restrictions orders and undertakings).</w:t>
      </w:r>
    </w:p>
    <w:p w14:paraId="61EDA755" w14:textId="77777777" w:rsidR="00A9109B" w:rsidRPr="00C277A2" w:rsidRDefault="00A9109B" w:rsidP="00A9109B">
      <w:pPr>
        <w:pStyle w:val="ListParagraph"/>
        <w:spacing w:before="240" w:after="240"/>
      </w:pPr>
    </w:p>
    <w:p w14:paraId="273E8312" w14:textId="5C55E552" w:rsidR="00A96FBF" w:rsidRPr="00A96FBF" w:rsidRDefault="008365F5" w:rsidP="009E79B1">
      <w:pPr>
        <w:pStyle w:val="ListParagraph"/>
        <w:numPr>
          <w:ilvl w:val="2"/>
          <w:numId w:val="6"/>
        </w:numPr>
        <w:spacing w:before="240" w:after="240"/>
      </w:pPr>
      <w:r>
        <w:t xml:space="preserve">A person who, has been dismissed within the period of five years immediately preceding the date of the proposed appointment, otherwise than because of redundancy, from paid employment by </w:t>
      </w:r>
      <w:r w:rsidR="001C5B34">
        <w:t>any Health Service Body</w:t>
      </w:r>
      <w:r w:rsidR="00A96FBF">
        <w:t>.</w:t>
      </w:r>
    </w:p>
    <w:p w14:paraId="6AF2FDC5" w14:textId="77777777" w:rsidR="00A96FBF" w:rsidRPr="00C277A2" w:rsidRDefault="00A96FBF" w:rsidP="00A96FBF">
      <w:pPr>
        <w:pStyle w:val="ListParagraph"/>
        <w:spacing w:before="240" w:after="240"/>
      </w:pPr>
    </w:p>
    <w:p w14:paraId="2518379E" w14:textId="77777777" w:rsidR="008365F5" w:rsidRPr="00C277A2" w:rsidRDefault="008365F5" w:rsidP="009E79B1">
      <w:pPr>
        <w:pStyle w:val="ListParagraph"/>
        <w:numPr>
          <w:ilvl w:val="2"/>
          <w:numId w:val="6"/>
        </w:numPr>
        <w:spacing w:before="240" w:after="240"/>
      </w:pPr>
      <w:r>
        <w:t>A person whose term of appointment as the chair, a member, a director or a governor of a health service body, has been terminated on the grounds:</w:t>
      </w:r>
    </w:p>
    <w:p w14:paraId="2D1A78A6" w14:textId="77777777" w:rsidR="008365F5" w:rsidRPr="00C277A2" w:rsidRDefault="008365F5" w:rsidP="009E79B1">
      <w:pPr>
        <w:pStyle w:val="ListParagraph"/>
        <w:numPr>
          <w:ilvl w:val="3"/>
          <w:numId w:val="6"/>
        </w:numPr>
        <w:spacing w:before="240" w:after="240"/>
        <w:ind w:left="1560" w:hanging="425"/>
      </w:pPr>
      <w:r>
        <w:t>that it was not in the interests of, or conducive to the good management of, the health service body or of the health service that the person should continue to hold that office</w:t>
      </w:r>
    </w:p>
    <w:p w14:paraId="6B934062" w14:textId="77777777" w:rsidR="008365F5" w:rsidRPr="00C277A2" w:rsidRDefault="008365F5" w:rsidP="009E79B1">
      <w:pPr>
        <w:pStyle w:val="ListParagraph"/>
        <w:numPr>
          <w:ilvl w:val="3"/>
          <w:numId w:val="6"/>
        </w:numPr>
        <w:spacing w:before="240" w:after="240"/>
        <w:ind w:left="1560" w:hanging="425"/>
      </w:pPr>
      <w:r>
        <w:t>that the person failed, without reasonable cause, to attend any meeting of that health service body for three successive meetings,</w:t>
      </w:r>
    </w:p>
    <w:p w14:paraId="0B19E5C4" w14:textId="77777777" w:rsidR="008365F5" w:rsidRPr="00C277A2" w:rsidRDefault="008365F5" w:rsidP="009E79B1">
      <w:pPr>
        <w:pStyle w:val="ListParagraph"/>
        <w:numPr>
          <w:ilvl w:val="3"/>
          <w:numId w:val="6"/>
        </w:numPr>
        <w:spacing w:before="240" w:after="240"/>
        <w:ind w:left="1560" w:hanging="425"/>
      </w:pPr>
      <w:r>
        <w:t>that the person failed to declare a pecuniary interest or withdraw from consideration of any matter in respect of which that person had a pecuniary interest, or</w:t>
      </w:r>
    </w:p>
    <w:p w14:paraId="7B9054E9" w14:textId="6E92D85B" w:rsidR="008365F5" w:rsidRDefault="008365F5" w:rsidP="009E79B1">
      <w:pPr>
        <w:pStyle w:val="ListParagraph"/>
        <w:numPr>
          <w:ilvl w:val="3"/>
          <w:numId w:val="6"/>
        </w:numPr>
        <w:spacing w:before="240" w:after="240"/>
        <w:ind w:left="1560" w:hanging="425"/>
      </w:pPr>
      <w:r>
        <w:t>of misbehaviour, misconduct or failure to carry out the person’s duties</w:t>
      </w:r>
      <w:r w:rsidR="00B55EC1">
        <w:t>.</w:t>
      </w:r>
    </w:p>
    <w:p w14:paraId="27470435" w14:textId="77777777" w:rsidR="00944A97" w:rsidRPr="00C277A2" w:rsidRDefault="00944A97" w:rsidP="00944A97">
      <w:pPr>
        <w:pStyle w:val="ListParagraph"/>
        <w:spacing w:before="240" w:after="240"/>
        <w:ind w:left="1790"/>
      </w:pPr>
    </w:p>
    <w:p w14:paraId="6B165E23" w14:textId="0EA4B8E3" w:rsidR="008365F5" w:rsidRPr="00C277A2" w:rsidRDefault="008365F5" w:rsidP="009E79B1">
      <w:pPr>
        <w:pStyle w:val="ListParagraph"/>
        <w:numPr>
          <w:ilvl w:val="2"/>
          <w:numId w:val="6"/>
        </w:numPr>
        <w:spacing w:before="240" w:after="240"/>
      </w:pPr>
      <w:r>
        <w:t>A health care professional</w:t>
      </w:r>
      <w:r w:rsidR="007E039F">
        <w:t>, meaning an individual who is a member of a profession regulated by a body mentioned in section 25(3) of the National Health Service Reform and Health Care Professions Act 2002,</w:t>
      </w:r>
      <w:r>
        <w:t xml:space="preserve"> or other </w:t>
      </w:r>
      <w:r>
        <w:lastRenderedPageBreak/>
        <w:t xml:space="preserve">professional person who has at any time been subject to an investigation or proceedings, by any body which regulates or licenses the profession concerned (“the regulatory body”), in connection with the person’s fitness to practise or any alleged fraud, the final outcome of which was— </w:t>
      </w:r>
    </w:p>
    <w:p w14:paraId="54264958" w14:textId="5B6E4AE3" w:rsidR="008365F5" w:rsidRPr="00C277A2" w:rsidRDefault="008365F5" w:rsidP="009E79B1">
      <w:pPr>
        <w:pStyle w:val="ListParagraph"/>
        <w:numPr>
          <w:ilvl w:val="3"/>
          <w:numId w:val="6"/>
        </w:numPr>
        <w:spacing w:before="240" w:after="240"/>
        <w:ind w:left="1560" w:hanging="425"/>
      </w:pPr>
      <w:r>
        <w:t>the person’s suspension from a register held by the regulatory body, where that suspension has not been terminated</w:t>
      </w:r>
    </w:p>
    <w:p w14:paraId="5BD88CB5" w14:textId="313BCBFE" w:rsidR="008365F5" w:rsidRPr="00C277A2" w:rsidRDefault="008365F5" w:rsidP="009E79B1">
      <w:pPr>
        <w:pStyle w:val="ListParagraph"/>
        <w:numPr>
          <w:ilvl w:val="3"/>
          <w:numId w:val="6"/>
        </w:numPr>
        <w:spacing w:before="240" w:after="240"/>
        <w:ind w:left="1560" w:hanging="425"/>
      </w:pPr>
      <w:r>
        <w:t>the person’s erasure from such a register, where the person has not been restored to the register</w:t>
      </w:r>
    </w:p>
    <w:p w14:paraId="1D9AF07F" w14:textId="77777777" w:rsidR="008365F5" w:rsidRPr="00C277A2" w:rsidRDefault="008365F5" w:rsidP="009E79B1">
      <w:pPr>
        <w:pStyle w:val="ListParagraph"/>
        <w:numPr>
          <w:ilvl w:val="3"/>
          <w:numId w:val="6"/>
        </w:numPr>
        <w:spacing w:before="240" w:after="240"/>
        <w:ind w:left="1560" w:hanging="425"/>
      </w:pPr>
      <w:r>
        <w:t>a decision by the regulatory body which had the effect of preventing the person from practising the profession in question, where that decision has not been superseded, or</w:t>
      </w:r>
    </w:p>
    <w:p w14:paraId="5C08EB76" w14:textId="6C3B613A" w:rsidR="008365F5" w:rsidRDefault="008365F5" w:rsidP="009E79B1">
      <w:pPr>
        <w:pStyle w:val="ListParagraph"/>
        <w:numPr>
          <w:ilvl w:val="3"/>
          <w:numId w:val="6"/>
        </w:numPr>
        <w:spacing w:before="240" w:after="240"/>
        <w:ind w:left="1560" w:hanging="425"/>
      </w:pPr>
      <w:r>
        <w:t>a decision by the regulatory body which had the effect of imposing conditions on the person’s practice of the profession in question, where those conditions have not been lifted.</w:t>
      </w:r>
    </w:p>
    <w:p w14:paraId="3D0DE428" w14:textId="77777777" w:rsidR="00A9109B" w:rsidRPr="00C277A2" w:rsidRDefault="00A9109B" w:rsidP="00A9109B">
      <w:pPr>
        <w:pStyle w:val="ListParagraph"/>
        <w:spacing w:before="240" w:after="240"/>
        <w:ind w:left="1790"/>
      </w:pPr>
    </w:p>
    <w:p w14:paraId="5D3DF7F7" w14:textId="70D44BE9" w:rsidR="008365F5" w:rsidRPr="00C277A2" w:rsidRDefault="008365F5" w:rsidP="009E79B1">
      <w:pPr>
        <w:pStyle w:val="ListParagraph"/>
        <w:numPr>
          <w:ilvl w:val="2"/>
          <w:numId w:val="6"/>
        </w:numPr>
        <w:spacing w:before="240" w:after="240"/>
      </w:pPr>
      <w:r>
        <w:t>A person who is subject to</w:t>
      </w:r>
      <w:r w:rsidR="008C601A">
        <w:t xml:space="preserve"> </w:t>
      </w:r>
      <w:r>
        <w:t>—</w:t>
      </w:r>
    </w:p>
    <w:p w14:paraId="2D5EA05D" w14:textId="77777777" w:rsidR="008365F5" w:rsidRPr="00C277A2" w:rsidRDefault="008365F5" w:rsidP="009E79B1">
      <w:pPr>
        <w:pStyle w:val="ListParagraph"/>
        <w:numPr>
          <w:ilvl w:val="3"/>
          <w:numId w:val="6"/>
        </w:numPr>
        <w:spacing w:before="240" w:after="240"/>
        <w:ind w:left="1560" w:hanging="425"/>
      </w:pPr>
      <w:r>
        <w:t>a disqualification order or disqualification undertaking under the Company Directors Disqualification Act 1986 or the Company Directors Disqualification (Northern Ireland) Order 2002, or</w:t>
      </w:r>
    </w:p>
    <w:p w14:paraId="223ADD43" w14:textId="58F6B68F" w:rsidR="008365F5" w:rsidRDefault="008365F5" w:rsidP="009E79B1">
      <w:pPr>
        <w:pStyle w:val="ListParagraph"/>
        <w:numPr>
          <w:ilvl w:val="3"/>
          <w:numId w:val="6"/>
        </w:numPr>
        <w:spacing w:before="240" w:after="240"/>
        <w:ind w:left="1560" w:hanging="425"/>
      </w:pPr>
      <w:r>
        <w:t>an order made under section 429(2) of the Insolvency Act 1986 (disabilities on revocation of administration order against an individual).</w:t>
      </w:r>
    </w:p>
    <w:p w14:paraId="0BC67899" w14:textId="77777777" w:rsidR="00A9109B" w:rsidRPr="00C277A2" w:rsidRDefault="00A9109B" w:rsidP="00A9109B">
      <w:pPr>
        <w:pStyle w:val="ListParagraph"/>
        <w:spacing w:before="240" w:after="240"/>
        <w:ind w:left="1790"/>
      </w:pPr>
    </w:p>
    <w:p w14:paraId="47472623" w14:textId="580D4798" w:rsidR="008365F5" w:rsidRDefault="008365F5" w:rsidP="009E79B1">
      <w:pPr>
        <w:pStyle w:val="ListParagraph"/>
        <w:numPr>
          <w:ilvl w:val="2"/>
          <w:numId w:val="6"/>
        </w:numPr>
        <w:spacing w:before="240" w:after="240"/>
      </w:pPr>
      <w:r>
        <w:t>A person who has at any time been removed from the office of charity trustee or trustee for a charity by an order made by the Charity Commissioners for England and Wales, the Charity Commission, the Charity Commission for Northern Ireland or the High Court, on the grounds of misconduct or mismanagement in the administration of the charity for which the person was responsible, to which the person was privy, or which the person by their conduct contributed to or facilitated.</w:t>
      </w:r>
    </w:p>
    <w:p w14:paraId="10806D09" w14:textId="77777777" w:rsidR="00A9109B" w:rsidRPr="00C277A2" w:rsidRDefault="00A9109B" w:rsidP="00A9109B">
      <w:pPr>
        <w:pStyle w:val="ListParagraph"/>
        <w:spacing w:before="240" w:after="240"/>
      </w:pPr>
    </w:p>
    <w:p w14:paraId="0F8EDB8B" w14:textId="77777777" w:rsidR="008365F5" w:rsidRPr="00C277A2" w:rsidRDefault="008365F5" w:rsidP="009E79B1">
      <w:pPr>
        <w:pStyle w:val="ListParagraph"/>
        <w:numPr>
          <w:ilvl w:val="2"/>
          <w:numId w:val="6"/>
        </w:numPr>
        <w:spacing w:before="240" w:after="240"/>
      </w:pPr>
      <w:r>
        <w:t xml:space="preserve">A person who has at any time been removed, or is suspended, from the management or control of </w:t>
      </w:r>
      <w:proofErr w:type="spellStart"/>
      <w:r>
        <w:t>any body</w:t>
      </w:r>
      <w:proofErr w:type="spellEnd"/>
      <w:r>
        <w:t xml:space="preserve"> under—</w:t>
      </w:r>
    </w:p>
    <w:p w14:paraId="76891A44" w14:textId="77777777" w:rsidR="008365F5" w:rsidRPr="00C277A2" w:rsidRDefault="008365F5" w:rsidP="009E79B1">
      <w:pPr>
        <w:pStyle w:val="ListParagraph"/>
        <w:numPr>
          <w:ilvl w:val="3"/>
          <w:numId w:val="6"/>
        </w:numPr>
        <w:spacing w:before="240" w:after="240"/>
        <w:ind w:left="1560" w:hanging="425"/>
      </w:pPr>
      <w:r>
        <w:t>section 7 of the Law Reform (Miscellaneous Provisions) (Scotland) Act 1990(f) (powers of the Court of Session to deal with the management of charities), or</w:t>
      </w:r>
    </w:p>
    <w:p w14:paraId="04C19A71" w14:textId="347DB383" w:rsidR="00A81DE3" w:rsidRDefault="008365F5" w:rsidP="009E79B1">
      <w:pPr>
        <w:pStyle w:val="ListParagraph"/>
        <w:numPr>
          <w:ilvl w:val="3"/>
          <w:numId w:val="6"/>
        </w:numPr>
        <w:spacing w:before="240" w:after="240"/>
        <w:ind w:left="1560" w:hanging="425"/>
      </w:pPr>
      <w:r>
        <w:t>section 34(5) or of the Charities and Trustee Investment (Scotland) Act 2005</w:t>
      </w:r>
      <w:r w:rsidR="00F91EAB">
        <w:t xml:space="preserve"> </w:t>
      </w:r>
      <w:r>
        <w:t>(powers of the Court of Session to deal with the management of charities).</w:t>
      </w:r>
    </w:p>
    <w:p w14:paraId="555C7E88" w14:textId="77777777" w:rsidR="00A81DE3" w:rsidRDefault="00A81DE3">
      <w:pPr>
        <w:spacing w:after="0" w:line="240" w:lineRule="auto"/>
        <w:outlineLvl w:val="9"/>
      </w:pPr>
      <w:r>
        <w:br w:type="page"/>
      </w:r>
    </w:p>
    <w:p w14:paraId="4FB2B65B" w14:textId="1D9D7120" w:rsidR="00EE17C7" w:rsidRPr="00CF4EF6" w:rsidRDefault="00EE17C7" w:rsidP="009E79B1">
      <w:pPr>
        <w:pStyle w:val="Heading2"/>
        <w:numPr>
          <w:ilvl w:val="1"/>
          <w:numId w:val="6"/>
        </w:numPr>
        <w:spacing w:before="240" w:after="240"/>
        <w:ind w:left="709" w:hanging="709"/>
        <w:rPr>
          <w:rFonts w:eastAsiaTheme="majorEastAsia"/>
          <w:iCs/>
          <w:color w:val="005DB8"/>
          <w:sz w:val="28"/>
        </w:rPr>
      </w:pPr>
      <w:bookmarkStart w:id="25" w:name="_Toc74117924"/>
      <w:bookmarkStart w:id="26" w:name="_Toc101878593"/>
      <w:bookmarkStart w:id="27" w:name="_Hlk71102846"/>
      <w:r w:rsidRPr="00CF4EF6">
        <w:rPr>
          <w:rFonts w:eastAsiaTheme="majorEastAsia"/>
          <w:iCs/>
          <w:color w:val="005DB8"/>
          <w:sz w:val="28"/>
        </w:rPr>
        <w:lastRenderedPageBreak/>
        <w:t>Chair</w:t>
      </w:r>
      <w:bookmarkEnd w:id="25"/>
      <w:bookmarkEnd w:id="26"/>
    </w:p>
    <w:p w14:paraId="7AC39CC7" w14:textId="06A0A538" w:rsidR="00830ABA" w:rsidRDefault="00EE17C7" w:rsidP="009E79B1">
      <w:pPr>
        <w:pStyle w:val="ListParagraph"/>
        <w:numPr>
          <w:ilvl w:val="2"/>
          <w:numId w:val="6"/>
        </w:numPr>
        <w:spacing w:before="240" w:after="240"/>
        <w:rPr>
          <w:rStyle w:val="normaltextrun"/>
        </w:rPr>
      </w:pPr>
      <w:r>
        <w:t xml:space="preserve">The </w:t>
      </w:r>
      <w:r w:rsidR="001B4495">
        <w:t xml:space="preserve">ICB </w:t>
      </w:r>
      <w:r>
        <w:t>Chair</w:t>
      </w:r>
      <w:r w:rsidR="001B4495">
        <w:t xml:space="preserve"> is to be</w:t>
      </w:r>
      <w:r>
        <w:t xml:space="preserve"> appointed</w:t>
      </w:r>
      <w:r w:rsidR="00830ABA">
        <w:t xml:space="preserve"> by </w:t>
      </w:r>
      <w:r>
        <w:t xml:space="preserve">NHS England, with the approval </w:t>
      </w:r>
      <w:r w:rsidR="00DC0A9E">
        <w:t xml:space="preserve">of the </w:t>
      </w:r>
      <w:r>
        <w:t>Secretary of State</w:t>
      </w:r>
      <w:r w:rsidR="00E5530C">
        <w:t xml:space="preserve"> for Health and Social Care</w:t>
      </w:r>
      <w:r>
        <w:t>.</w:t>
      </w:r>
    </w:p>
    <w:p w14:paraId="30247862" w14:textId="77777777" w:rsidR="00EE17C7" w:rsidRPr="00377B20" w:rsidRDefault="00EE17C7" w:rsidP="00EE17C7">
      <w:pPr>
        <w:pStyle w:val="ListParagraph"/>
        <w:spacing w:before="240" w:after="240"/>
        <w:rPr>
          <w:rFonts w:cs="Arial"/>
        </w:rPr>
      </w:pPr>
    </w:p>
    <w:p w14:paraId="022B130F" w14:textId="67E43F2F" w:rsidR="00EE17C7" w:rsidRPr="00854FFB" w:rsidRDefault="00EE17C7" w:rsidP="009E79B1">
      <w:pPr>
        <w:pStyle w:val="ListParagraph"/>
        <w:numPr>
          <w:ilvl w:val="2"/>
          <w:numId w:val="6"/>
        </w:numPr>
        <w:spacing w:before="240" w:after="240"/>
        <w:rPr>
          <w:rStyle w:val="normaltextrun"/>
        </w:rPr>
      </w:pPr>
      <w:r w:rsidRPr="1C228589">
        <w:rPr>
          <w:rStyle w:val="normaltextrun"/>
        </w:rPr>
        <w:t xml:space="preserve">In addition to </w:t>
      </w:r>
      <w:r w:rsidR="00034A3C">
        <w:rPr>
          <w:rStyle w:val="normaltextrun"/>
        </w:rPr>
        <w:t xml:space="preserve">the </w:t>
      </w:r>
      <w:r w:rsidRPr="1C228589">
        <w:rPr>
          <w:rStyle w:val="normaltextrun"/>
        </w:rPr>
        <w:t xml:space="preserve">criteria specified at 3.1, this member </w:t>
      </w:r>
      <w:r w:rsidR="001B4495" w:rsidRPr="1C228589">
        <w:rPr>
          <w:rStyle w:val="normaltextrun"/>
        </w:rPr>
        <w:t>must</w:t>
      </w:r>
      <w:r w:rsidRPr="1C228589">
        <w:rPr>
          <w:rStyle w:val="normaltextrun"/>
        </w:rPr>
        <w:t xml:space="preserve"> fulfil the following additional </w:t>
      </w:r>
      <w:r w:rsidRPr="00854FFB">
        <w:rPr>
          <w:rStyle w:val="normaltextrun"/>
        </w:rPr>
        <w:t>eligibility criteria</w:t>
      </w:r>
    </w:p>
    <w:p w14:paraId="4986D68E" w14:textId="7F041391" w:rsidR="00EE17C7" w:rsidRPr="00B55EC1" w:rsidRDefault="001B4495" w:rsidP="009E79B1">
      <w:pPr>
        <w:pStyle w:val="ListParagraph"/>
        <w:numPr>
          <w:ilvl w:val="3"/>
          <w:numId w:val="6"/>
        </w:numPr>
        <w:spacing w:before="240" w:after="240"/>
        <w:ind w:left="1560" w:hanging="425"/>
      </w:pPr>
      <w:r w:rsidRPr="00B55EC1">
        <w:t>The Chair will be independent.</w:t>
      </w:r>
    </w:p>
    <w:p w14:paraId="6D5F2721" w14:textId="015DFDCE" w:rsidR="0059262E" w:rsidRPr="00B55EC1" w:rsidRDefault="0059262E" w:rsidP="009E79B1">
      <w:pPr>
        <w:pStyle w:val="ListParagraph"/>
        <w:numPr>
          <w:ilvl w:val="3"/>
          <w:numId w:val="6"/>
        </w:numPr>
        <w:spacing w:before="240" w:after="240"/>
        <w:ind w:left="1560" w:hanging="425"/>
      </w:pPr>
      <w:r w:rsidRPr="00B55EC1">
        <w:t>Able to demonstrate the requirements of the fit and proper person test, with no substantial conflicts of interests that would interfere with their ability to be independent and offer an impartial perspective.</w:t>
      </w:r>
      <w:r w:rsidR="0091678A" w:rsidRPr="00B55EC1">
        <w:t xml:space="preserve"> Th</w:t>
      </w:r>
      <w:r w:rsidR="0037662E" w:rsidRPr="00B55EC1">
        <w:t xml:space="preserve">is will be defined in the </w:t>
      </w:r>
      <w:r w:rsidR="0091678A" w:rsidRPr="00B55EC1">
        <w:t xml:space="preserve">ICB </w:t>
      </w:r>
      <w:r w:rsidR="0037662E" w:rsidRPr="00B55EC1">
        <w:t xml:space="preserve">Standards of Business Conduct </w:t>
      </w:r>
      <w:r w:rsidR="004A74BD" w:rsidRPr="00B55EC1">
        <w:t>which can be found in the Governance Handbook.</w:t>
      </w:r>
    </w:p>
    <w:p w14:paraId="31649635" w14:textId="77777777" w:rsidR="00273363" w:rsidRPr="00D0625E" w:rsidRDefault="00273363" w:rsidP="00273363">
      <w:pPr>
        <w:pStyle w:val="ListParagraph"/>
        <w:spacing w:before="240" w:after="240"/>
        <w:ind w:left="1790"/>
        <w:rPr>
          <w:rStyle w:val="normaltextrun"/>
          <w:color w:val="7030A0"/>
        </w:rPr>
      </w:pPr>
    </w:p>
    <w:p w14:paraId="760C1AE0" w14:textId="1185FA9B" w:rsidR="00EE17C7" w:rsidRPr="00A91924" w:rsidRDefault="00EF677E" w:rsidP="009E79B1">
      <w:pPr>
        <w:pStyle w:val="ListParagraph"/>
        <w:numPr>
          <w:ilvl w:val="2"/>
          <w:numId w:val="6"/>
        </w:numPr>
        <w:spacing w:before="240" w:after="240"/>
        <w:rPr>
          <w:rStyle w:val="normaltextrun"/>
          <w:b/>
        </w:rPr>
      </w:pPr>
      <w:r>
        <w:rPr>
          <w:rStyle w:val="normaltextrun"/>
        </w:rPr>
        <w:t>I</w:t>
      </w:r>
      <w:r w:rsidR="00EE17C7" w:rsidRPr="2D86628E">
        <w:rPr>
          <w:rStyle w:val="normaltextrun"/>
        </w:rPr>
        <w:t>ndividuals will not be eligible if</w:t>
      </w:r>
      <w:r w:rsidR="00273363" w:rsidRPr="2D86628E">
        <w:rPr>
          <w:rStyle w:val="normaltextrun"/>
        </w:rPr>
        <w:t>:</w:t>
      </w:r>
    </w:p>
    <w:p w14:paraId="252D9694" w14:textId="77777777" w:rsidR="001B4495" w:rsidRPr="00B55EC1" w:rsidRDefault="00EE17C7" w:rsidP="009E79B1">
      <w:pPr>
        <w:pStyle w:val="ListParagraph"/>
        <w:numPr>
          <w:ilvl w:val="3"/>
          <w:numId w:val="6"/>
        </w:numPr>
        <w:spacing w:before="240" w:after="240"/>
        <w:ind w:left="1560" w:hanging="425"/>
      </w:pPr>
      <w:r w:rsidRPr="00B55EC1">
        <w:t>They hold a</w:t>
      </w:r>
      <w:r w:rsidR="001B4495" w:rsidRPr="00B55EC1">
        <w:t xml:space="preserve"> </w:t>
      </w:r>
      <w:r w:rsidRPr="00B55EC1">
        <w:t>role in</w:t>
      </w:r>
      <w:r w:rsidR="001B4495" w:rsidRPr="00B55EC1">
        <w:t xml:space="preserve"> another health and care organisation within the ICB area. </w:t>
      </w:r>
    </w:p>
    <w:p w14:paraId="63647C6E" w14:textId="6EBA7448" w:rsidR="0057122B" w:rsidRPr="00B55EC1" w:rsidRDefault="0057122B" w:rsidP="009E79B1">
      <w:pPr>
        <w:pStyle w:val="ListParagraph"/>
        <w:numPr>
          <w:ilvl w:val="3"/>
          <w:numId w:val="6"/>
        </w:numPr>
        <w:spacing w:before="240" w:after="240"/>
        <w:ind w:left="1560" w:hanging="425"/>
      </w:pPr>
      <w:r w:rsidRPr="00B55EC1">
        <w:t>Any of the disqualification criteria set out in 3.2 apply</w:t>
      </w:r>
      <w:r w:rsidR="00F936C7" w:rsidRPr="00B55EC1">
        <w:t>.</w:t>
      </w:r>
    </w:p>
    <w:p w14:paraId="7BA8F8B3" w14:textId="77777777" w:rsidR="00273363" w:rsidRPr="00034A3C" w:rsidRDefault="00273363" w:rsidP="00273363">
      <w:pPr>
        <w:pStyle w:val="ListParagraph"/>
        <w:spacing w:before="240" w:after="240"/>
        <w:ind w:left="1790"/>
        <w:rPr>
          <w:rStyle w:val="normaltextrun"/>
          <w:color w:val="000000" w:themeColor="text1"/>
        </w:rPr>
      </w:pPr>
    </w:p>
    <w:p w14:paraId="1239A812" w14:textId="3B262A68" w:rsidR="00EE17C7" w:rsidRDefault="00EE17C7" w:rsidP="009E79B1">
      <w:pPr>
        <w:pStyle w:val="ListParagraph"/>
        <w:numPr>
          <w:ilvl w:val="2"/>
          <w:numId w:val="6"/>
        </w:numPr>
        <w:spacing w:before="240" w:after="240"/>
        <w:rPr>
          <w:rStyle w:val="normaltextrun"/>
          <w:rFonts w:cs="Arial"/>
          <w:color w:val="000000" w:themeColor="text1"/>
        </w:rPr>
      </w:pPr>
      <w:r w:rsidRPr="00034A3C">
        <w:rPr>
          <w:rStyle w:val="normaltextrun"/>
          <w:rFonts w:cs="Arial"/>
          <w:color w:val="000000" w:themeColor="text1"/>
        </w:rPr>
        <w:t>The term of office for the Chair will be</w:t>
      </w:r>
      <w:r w:rsidR="007E039F">
        <w:rPr>
          <w:rStyle w:val="normaltextrun"/>
          <w:rFonts w:cs="Arial"/>
          <w:color w:val="000000" w:themeColor="text1"/>
        </w:rPr>
        <w:t xml:space="preserve"> a maximum of</w:t>
      </w:r>
      <w:r w:rsidRPr="00034A3C">
        <w:rPr>
          <w:rStyle w:val="normaltextrun"/>
          <w:rFonts w:cs="Arial"/>
          <w:color w:val="000000" w:themeColor="text1"/>
        </w:rPr>
        <w:t xml:space="preserve"> </w:t>
      </w:r>
      <w:r w:rsidR="00F936C7" w:rsidRPr="00034A3C">
        <w:rPr>
          <w:rStyle w:val="normaltextrun"/>
          <w:rFonts w:cs="Arial"/>
          <w:color w:val="000000" w:themeColor="text1"/>
        </w:rPr>
        <w:t>3</w:t>
      </w:r>
      <w:r w:rsidR="008B3EF5" w:rsidRPr="00034A3C">
        <w:rPr>
          <w:rStyle w:val="normaltextrun"/>
          <w:rFonts w:cs="Arial"/>
          <w:color w:val="000000" w:themeColor="text1"/>
        </w:rPr>
        <w:t xml:space="preserve"> </w:t>
      </w:r>
      <w:r w:rsidRPr="00034A3C">
        <w:rPr>
          <w:rStyle w:val="normaltextrun"/>
          <w:rFonts w:cs="Arial"/>
          <w:color w:val="000000" w:themeColor="text1"/>
        </w:rPr>
        <w:t xml:space="preserve">years and the total number of terms a </w:t>
      </w:r>
      <w:r w:rsidRPr="00034A3C">
        <w:rPr>
          <w:rStyle w:val="normaltextrun"/>
          <w:color w:val="000000" w:themeColor="text1"/>
        </w:rPr>
        <w:t>Chair</w:t>
      </w:r>
      <w:r w:rsidRPr="00034A3C">
        <w:rPr>
          <w:rStyle w:val="normaltextrun"/>
          <w:rFonts w:cs="Arial"/>
          <w:color w:val="000000" w:themeColor="text1"/>
        </w:rPr>
        <w:t xml:space="preserve"> may serve is </w:t>
      </w:r>
      <w:r w:rsidR="00F936C7" w:rsidRPr="00034A3C">
        <w:rPr>
          <w:rStyle w:val="normaltextrun"/>
          <w:rFonts w:cs="Arial"/>
          <w:color w:val="000000" w:themeColor="text1"/>
        </w:rPr>
        <w:t>3</w:t>
      </w:r>
      <w:r w:rsidRPr="00034A3C">
        <w:rPr>
          <w:rStyle w:val="normaltextrun"/>
          <w:rFonts w:cs="Arial"/>
          <w:b/>
          <w:color w:val="000000" w:themeColor="text1"/>
          <w:vertAlign w:val="superscript"/>
        </w:rPr>
        <w:t xml:space="preserve"> </w:t>
      </w:r>
      <w:r w:rsidRPr="00034A3C">
        <w:rPr>
          <w:rStyle w:val="normaltextrun"/>
          <w:rFonts w:cs="Arial"/>
          <w:color w:val="000000" w:themeColor="text1"/>
        </w:rPr>
        <w:t>terms</w:t>
      </w:r>
      <w:r w:rsidR="00944A97" w:rsidRPr="00034A3C">
        <w:rPr>
          <w:rStyle w:val="normaltextrun"/>
          <w:rFonts w:cs="Arial"/>
          <w:color w:val="000000" w:themeColor="text1"/>
        </w:rPr>
        <w:t>.</w:t>
      </w:r>
      <w:r w:rsidRPr="00034A3C">
        <w:rPr>
          <w:rStyle w:val="normaltextrun"/>
          <w:rFonts w:cs="Arial"/>
          <w:color w:val="000000" w:themeColor="text1"/>
        </w:rPr>
        <w:t xml:space="preserve"> </w:t>
      </w:r>
    </w:p>
    <w:p w14:paraId="656A1758" w14:textId="77777777" w:rsidR="007E039F" w:rsidRPr="00283F6F" w:rsidRDefault="007E039F" w:rsidP="00283F6F">
      <w:pPr>
        <w:pStyle w:val="Heading2"/>
        <w:numPr>
          <w:ilvl w:val="1"/>
          <w:numId w:val="6"/>
        </w:numPr>
        <w:spacing w:before="240" w:after="240"/>
        <w:ind w:left="709" w:hanging="709"/>
        <w:rPr>
          <w:rFonts w:eastAsiaTheme="majorEastAsia"/>
          <w:iCs/>
          <w:color w:val="005DB8"/>
          <w:sz w:val="28"/>
        </w:rPr>
      </w:pPr>
      <w:bookmarkStart w:id="28" w:name="_Toc168664484"/>
      <w:bookmarkStart w:id="29" w:name="_Hlk178772375"/>
      <w:r w:rsidRPr="00283F6F">
        <w:rPr>
          <w:rFonts w:eastAsiaTheme="majorEastAsia"/>
          <w:iCs/>
          <w:color w:val="005DB8"/>
          <w:sz w:val="28"/>
        </w:rPr>
        <w:t>Deputy Chair and Senior Non-executive Member</w:t>
      </w:r>
      <w:bookmarkEnd w:id="28"/>
    </w:p>
    <w:p w14:paraId="119AFDB2" w14:textId="027ACCD6" w:rsidR="00215B75" w:rsidRPr="00283F6F" w:rsidRDefault="007E039F" w:rsidP="00283F6F">
      <w:pPr>
        <w:pStyle w:val="Heading2"/>
        <w:keepNext/>
        <w:keepLines/>
        <w:numPr>
          <w:ilvl w:val="2"/>
          <w:numId w:val="6"/>
        </w:numPr>
        <w:spacing w:after="240"/>
        <w:rPr>
          <w:b w:val="0"/>
          <w:bCs w:val="0"/>
          <w:color w:val="auto"/>
        </w:rPr>
      </w:pPr>
      <w:bookmarkStart w:id="30" w:name="_Toc168664485"/>
      <w:r w:rsidRPr="00283F6F">
        <w:rPr>
          <w:rFonts w:cs="Arial"/>
          <w:b w:val="0"/>
          <w:bCs w:val="0"/>
          <w:color w:val="auto"/>
          <w:szCs w:val="24"/>
        </w:rPr>
        <w:t>The Deputy Chair is to be appointed from amongst the non-executive members by</w:t>
      </w:r>
      <w:r w:rsidRPr="00283F6F">
        <w:rPr>
          <w:rStyle w:val="normaltextrun"/>
          <w:rFonts w:cs="Arial"/>
          <w:b w:val="0"/>
          <w:bCs w:val="0"/>
          <w:color w:val="auto"/>
          <w:szCs w:val="24"/>
        </w:rPr>
        <w:t xml:space="preserve"> the board subject to the approval of the Chair.</w:t>
      </w:r>
      <w:bookmarkEnd w:id="30"/>
      <w:r w:rsidR="00215B75" w:rsidRPr="00283F6F">
        <w:rPr>
          <w:rStyle w:val="normaltextrun"/>
          <w:rFonts w:cs="Arial"/>
          <w:b w:val="0"/>
          <w:bCs w:val="0"/>
          <w:color w:val="auto"/>
          <w:szCs w:val="24"/>
        </w:rPr>
        <w:t xml:space="preserve"> The Deputy Chair will chair board meetings when the Chair is </w:t>
      </w:r>
      <w:r w:rsidR="0018557D" w:rsidRPr="00283F6F">
        <w:rPr>
          <w:rStyle w:val="normaltextrun"/>
          <w:rFonts w:cs="Arial"/>
          <w:b w:val="0"/>
          <w:bCs w:val="0"/>
          <w:color w:val="auto"/>
          <w:szCs w:val="24"/>
        </w:rPr>
        <w:t>absent,</w:t>
      </w:r>
      <w:r w:rsidR="00215B75" w:rsidRPr="00283F6F">
        <w:rPr>
          <w:rStyle w:val="normaltextrun"/>
          <w:rFonts w:cs="Arial"/>
          <w:b w:val="0"/>
          <w:bCs w:val="0"/>
          <w:color w:val="auto"/>
          <w:szCs w:val="24"/>
        </w:rPr>
        <w:t xml:space="preserve"> or the position of the Chair is vacant and may perform other activities to support the continued functioning of the Board.  The Deputy Chair shall not exercise powers</w:t>
      </w:r>
      <w:r w:rsidR="0018557D" w:rsidRPr="00283F6F">
        <w:rPr>
          <w:rStyle w:val="normaltextrun"/>
          <w:rFonts w:cs="Arial"/>
          <w:b w:val="0"/>
          <w:bCs w:val="0"/>
          <w:color w:val="auto"/>
          <w:szCs w:val="24"/>
        </w:rPr>
        <w:t xml:space="preserve"> expressly reserved for the Chair by Schedule1B of the NHS Act 2006 such as the appointment of the Chief Executive. </w:t>
      </w:r>
    </w:p>
    <w:p w14:paraId="6FE1AC7A" w14:textId="77777777" w:rsidR="007E039F" w:rsidRPr="00283F6F" w:rsidRDefault="007E039F" w:rsidP="00283F6F">
      <w:pPr>
        <w:pStyle w:val="Heading2"/>
        <w:keepNext/>
        <w:keepLines/>
        <w:numPr>
          <w:ilvl w:val="2"/>
          <w:numId w:val="6"/>
        </w:numPr>
        <w:spacing w:after="240"/>
        <w:rPr>
          <w:rFonts w:cs="Arial"/>
          <w:b w:val="0"/>
          <w:bCs w:val="0"/>
          <w:color w:val="auto"/>
          <w:szCs w:val="24"/>
        </w:rPr>
      </w:pPr>
      <w:bookmarkStart w:id="31" w:name="_Toc168664486"/>
      <w:r w:rsidRPr="00283F6F">
        <w:rPr>
          <w:rFonts w:cs="Arial"/>
          <w:b w:val="0"/>
          <w:bCs w:val="0"/>
          <w:color w:val="auto"/>
          <w:szCs w:val="24"/>
        </w:rPr>
        <w:t>No individual shall hold the position of Chair of the Audit Committee and Deputy Chair at the same time.</w:t>
      </w:r>
      <w:bookmarkEnd w:id="31"/>
      <w:r w:rsidRPr="00283F6F">
        <w:rPr>
          <w:rFonts w:cs="Arial"/>
          <w:b w:val="0"/>
          <w:bCs w:val="0"/>
          <w:color w:val="auto"/>
          <w:szCs w:val="24"/>
        </w:rPr>
        <w:t xml:space="preserve"> </w:t>
      </w:r>
    </w:p>
    <w:p w14:paraId="3FA2BAB5" w14:textId="4B871BB3" w:rsidR="007E039F" w:rsidRPr="00283F6F" w:rsidRDefault="007E039F" w:rsidP="00283F6F">
      <w:pPr>
        <w:pStyle w:val="Heading2"/>
        <w:keepNext/>
        <w:keepLines/>
        <w:numPr>
          <w:ilvl w:val="2"/>
          <w:numId w:val="6"/>
        </w:numPr>
        <w:spacing w:after="240"/>
        <w:rPr>
          <w:rFonts w:cs="Arial"/>
          <w:b w:val="0"/>
          <w:bCs w:val="0"/>
          <w:color w:val="auto"/>
          <w:szCs w:val="24"/>
        </w:rPr>
      </w:pPr>
      <w:bookmarkStart w:id="32" w:name="_Toc168664487"/>
      <w:r w:rsidRPr="00283F6F">
        <w:rPr>
          <w:rFonts w:cs="Arial"/>
          <w:b w:val="0"/>
          <w:bCs w:val="0"/>
          <w:color w:val="auto"/>
          <w:szCs w:val="24"/>
        </w:rPr>
        <w:t>The Senior Non-Executive Member is to be appointed from amongst the non-executive members by the board subject to the approval of the Chair.</w:t>
      </w:r>
      <w:bookmarkEnd w:id="32"/>
      <w:r w:rsidRPr="00283F6F">
        <w:rPr>
          <w:rFonts w:cs="Arial"/>
          <w:b w:val="0"/>
          <w:bCs w:val="0"/>
          <w:color w:val="auto"/>
          <w:szCs w:val="24"/>
        </w:rPr>
        <w:t xml:space="preserve">  </w:t>
      </w:r>
      <w:r w:rsidR="00ED1170" w:rsidRPr="00283F6F">
        <w:rPr>
          <w:rFonts w:cs="Arial"/>
          <w:b w:val="0"/>
          <w:bCs w:val="0"/>
          <w:color w:val="auto"/>
          <w:szCs w:val="24"/>
        </w:rPr>
        <w:t>The Senior Non-Executive Member may be the Deputy Chair or the Chair of the Audit Committee. The Senior Non-Executive Member will act as a sounding board for the Chair and if necessary mediate between the Chair and other board members.</w:t>
      </w:r>
    </w:p>
    <w:bookmarkEnd w:id="29"/>
    <w:p w14:paraId="2CFAFFA6" w14:textId="77777777" w:rsidR="007E039F" w:rsidRPr="007E039F" w:rsidRDefault="007E039F" w:rsidP="007856B8">
      <w:pPr>
        <w:spacing w:before="240" w:after="240"/>
        <w:rPr>
          <w:rStyle w:val="normaltextrun"/>
          <w:rFonts w:eastAsia="Calibri" w:cs="Arial"/>
          <w:b/>
          <w:iCs w:val="0"/>
          <w:color w:val="000000" w:themeColor="text1"/>
          <w:szCs w:val="28"/>
        </w:rPr>
      </w:pPr>
    </w:p>
    <w:p w14:paraId="48F16399" w14:textId="77777777" w:rsidR="00EE17C7" w:rsidRDefault="00EE17C7" w:rsidP="009E79B1">
      <w:pPr>
        <w:pStyle w:val="Heading2"/>
        <w:numPr>
          <w:ilvl w:val="1"/>
          <w:numId w:val="6"/>
        </w:numPr>
        <w:spacing w:before="240" w:after="240"/>
        <w:ind w:left="709" w:hanging="709"/>
      </w:pPr>
      <w:bookmarkStart w:id="33" w:name="_Toc74117925"/>
      <w:bookmarkStart w:id="34" w:name="_Toc101878594"/>
      <w:r w:rsidRPr="00CF4EF6">
        <w:rPr>
          <w:rFonts w:eastAsiaTheme="majorEastAsia"/>
          <w:iCs/>
          <w:color w:val="005DB8"/>
          <w:sz w:val="28"/>
        </w:rPr>
        <w:t>Chief Executive</w:t>
      </w:r>
      <w:bookmarkEnd w:id="33"/>
      <w:bookmarkEnd w:id="34"/>
    </w:p>
    <w:p w14:paraId="6F86D319" w14:textId="12933021" w:rsidR="00EE17C7" w:rsidRDefault="00EE17C7" w:rsidP="009E79B1">
      <w:pPr>
        <w:pStyle w:val="ListParagraph"/>
        <w:numPr>
          <w:ilvl w:val="2"/>
          <w:numId w:val="6"/>
        </w:numPr>
        <w:spacing w:before="240" w:after="240"/>
        <w:rPr>
          <w:rStyle w:val="normaltextrun"/>
        </w:rPr>
      </w:pPr>
      <w:r w:rsidRPr="1C228589">
        <w:rPr>
          <w:rStyle w:val="normaltextrun"/>
        </w:rPr>
        <w:t xml:space="preserve">The Chief </w:t>
      </w:r>
      <w:r w:rsidR="00273363" w:rsidRPr="1C228589">
        <w:rPr>
          <w:rStyle w:val="normaltextrun"/>
        </w:rPr>
        <w:t>E</w:t>
      </w:r>
      <w:r w:rsidRPr="1C228589">
        <w:rPr>
          <w:rStyle w:val="normaltextrun"/>
        </w:rPr>
        <w:t xml:space="preserve">xecutive will be appointed by the Chair of the </w:t>
      </w:r>
      <w:r w:rsidR="00FF68B6" w:rsidRPr="1C228589">
        <w:rPr>
          <w:rStyle w:val="normaltextrun"/>
        </w:rPr>
        <w:t>ICB</w:t>
      </w:r>
      <w:r w:rsidRPr="1C228589">
        <w:rPr>
          <w:rStyle w:val="normaltextrun"/>
        </w:rPr>
        <w:t xml:space="preserve"> in accordance with </w:t>
      </w:r>
      <w:r w:rsidR="00273363" w:rsidRPr="1C228589">
        <w:rPr>
          <w:rStyle w:val="normaltextrun"/>
        </w:rPr>
        <w:t xml:space="preserve">any </w:t>
      </w:r>
      <w:r w:rsidRPr="1C228589">
        <w:rPr>
          <w:rStyle w:val="normaltextrun"/>
        </w:rPr>
        <w:t>guidance issued by NHS England</w:t>
      </w:r>
      <w:r w:rsidR="00944A97" w:rsidRPr="1C228589">
        <w:rPr>
          <w:rStyle w:val="normaltextrun"/>
        </w:rPr>
        <w:t>.</w:t>
      </w:r>
    </w:p>
    <w:p w14:paraId="225D6337" w14:textId="77777777" w:rsidR="00EE17C7" w:rsidRDefault="00EE17C7" w:rsidP="00EE17C7">
      <w:pPr>
        <w:pStyle w:val="ListParagraph"/>
        <w:spacing w:before="240" w:after="240"/>
        <w:rPr>
          <w:rStyle w:val="normaltextrun"/>
        </w:rPr>
      </w:pPr>
    </w:p>
    <w:p w14:paraId="73B3F5A4" w14:textId="5F6C6C72" w:rsidR="00EE17C7" w:rsidRDefault="00EE17C7" w:rsidP="009E79B1">
      <w:pPr>
        <w:pStyle w:val="ListParagraph"/>
        <w:numPr>
          <w:ilvl w:val="2"/>
          <w:numId w:val="6"/>
        </w:numPr>
        <w:spacing w:before="240" w:after="240"/>
        <w:rPr>
          <w:rStyle w:val="normaltextrun"/>
        </w:rPr>
      </w:pPr>
      <w:r w:rsidRPr="1C228589">
        <w:rPr>
          <w:rStyle w:val="normaltextrun"/>
        </w:rPr>
        <w:lastRenderedPageBreak/>
        <w:t>The appointment will be subject to approval of NHS England in accordance with any procedure published by NHS England</w:t>
      </w:r>
    </w:p>
    <w:p w14:paraId="59E38B6A" w14:textId="77777777" w:rsidR="00EE17C7" w:rsidRDefault="00EE17C7" w:rsidP="00EE17C7">
      <w:pPr>
        <w:pStyle w:val="ListParagraph"/>
        <w:spacing w:before="240" w:after="240"/>
        <w:rPr>
          <w:rStyle w:val="normaltextrun"/>
        </w:rPr>
      </w:pPr>
    </w:p>
    <w:p w14:paraId="09683EA6" w14:textId="47C156FF" w:rsidR="00EE17C7" w:rsidRPr="009477D9" w:rsidRDefault="00EE17C7" w:rsidP="009E79B1">
      <w:pPr>
        <w:pStyle w:val="ListParagraph"/>
        <w:numPr>
          <w:ilvl w:val="2"/>
          <w:numId w:val="6"/>
        </w:numPr>
        <w:spacing w:before="240" w:after="240"/>
        <w:rPr>
          <w:rStyle w:val="normaltextrun"/>
        </w:rPr>
      </w:pPr>
      <w:r w:rsidRPr="1C228589">
        <w:rPr>
          <w:rStyle w:val="normaltextrun"/>
        </w:rPr>
        <w:t>Th</w:t>
      </w:r>
      <w:r w:rsidR="00830ABA" w:rsidRPr="1C228589">
        <w:rPr>
          <w:rStyle w:val="normaltextrun"/>
        </w:rPr>
        <w:t>e Chief executive must</w:t>
      </w:r>
      <w:r w:rsidRPr="1C228589">
        <w:rPr>
          <w:rStyle w:val="normaltextrun"/>
        </w:rPr>
        <w:t xml:space="preserve"> fulfil the following additional eligibility criteria </w:t>
      </w:r>
    </w:p>
    <w:p w14:paraId="24FD0DF2" w14:textId="32559574" w:rsidR="00EE17C7" w:rsidRPr="00B55EC1" w:rsidRDefault="00EE17C7" w:rsidP="009E79B1">
      <w:pPr>
        <w:pStyle w:val="ListParagraph"/>
        <w:numPr>
          <w:ilvl w:val="3"/>
          <w:numId w:val="6"/>
        </w:numPr>
        <w:spacing w:before="240" w:after="240"/>
        <w:ind w:left="1560" w:hanging="425"/>
      </w:pPr>
      <w:r w:rsidRPr="00B55EC1">
        <w:t xml:space="preserve">Be an employee of the </w:t>
      </w:r>
      <w:r w:rsidR="00A332B8" w:rsidRPr="00B55EC1">
        <w:t>IC</w:t>
      </w:r>
      <w:r w:rsidR="00C4483D" w:rsidRPr="00B55EC1">
        <w:t>B</w:t>
      </w:r>
      <w:r w:rsidR="00830ABA" w:rsidRPr="00B55EC1">
        <w:t xml:space="preserve"> or a person seconded to the ICB who is employed in the civil service of the State or by a body referred to in paragraph </w:t>
      </w:r>
      <w:r w:rsidR="00830ABA">
        <w:t>19</w:t>
      </w:r>
      <w:r w:rsidR="00830ABA" w:rsidRPr="00B55EC1">
        <w:t>(4)(b) of Schedule 1B to the 2006 Act</w:t>
      </w:r>
      <w:r w:rsidR="0059262E" w:rsidRPr="00B55EC1">
        <w:t>.</w:t>
      </w:r>
    </w:p>
    <w:p w14:paraId="76BCF791" w14:textId="300E96E0" w:rsidR="001A3EE3" w:rsidRPr="00B55EC1" w:rsidRDefault="001A3EE3" w:rsidP="009E79B1">
      <w:pPr>
        <w:pStyle w:val="ListParagraph"/>
        <w:numPr>
          <w:ilvl w:val="3"/>
          <w:numId w:val="6"/>
        </w:numPr>
        <w:spacing w:before="240" w:after="240"/>
        <w:ind w:left="1560" w:hanging="425"/>
      </w:pPr>
      <w:r w:rsidRPr="00B55EC1">
        <w:t>Meets the requirements as set out in the Chief Executive Person Specification.</w:t>
      </w:r>
    </w:p>
    <w:p w14:paraId="1B0CB556" w14:textId="77777777" w:rsidR="00EE17C7" w:rsidRPr="00D0625E" w:rsidRDefault="00EE17C7" w:rsidP="00EE17C7">
      <w:pPr>
        <w:pStyle w:val="ListParagraph"/>
        <w:spacing w:before="240" w:after="240"/>
        <w:ind w:left="1790"/>
        <w:rPr>
          <w:rStyle w:val="normaltextrun"/>
          <w:color w:val="7030A0"/>
        </w:rPr>
      </w:pPr>
    </w:p>
    <w:p w14:paraId="51957577" w14:textId="77777777" w:rsidR="00EE17C7" w:rsidRPr="000D1E74" w:rsidRDefault="00EE17C7" w:rsidP="009E79B1">
      <w:pPr>
        <w:pStyle w:val="ListParagraph"/>
        <w:numPr>
          <w:ilvl w:val="2"/>
          <w:numId w:val="6"/>
        </w:numPr>
        <w:spacing w:before="240" w:after="240"/>
        <w:rPr>
          <w:rStyle w:val="normaltextrun"/>
        </w:rPr>
      </w:pPr>
      <w:r w:rsidRPr="1C228589">
        <w:rPr>
          <w:rStyle w:val="normaltextrun"/>
        </w:rPr>
        <w:t>Individuals will not be eligible if</w:t>
      </w:r>
    </w:p>
    <w:p w14:paraId="66536A6E" w14:textId="77777777" w:rsidR="00830ABA" w:rsidRPr="00B55EC1" w:rsidRDefault="00830ABA" w:rsidP="009E79B1">
      <w:pPr>
        <w:pStyle w:val="ListParagraph"/>
        <w:numPr>
          <w:ilvl w:val="3"/>
          <w:numId w:val="6"/>
        </w:numPr>
        <w:spacing w:before="240" w:after="240"/>
        <w:ind w:left="1560" w:hanging="425"/>
      </w:pPr>
      <w:r w:rsidRPr="00B55EC1">
        <w:t>Any of the disqualification criteria set out in 3.2 apply</w:t>
      </w:r>
    </w:p>
    <w:p w14:paraId="24A012D8" w14:textId="6EE0A6D6" w:rsidR="00EE17C7" w:rsidRPr="00B55EC1" w:rsidRDefault="00FF68B6" w:rsidP="009E79B1">
      <w:pPr>
        <w:pStyle w:val="ListParagraph"/>
        <w:numPr>
          <w:ilvl w:val="3"/>
          <w:numId w:val="6"/>
        </w:numPr>
        <w:spacing w:before="240" w:after="240"/>
        <w:ind w:left="1560" w:hanging="425"/>
      </w:pPr>
      <w:r>
        <w:t>Subject to clause 3.4.3(a), t</w:t>
      </w:r>
      <w:r w:rsidR="00DC0A9E">
        <w:t xml:space="preserve">hey hold any other </w:t>
      </w:r>
      <w:r w:rsidR="00217448">
        <w:t>employment or executive role</w:t>
      </w:r>
      <w:r w:rsidR="00F936C7">
        <w:t>.</w:t>
      </w:r>
    </w:p>
    <w:p w14:paraId="1A67EC28" w14:textId="44BD7EFD" w:rsidR="00830ABA" w:rsidRPr="00CF4EF6" w:rsidRDefault="3CE37C05" w:rsidP="009E79B1">
      <w:pPr>
        <w:pStyle w:val="Heading2"/>
        <w:numPr>
          <w:ilvl w:val="1"/>
          <w:numId w:val="6"/>
        </w:numPr>
        <w:spacing w:before="240" w:after="240"/>
        <w:ind w:left="709" w:hanging="709"/>
        <w:rPr>
          <w:rFonts w:eastAsiaTheme="majorEastAsia"/>
          <w:iCs/>
          <w:color w:val="005DB8"/>
          <w:sz w:val="28"/>
        </w:rPr>
      </w:pPr>
      <w:bookmarkStart w:id="35" w:name="_Toc101878595"/>
      <w:bookmarkStart w:id="36" w:name="_Toc74915244"/>
      <w:bookmarkStart w:id="37" w:name="_Toc74117926"/>
      <w:r w:rsidRPr="00CF4EF6">
        <w:rPr>
          <w:rFonts w:eastAsiaTheme="majorEastAsia"/>
          <w:iCs/>
          <w:color w:val="005DB8"/>
          <w:sz w:val="28"/>
        </w:rPr>
        <w:t>Partner Member</w:t>
      </w:r>
      <w:r w:rsidR="50D65E4F" w:rsidRPr="00CF4EF6">
        <w:rPr>
          <w:rFonts w:eastAsiaTheme="majorEastAsia"/>
          <w:iCs/>
          <w:color w:val="005DB8"/>
          <w:sz w:val="28"/>
        </w:rPr>
        <w:t>s</w:t>
      </w:r>
      <w:r w:rsidRPr="00CF4EF6">
        <w:rPr>
          <w:rFonts w:eastAsiaTheme="majorEastAsia"/>
          <w:iCs/>
          <w:color w:val="005DB8"/>
          <w:sz w:val="28"/>
        </w:rPr>
        <w:t xml:space="preserve"> </w:t>
      </w:r>
      <w:r w:rsidR="228AC3C4" w:rsidRPr="00CF4EF6">
        <w:rPr>
          <w:rFonts w:eastAsiaTheme="majorEastAsia"/>
          <w:iCs/>
          <w:color w:val="005DB8"/>
          <w:sz w:val="28"/>
        </w:rPr>
        <w:t xml:space="preserve">- </w:t>
      </w:r>
      <w:r w:rsidRPr="00CF4EF6">
        <w:rPr>
          <w:rFonts w:eastAsiaTheme="majorEastAsia"/>
          <w:iCs/>
          <w:color w:val="005DB8"/>
          <w:sz w:val="28"/>
        </w:rPr>
        <w:t xml:space="preserve">NHS </w:t>
      </w:r>
      <w:r w:rsidR="33ABEE89" w:rsidRPr="00CF4EF6">
        <w:rPr>
          <w:rFonts w:eastAsiaTheme="majorEastAsia"/>
          <w:iCs/>
          <w:color w:val="005DB8"/>
          <w:sz w:val="28"/>
        </w:rPr>
        <w:t>T</w:t>
      </w:r>
      <w:r w:rsidRPr="00CF4EF6">
        <w:rPr>
          <w:rFonts w:eastAsiaTheme="majorEastAsia"/>
          <w:iCs/>
          <w:color w:val="005DB8"/>
          <w:sz w:val="28"/>
        </w:rPr>
        <w:t>rusts and F</w:t>
      </w:r>
      <w:r w:rsidR="33ABEE89" w:rsidRPr="00CF4EF6">
        <w:rPr>
          <w:rFonts w:eastAsiaTheme="majorEastAsia"/>
          <w:iCs/>
          <w:color w:val="005DB8"/>
          <w:sz w:val="28"/>
        </w:rPr>
        <w:t>oundation Trusts</w:t>
      </w:r>
      <w:bookmarkEnd w:id="35"/>
      <w:r w:rsidRPr="00CF4EF6">
        <w:rPr>
          <w:rFonts w:eastAsiaTheme="majorEastAsia"/>
          <w:iCs/>
          <w:color w:val="005DB8"/>
          <w:sz w:val="28"/>
        </w:rPr>
        <w:t xml:space="preserve"> </w:t>
      </w:r>
      <w:bookmarkEnd w:id="36"/>
    </w:p>
    <w:p w14:paraId="1FDB7E6B" w14:textId="76B5D79F" w:rsidR="00830ABA" w:rsidRPr="00EF2FA5" w:rsidRDefault="007D312E" w:rsidP="009E79B1">
      <w:pPr>
        <w:pStyle w:val="ListParagraph"/>
        <w:numPr>
          <w:ilvl w:val="2"/>
          <w:numId w:val="6"/>
        </w:numPr>
        <w:spacing w:before="240" w:after="240"/>
        <w:rPr>
          <w:rStyle w:val="normaltextrun"/>
        </w:rPr>
      </w:pPr>
      <w:r>
        <w:rPr>
          <w:rStyle w:val="normaltextrun"/>
        </w:rPr>
        <w:t>These</w:t>
      </w:r>
      <w:r w:rsidR="009F63D5" w:rsidRPr="00EF2FA5">
        <w:rPr>
          <w:rStyle w:val="normaltextrun"/>
        </w:rPr>
        <w:t xml:space="preserve"> Partner Member</w:t>
      </w:r>
      <w:r w:rsidR="64455545" w:rsidRPr="00EF2FA5">
        <w:rPr>
          <w:rStyle w:val="normaltextrun"/>
        </w:rPr>
        <w:t xml:space="preserve">s </w:t>
      </w:r>
      <w:r w:rsidR="00FA373F">
        <w:rPr>
          <w:rStyle w:val="normaltextrun"/>
        </w:rPr>
        <w:t xml:space="preserve">are jointly nominated by </w:t>
      </w:r>
      <w:r w:rsidR="000E7616" w:rsidRPr="000E7616">
        <w:rPr>
          <w:rStyle w:val="normaltextrun"/>
        </w:rPr>
        <w:t>the NHS trusts and/or FTs</w:t>
      </w:r>
      <w:r w:rsidR="000E7616">
        <w:rPr>
          <w:rStyle w:val="normaltextrun"/>
        </w:rPr>
        <w:t xml:space="preserve"> </w:t>
      </w:r>
      <w:r w:rsidR="000E7616" w:rsidRPr="000E7616">
        <w:rPr>
          <w:rStyle w:val="normaltextrun"/>
        </w:rPr>
        <w:t xml:space="preserve">Partners which provide services for the purposes of the health service within the ICB’s area and meet the </w:t>
      </w:r>
      <w:r w:rsidR="00B93ABF">
        <w:rPr>
          <w:rStyle w:val="normaltextrun"/>
        </w:rPr>
        <w:t>F</w:t>
      </w:r>
      <w:r w:rsidR="000E7616" w:rsidRPr="000E7616">
        <w:rPr>
          <w:rStyle w:val="normaltextrun"/>
        </w:rPr>
        <w:t xml:space="preserve">orward </w:t>
      </w:r>
      <w:r w:rsidR="007856B8" w:rsidRPr="000E7616">
        <w:rPr>
          <w:rStyle w:val="normaltextrun"/>
        </w:rPr>
        <w:t>p</w:t>
      </w:r>
      <w:r w:rsidR="007856B8">
        <w:rPr>
          <w:rStyle w:val="normaltextrun"/>
        </w:rPr>
        <w:t>lan</w:t>
      </w:r>
      <w:r w:rsidR="000E7616" w:rsidRPr="000E7616">
        <w:rPr>
          <w:rStyle w:val="normaltextrun"/>
        </w:rPr>
        <w:t xml:space="preserve"> </w:t>
      </w:r>
      <w:r w:rsidR="00B52D9A">
        <w:rPr>
          <w:rStyle w:val="normaltextrun"/>
        </w:rPr>
        <w:t>Co</w:t>
      </w:r>
      <w:r w:rsidR="00B52D9A" w:rsidRPr="000E7616">
        <w:rPr>
          <w:rStyle w:val="normaltextrun"/>
        </w:rPr>
        <w:t>ndition</w:t>
      </w:r>
      <w:r w:rsidR="000E7616" w:rsidRPr="000E7616">
        <w:rPr>
          <w:rStyle w:val="normaltextrun"/>
        </w:rPr>
        <w:t xml:space="preserve"> or (if the </w:t>
      </w:r>
      <w:r w:rsidR="00B93ABF">
        <w:rPr>
          <w:rStyle w:val="normaltextrun"/>
        </w:rPr>
        <w:t>F</w:t>
      </w:r>
      <w:r w:rsidR="000E7616" w:rsidRPr="000E7616">
        <w:rPr>
          <w:rStyle w:val="normaltextrun"/>
        </w:rPr>
        <w:t xml:space="preserve">orward </w:t>
      </w:r>
      <w:r w:rsidR="00B93ABF">
        <w:rPr>
          <w:rStyle w:val="normaltextrun"/>
        </w:rPr>
        <w:t>P</w:t>
      </w:r>
      <w:r w:rsidR="000E7616" w:rsidRPr="000E7616">
        <w:rPr>
          <w:rStyle w:val="normaltextrun"/>
        </w:rPr>
        <w:t xml:space="preserve">lan </w:t>
      </w:r>
      <w:r w:rsidR="00B93ABF">
        <w:rPr>
          <w:rStyle w:val="normaltextrun"/>
        </w:rPr>
        <w:t>C</w:t>
      </w:r>
      <w:r w:rsidR="000E7616" w:rsidRPr="000E7616">
        <w:rPr>
          <w:rStyle w:val="normaltextrun"/>
        </w:rPr>
        <w:t xml:space="preserve">ondition is not </w:t>
      </w:r>
      <w:r w:rsidR="007856B8" w:rsidRPr="000E7616">
        <w:rPr>
          <w:rStyle w:val="normaltextrun"/>
        </w:rPr>
        <w:t>met) the</w:t>
      </w:r>
      <w:r w:rsidR="000E7616" w:rsidRPr="000E7616">
        <w:rPr>
          <w:rStyle w:val="normaltextrun"/>
        </w:rPr>
        <w:t xml:space="preserve"> level of services provided condition</w:t>
      </w:r>
      <w:r w:rsidR="009F63D5" w:rsidRPr="00EF2FA5">
        <w:t>. They include:</w:t>
      </w:r>
    </w:p>
    <w:p w14:paraId="5EFECF79" w14:textId="77777777" w:rsidR="00F936C7" w:rsidRPr="00EF2FA5" w:rsidRDefault="00F936C7" w:rsidP="009E79B1">
      <w:pPr>
        <w:pStyle w:val="ListParagraph"/>
        <w:numPr>
          <w:ilvl w:val="3"/>
          <w:numId w:val="6"/>
        </w:numPr>
        <w:spacing w:before="240" w:after="240"/>
        <w:ind w:left="1560" w:hanging="425"/>
      </w:pPr>
      <w:r>
        <w:t xml:space="preserve">NHS Frimley Health Foundation </w:t>
      </w:r>
      <w:proofErr w:type="gramStart"/>
      <w:r>
        <w:t>Trust;</w:t>
      </w:r>
      <w:proofErr w:type="gramEnd"/>
      <w:r>
        <w:t xml:space="preserve"> </w:t>
      </w:r>
    </w:p>
    <w:p w14:paraId="58A364FF" w14:textId="77777777" w:rsidR="00F936C7" w:rsidRPr="00EF2FA5" w:rsidRDefault="00F936C7" w:rsidP="009E79B1">
      <w:pPr>
        <w:pStyle w:val="ListParagraph"/>
        <w:numPr>
          <w:ilvl w:val="3"/>
          <w:numId w:val="6"/>
        </w:numPr>
        <w:spacing w:before="240" w:after="240"/>
        <w:ind w:left="1560" w:hanging="425"/>
      </w:pPr>
      <w:r>
        <w:t xml:space="preserve">NHS Berkshire Healthcare Foundation </w:t>
      </w:r>
      <w:proofErr w:type="gramStart"/>
      <w:r>
        <w:t>Trust;</w:t>
      </w:r>
      <w:proofErr w:type="gramEnd"/>
      <w:r>
        <w:t xml:space="preserve"> </w:t>
      </w:r>
    </w:p>
    <w:p w14:paraId="428D9814" w14:textId="14D7E8DE" w:rsidR="00830ABA" w:rsidRPr="00EF2FA5" w:rsidRDefault="00962938" w:rsidP="009E79B1">
      <w:pPr>
        <w:pStyle w:val="ListParagraph"/>
        <w:numPr>
          <w:ilvl w:val="3"/>
          <w:numId w:val="6"/>
        </w:numPr>
        <w:spacing w:before="240" w:after="240"/>
        <w:ind w:left="1560" w:hanging="425"/>
      </w:pPr>
      <w:r w:rsidRPr="00EF2FA5">
        <w:t xml:space="preserve">NHS </w:t>
      </w:r>
      <w:r w:rsidR="00F936C7" w:rsidRPr="00EF2FA5">
        <w:t xml:space="preserve">Surrey and Borders Foundation </w:t>
      </w:r>
      <w:proofErr w:type="gramStart"/>
      <w:r w:rsidR="00F936C7" w:rsidRPr="00EF2FA5">
        <w:t>Trust</w:t>
      </w:r>
      <w:r w:rsidR="003F6793" w:rsidRPr="00EF2FA5">
        <w:t>;</w:t>
      </w:r>
      <w:proofErr w:type="gramEnd"/>
    </w:p>
    <w:p w14:paraId="5BE9EAD6" w14:textId="5E5C16DD" w:rsidR="00145FFD" w:rsidRPr="00EF2FA5" w:rsidRDefault="00145FFD" w:rsidP="009E79B1">
      <w:pPr>
        <w:pStyle w:val="ListParagraph"/>
        <w:numPr>
          <w:ilvl w:val="3"/>
          <w:numId w:val="6"/>
        </w:numPr>
        <w:spacing w:before="240" w:after="240"/>
        <w:ind w:left="1560" w:hanging="425"/>
      </w:pPr>
      <w:r w:rsidRPr="00EF2FA5">
        <w:t xml:space="preserve">NHS </w:t>
      </w:r>
      <w:proofErr w:type="gramStart"/>
      <w:r w:rsidRPr="00EF2FA5">
        <w:t>South East</w:t>
      </w:r>
      <w:proofErr w:type="gramEnd"/>
      <w:r w:rsidRPr="00EF2FA5">
        <w:t xml:space="preserve"> Coast Ambulance </w:t>
      </w:r>
      <w:r w:rsidR="00AF60B3" w:rsidRPr="00EF2FA5">
        <w:t xml:space="preserve">Service </w:t>
      </w:r>
      <w:r w:rsidRPr="00EF2FA5">
        <w:t>Foundation Trust</w:t>
      </w:r>
      <w:r w:rsidR="003F6793" w:rsidRPr="00EF2FA5">
        <w:t>;</w:t>
      </w:r>
    </w:p>
    <w:p w14:paraId="4C6D5E75" w14:textId="1509D2D0" w:rsidR="009D0CE7" w:rsidRPr="00EF2FA5" w:rsidRDefault="009D0CE7" w:rsidP="009E79B1">
      <w:pPr>
        <w:pStyle w:val="ListParagraph"/>
        <w:numPr>
          <w:ilvl w:val="3"/>
          <w:numId w:val="6"/>
        </w:numPr>
        <w:spacing w:before="240" w:after="240"/>
        <w:ind w:left="1560" w:hanging="425"/>
      </w:pPr>
      <w:r w:rsidRPr="00EF2FA5">
        <w:t xml:space="preserve">NHS South Central Ambulance </w:t>
      </w:r>
      <w:r w:rsidR="005E2691" w:rsidRPr="00EF2FA5">
        <w:t xml:space="preserve">Service </w:t>
      </w:r>
      <w:r w:rsidRPr="00EF2FA5">
        <w:t>Foundation Trust</w:t>
      </w:r>
      <w:r w:rsidR="000365C2">
        <w:t>.</w:t>
      </w:r>
    </w:p>
    <w:p w14:paraId="269247B1" w14:textId="77777777" w:rsidR="00830ABA" w:rsidRPr="00EF2FA5" w:rsidRDefault="00830ABA" w:rsidP="00830ABA">
      <w:pPr>
        <w:pStyle w:val="ListParagraph"/>
        <w:spacing w:before="240" w:after="240"/>
        <w:ind w:left="1790"/>
        <w:rPr>
          <w:rStyle w:val="normaltextrun"/>
        </w:rPr>
      </w:pPr>
    </w:p>
    <w:p w14:paraId="0B3BDFFD" w14:textId="144AC2D8" w:rsidR="00762511" w:rsidRPr="00EF2FA5" w:rsidRDefault="0D576F7E" w:rsidP="009E79B1">
      <w:pPr>
        <w:pStyle w:val="ListParagraph"/>
        <w:numPr>
          <w:ilvl w:val="2"/>
          <w:numId w:val="6"/>
        </w:numPr>
        <w:spacing w:before="240" w:after="240"/>
        <w:rPr>
          <w:rStyle w:val="normaltextrun"/>
        </w:rPr>
      </w:pPr>
      <w:r w:rsidRPr="00EF2FA5">
        <w:rPr>
          <w:rStyle w:val="normaltextrun"/>
        </w:rPr>
        <w:t xml:space="preserve">These members must fulfil the eligibility criteria set out at 3.1 </w:t>
      </w:r>
      <w:proofErr w:type="gramStart"/>
      <w:r w:rsidRPr="00EF2FA5">
        <w:rPr>
          <w:rStyle w:val="normaltextrun"/>
        </w:rPr>
        <w:t>and also</w:t>
      </w:r>
      <w:proofErr w:type="gramEnd"/>
      <w:r w:rsidRPr="00EF2FA5">
        <w:rPr>
          <w:rStyle w:val="normaltextrun"/>
        </w:rPr>
        <w:t xml:space="preserve"> the   following additional eligibility criteria </w:t>
      </w:r>
    </w:p>
    <w:p w14:paraId="0F3D355E" w14:textId="3960B0B6" w:rsidR="00762511" w:rsidRPr="00EF2FA5" w:rsidRDefault="00762511" w:rsidP="009E79B1">
      <w:pPr>
        <w:pStyle w:val="ListParagraph"/>
        <w:numPr>
          <w:ilvl w:val="3"/>
          <w:numId w:val="6"/>
        </w:numPr>
        <w:spacing w:before="240" w:after="240"/>
        <w:ind w:left="1560" w:hanging="425"/>
      </w:pPr>
      <w:r w:rsidRPr="00EF2FA5">
        <w:t xml:space="preserve">Be an Executive </w:t>
      </w:r>
      <w:r w:rsidR="67311670" w:rsidRPr="00EF2FA5">
        <w:t xml:space="preserve">or </w:t>
      </w:r>
      <w:r w:rsidR="7548535A" w:rsidRPr="00EF2FA5">
        <w:t>Director</w:t>
      </w:r>
      <w:r w:rsidRPr="00EF2FA5">
        <w:t xml:space="preserve"> of one of the NHS Trusts or FTs within the ICB’s </w:t>
      </w:r>
      <w:r w:rsidR="7548535A" w:rsidRPr="00EF2FA5">
        <w:t>area</w:t>
      </w:r>
      <w:r w:rsidR="74BE657C" w:rsidRPr="00EF2FA5">
        <w:t>.</w:t>
      </w:r>
    </w:p>
    <w:p w14:paraId="3A35235A" w14:textId="1C9111E9" w:rsidR="00762511" w:rsidRPr="00B55EC1" w:rsidRDefault="00762511" w:rsidP="009E79B1">
      <w:pPr>
        <w:pStyle w:val="ListParagraph"/>
        <w:numPr>
          <w:ilvl w:val="3"/>
          <w:numId w:val="6"/>
        </w:numPr>
        <w:spacing w:before="240" w:after="240"/>
        <w:ind w:left="1560" w:hanging="425"/>
      </w:pPr>
      <w:r w:rsidRPr="00B55EC1">
        <w:t>One shall have knowledge, skills and experience of the provision of acu</w:t>
      </w:r>
      <w:r w:rsidR="00872E22" w:rsidRPr="00B55EC1">
        <w:t xml:space="preserve">te hospital </w:t>
      </w:r>
      <w:r w:rsidRPr="00B55EC1">
        <w:t>services</w:t>
      </w:r>
      <w:r w:rsidR="1C710554" w:rsidRPr="00B55EC1">
        <w:t>.</w:t>
      </w:r>
    </w:p>
    <w:p w14:paraId="34D5EAE2" w14:textId="67A04B0A" w:rsidR="00872E22" w:rsidRPr="00B55EC1" w:rsidRDefault="00872E22" w:rsidP="009E79B1">
      <w:pPr>
        <w:pStyle w:val="ListParagraph"/>
        <w:numPr>
          <w:ilvl w:val="3"/>
          <w:numId w:val="6"/>
        </w:numPr>
        <w:spacing w:before="240" w:after="240"/>
        <w:ind w:left="1560" w:hanging="425"/>
      </w:pPr>
      <w:r w:rsidRPr="00B55EC1">
        <w:t>One shall have knowledge, skills and experience of the provision of community health services</w:t>
      </w:r>
      <w:r w:rsidR="61FA84CF" w:rsidRPr="00B55EC1">
        <w:t>.</w:t>
      </w:r>
    </w:p>
    <w:p w14:paraId="239A031F" w14:textId="1D6CC9E0" w:rsidR="00762511" w:rsidRPr="00B55EC1" w:rsidRDefault="0D576F7E" w:rsidP="009E79B1">
      <w:pPr>
        <w:pStyle w:val="ListParagraph"/>
        <w:numPr>
          <w:ilvl w:val="3"/>
          <w:numId w:val="6"/>
        </w:numPr>
        <w:spacing w:before="240" w:after="240"/>
        <w:ind w:left="1560" w:hanging="425"/>
      </w:pPr>
      <w:r w:rsidRPr="00B55EC1">
        <w:t>Another should have knowledge, skills and experience of the provision of mental health services</w:t>
      </w:r>
      <w:r w:rsidR="6EEF4D10" w:rsidRPr="00B55EC1">
        <w:t>.</w:t>
      </w:r>
    </w:p>
    <w:p w14:paraId="18D71554" w14:textId="4BA2FACE" w:rsidR="00C4483D" w:rsidRPr="00EF2FA5" w:rsidRDefault="00C4483D" w:rsidP="46AC38F5">
      <w:pPr>
        <w:pStyle w:val="ListParagraph"/>
        <w:spacing w:before="240" w:after="240"/>
        <w:ind w:left="1790"/>
        <w:rPr>
          <w:rStyle w:val="normaltextrun"/>
          <w:rFonts w:eastAsia="MS Gothic" w:cs="Times New Roman"/>
        </w:rPr>
      </w:pPr>
    </w:p>
    <w:p w14:paraId="490D0291" w14:textId="77777777" w:rsidR="00EE17C7" w:rsidRPr="00EF2FA5" w:rsidRDefault="00EE17C7" w:rsidP="009E79B1">
      <w:pPr>
        <w:pStyle w:val="ListParagraph"/>
        <w:numPr>
          <w:ilvl w:val="2"/>
          <w:numId w:val="6"/>
        </w:numPr>
        <w:spacing w:before="240" w:after="240"/>
        <w:rPr>
          <w:rStyle w:val="normaltextrun"/>
        </w:rPr>
      </w:pPr>
      <w:r w:rsidRPr="00EF2FA5">
        <w:rPr>
          <w:rStyle w:val="normaltextrun"/>
        </w:rPr>
        <w:t>Individuals will not be eligible if</w:t>
      </w:r>
    </w:p>
    <w:p w14:paraId="7BC0035F" w14:textId="16723A5E" w:rsidR="003F1A62" w:rsidRPr="00B55EC1" w:rsidRDefault="003F1A62" w:rsidP="009E79B1">
      <w:pPr>
        <w:pStyle w:val="ListParagraph"/>
        <w:numPr>
          <w:ilvl w:val="3"/>
          <w:numId w:val="6"/>
        </w:numPr>
        <w:spacing w:before="240" w:after="240"/>
        <w:ind w:left="1560" w:hanging="425"/>
      </w:pPr>
      <w:bookmarkStart w:id="38" w:name="_Hlk75514965"/>
      <w:r w:rsidRPr="00B55EC1">
        <w:t>Any of the disqualification criteria set out in 3.2 apply</w:t>
      </w:r>
    </w:p>
    <w:p w14:paraId="68C879DA" w14:textId="3EE7D050" w:rsidR="001A3EE3" w:rsidRDefault="001A3EE3" w:rsidP="009E79B1">
      <w:pPr>
        <w:pStyle w:val="ListParagraph"/>
        <w:numPr>
          <w:ilvl w:val="3"/>
          <w:numId w:val="6"/>
        </w:numPr>
        <w:spacing w:before="240" w:after="240"/>
        <w:ind w:left="1560" w:hanging="425"/>
      </w:pPr>
      <w:r w:rsidRPr="00B55EC1">
        <w:t xml:space="preserve">A conflict of interest is evident, as determined by the Chair or the ICB </w:t>
      </w:r>
      <w:r w:rsidR="006D2F7D">
        <w:t>board</w:t>
      </w:r>
      <w:r w:rsidRPr="00B55EC1">
        <w:t xml:space="preserve"> appointment panel, which results in the individual being </w:t>
      </w:r>
      <w:r w:rsidR="000F4E74">
        <w:t>u</w:t>
      </w:r>
      <w:r w:rsidRPr="00B55EC1">
        <w:t>nable to fulfil the role</w:t>
      </w:r>
      <w:r w:rsidR="00292D7A" w:rsidRPr="00B55EC1">
        <w:t xml:space="preserve"> as per the Standards of Business Conduct.</w:t>
      </w:r>
    </w:p>
    <w:p w14:paraId="319C1C63" w14:textId="77777777" w:rsidR="000F4E74" w:rsidRDefault="000F4E74" w:rsidP="000F4E74">
      <w:pPr>
        <w:pStyle w:val="ListParagraph"/>
        <w:spacing w:before="240" w:after="240"/>
        <w:ind w:left="1560"/>
      </w:pPr>
    </w:p>
    <w:p w14:paraId="763EE7EE" w14:textId="60FFECC7" w:rsidR="000F4E74" w:rsidRDefault="000F4E74" w:rsidP="009E79B1">
      <w:pPr>
        <w:pStyle w:val="ListParagraph"/>
        <w:numPr>
          <w:ilvl w:val="2"/>
          <w:numId w:val="6"/>
        </w:numPr>
        <w:spacing w:before="240" w:after="240"/>
      </w:pPr>
      <w:r w:rsidRPr="000F4E74">
        <w:rPr>
          <w:rStyle w:val="normaltextrun"/>
        </w:rPr>
        <w:t>The</w:t>
      </w:r>
      <w:r w:rsidRPr="000F4E74">
        <w:t xml:space="preserve"> appointment process will be as follows</w:t>
      </w:r>
    </w:p>
    <w:p w14:paraId="754D90A9" w14:textId="77777777" w:rsidR="00CD4F7A" w:rsidRDefault="00CD4F7A" w:rsidP="00CD4F7A">
      <w:pPr>
        <w:pStyle w:val="ListParagraph"/>
        <w:spacing w:before="240" w:after="240"/>
        <w:ind w:left="1560"/>
      </w:pPr>
    </w:p>
    <w:p w14:paraId="2A86E1F0" w14:textId="77777777" w:rsidR="00CD4F7A" w:rsidRPr="008C601A" w:rsidRDefault="00CD4F7A" w:rsidP="009E79B1">
      <w:pPr>
        <w:pStyle w:val="ListParagraph"/>
        <w:numPr>
          <w:ilvl w:val="3"/>
          <w:numId w:val="29"/>
        </w:numPr>
        <w:spacing w:line="256" w:lineRule="auto"/>
        <w:rPr>
          <w:rStyle w:val="normaltextrun"/>
          <w:rFonts w:eastAsia="Calibri"/>
          <w:szCs w:val="28"/>
        </w:rPr>
      </w:pPr>
      <w:bookmarkStart w:id="39" w:name="_Hlk101870130"/>
      <w:r w:rsidRPr="008C601A">
        <w:rPr>
          <w:rStyle w:val="normaltextrun"/>
          <w:rFonts w:eastAsia="Calibri" w:cs="Arial"/>
          <w:bCs w:val="0"/>
          <w:iCs w:val="0"/>
          <w:szCs w:val="28"/>
        </w:rPr>
        <w:t xml:space="preserve">Joint Nomination: </w:t>
      </w:r>
    </w:p>
    <w:p w14:paraId="13966F75" w14:textId="58B99178" w:rsidR="00CD4F7A" w:rsidRPr="008C601A" w:rsidRDefault="00CD4F7A"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lastRenderedPageBreak/>
        <w:t xml:space="preserve">When a vacancy arises, each eligible organisation listed at 3.5.1. will be invited to make nominations. </w:t>
      </w:r>
    </w:p>
    <w:p w14:paraId="37E577FB" w14:textId="625D7849" w:rsidR="00CD4F7A" w:rsidRPr="008C601A" w:rsidRDefault="00CD4F7A"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Eligible organisations may nominate individuals from their own organisation or another organisation</w:t>
      </w:r>
      <w:r w:rsidR="001D0462" w:rsidRPr="008C601A">
        <w:rPr>
          <w:rStyle w:val="normaltextrun"/>
          <w:rFonts w:eastAsia="Calibri" w:cs="Arial"/>
          <w:bCs w:val="0"/>
          <w:iCs w:val="0"/>
          <w:szCs w:val="28"/>
        </w:rPr>
        <w:t>.</w:t>
      </w:r>
    </w:p>
    <w:p w14:paraId="7938A701" w14:textId="7FDD9EFA" w:rsidR="00CD4F7A" w:rsidRPr="008C601A" w:rsidRDefault="00CD4F7A"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 xml:space="preserve">All eligible organisations will be requested to confirm whether they jointly agree to nominate the whole list of nominated individuals, with a failure to confirm within </w:t>
      </w:r>
      <w:r w:rsidR="006005E9" w:rsidRPr="008C601A">
        <w:rPr>
          <w:rStyle w:val="normaltextrun"/>
          <w:rFonts w:eastAsia="Calibri" w:cs="Arial"/>
          <w:bCs w:val="0"/>
          <w:iCs w:val="0"/>
          <w:szCs w:val="28"/>
        </w:rPr>
        <w:t>5</w:t>
      </w:r>
      <w:r w:rsidRPr="008C601A">
        <w:rPr>
          <w:rStyle w:val="normaltextrun"/>
          <w:rFonts w:eastAsia="Calibri" w:cs="Arial"/>
          <w:bCs w:val="0"/>
          <w:iCs w:val="0"/>
          <w:szCs w:val="28"/>
        </w:rPr>
        <w:t xml:space="preserve"> working days being deemed to constitute agreement.  If they </w:t>
      </w:r>
      <w:r w:rsidR="00531552" w:rsidRPr="008C601A">
        <w:rPr>
          <w:rStyle w:val="normaltextrun"/>
          <w:rFonts w:eastAsia="Calibri" w:cs="Arial"/>
          <w:bCs w:val="0"/>
          <w:iCs w:val="0"/>
          <w:szCs w:val="28"/>
        </w:rPr>
        <w:t>reach collective agreement</w:t>
      </w:r>
      <w:r w:rsidRPr="008C601A">
        <w:rPr>
          <w:rStyle w:val="normaltextrun"/>
          <w:rFonts w:eastAsia="Calibri" w:cs="Arial"/>
          <w:bCs w:val="0"/>
          <w:iCs w:val="0"/>
          <w:szCs w:val="28"/>
        </w:rPr>
        <w:t xml:space="preserve">, the list will be put forward to step b) below.  If they don’t, the nomination process will be re-run until </w:t>
      </w:r>
      <w:r w:rsidR="00531552" w:rsidRPr="008C601A">
        <w:rPr>
          <w:rStyle w:val="normaltextrun"/>
          <w:rFonts w:eastAsia="Calibri" w:cs="Arial"/>
          <w:bCs w:val="0"/>
          <w:iCs w:val="0"/>
          <w:szCs w:val="28"/>
        </w:rPr>
        <w:t>collective agreement</w:t>
      </w:r>
      <w:r w:rsidRPr="008C601A">
        <w:rPr>
          <w:rStyle w:val="normaltextrun"/>
          <w:rFonts w:eastAsia="Calibri" w:cs="Arial"/>
          <w:bCs w:val="0"/>
          <w:iCs w:val="0"/>
          <w:szCs w:val="28"/>
        </w:rPr>
        <w:t xml:space="preserve"> is reached on the nominations put forward. </w:t>
      </w:r>
    </w:p>
    <w:p w14:paraId="5CCF04F4" w14:textId="4F01C8E5" w:rsidR="00571EE7" w:rsidRDefault="00571EE7" w:rsidP="00571EE7">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bCs w:val="0"/>
          <w:iCs w:val="0"/>
          <w:szCs w:val="28"/>
        </w:rPr>
        <w:t>Collective agreement will be deemed to have been reached should 75% of the eligible organisations listed at 3.5.1 confirm their approval of the whole list of nominated individuals.</w:t>
      </w:r>
    </w:p>
    <w:p w14:paraId="1284D49B" w14:textId="77777777" w:rsidR="002D57F4" w:rsidRPr="008C601A" w:rsidRDefault="002D57F4" w:rsidP="002D57F4">
      <w:pPr>
        <w:pStyle w:val="ListParagraph"/>
        <w:spacing w:line="256" w:lineRule="auto"/>
        <w:ind w:left="2410"/>
        <w:rPr>
          <w:rStyle w:val="normaltextrun"/>
          <w:rFonts w:eastAsia="Calibri"/>
          <w:bCs w:val="0"/>
          <w:iCs w:val="0"/>
          <w:szCs w:val="28"/>
        </w:rPr>
      </w:pPr>
    </w:p>
    <w:p w14:paraId="0D6BD4DE" w14:textId="77777777" w:rsidR="00CD4F7A" w:rsidRPr="008C601A" w:rsidRDefault="00CD4F7A"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cs="Arial"/>
          <w:bCs w:val="0"/>
          <w:iCs w:val="0"/>
          <w:szCs w:val="28"/>
        </w:rPr>
        <w:t>Assessment, selection, and appointment subject to approval of the Chair under c)</w:t>
      </w:r>
    </w:p>
    <w:p w14:paraId="7CD1F3BB" w14:textId="1030F31B" w:rsidR="00CD4F7A" w:rsidRPr="008C601A" w:rsidRDefault="00CD4F7A"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full list of nominees will be considered by a panel convened by the Chief Executive</w:t>
      </w:r>
      <w:r w:rsidR="006005E9" w:rsidRPr="008C601A">
        <w:rPr>
          <w:rStyle w:val="normaltextrun"/>
          <w:rFonts w:eastAsia="Calibri" w:cs="Arial"/>
          <w:bCs w:val="0"/>
          <w:iCs w:val="0"/>
          <w:szCs w:val="28"/>
        </w:rPr>
        <w:t>.</w:t>
      </w:r>
    </w:p>
    <w:p w14:paraId="1D8037C9" w14:textId="5F57E1AC" w:rsidR="00CD4F7A" w:rsidRPr="008C601A" w:rsidRDefault="00CD4F7A"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panel will assess the suitability of the nominees against the requirements of the role (published before the nomination process is initiated) and will confirm that nominees meet the requirements set out in clause 3.5.2 and 3.5.3</w:t>
      </w:r>
      <w:r w:rsidR="0092410D" w:rsidRPr="008C601A">
        <w:rPr>
          <w:rStyle w:val="normaltextrun"/>
          <w:rFonts w:eastAsia="Calibri" w:cs="Arial"/>
          <w:bCs w:val="0"/>
          <w:iCs w:val="0"/>
          <w:szCs w:val="28"/>
        </w:rPr>
        <w:t>.</w:t>
      </w:r>
    </w:p>
    <w:p w14:paraId="5AE8CE65" w14:textId="77777777" w:rsidR="00CD4F7A" w:rsidRPr="008C601A" w:rsidRDefault="00CD4F7A" w:rsidP="009E79B1">
      <w:pPr>
        <w:pStyle w:val="ListParagraph"/>
        <w:numPr>
          <w:ilvl w:val="3"/>
          <w:numId w:val="30"/>
        </w:numPr>
        <w:spacing w:line="256" w:lineRule="auto"/>
        <w:ind w:left="2410" w:hanging="425"/>
        <w:rPr>
          <w:rStyle w:val="normaltextrun"/>
          <w:rFonts w:eastAsia="Calibri" w:cs="Arial"/>
          <w:bCs w:val="0"/>
          <w:iCs w:val="0"/>
          <w:szCs w:val="28"/>
        </w:rPr>
      </w:pPr>
      <w:proofErr w:type="gramStart"/>
      <w:r w:rsidRPr="008C601A">
        <w:rPr>
          <w:rStyle w:val="normaltextrun"/>
          <w:rFonts w:eastAsia="Calibri" w:cs="Arial"/>
          <w:bCs w:val="0"/>
          <w:iCs w:val="0"/>
          <w:szCs w:val="28"/>
        </w:rPr>
        <w:t>In the event that</w:t>
      </w:r>
      <w:proofErr w:type="gramEnd"/>
      <w:r w:rsidRPr="008C601A">
        <w:rPr>
          <w:rStyle w:val="normaltextrun"/>
          <w:rFonts w:eastAsia="Calibri" w:cs="Arial"/>
          <w:bCs w:val="0"/>
          <w:iCs w:val="0"/>
          <w:szCs w:val="28"/>
        </w:rPr>
        <w:t xml:space="preserve"> there is more than one suitable nominee, the panel will select the most suitable for appointment.</w:t>
      </w:r>
    </w:p>
    <w:p w14:paraId="504BA755" w14:textId="77777777" w:rsidR="0092410D" w:rsidRPr="008C601A" w:rsidRDefault="0092410D" w:rsidP="0092410D">
      <w:pPr>
        <w:pStyle w:val="ListParagraph"/>
        <w:spacing w:line="256" w:lineRule="auto"/>
        <w:ind w:left="2410"/>
        <w:rPr>
          <w:rStyle w:val="normaltextrun"/>
          <w:rFonts w:eastAsia="Calibri" w:cs="Arial"/>
          <w:bCs w:val="0"/>
          <w:iCs w:val="0"/>
          <w:szCs w:val="28"/>
        </w:rPr>
      </w:pPr>
    </w:p>
    <w:p w14:paraId="3042D142" w14:textId="77777777" w:rsidR="00CD4F7A" w:rsidRPr="008C601A" w:rsidRDefault="00CD4F7A"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bCs w:val="0"/>
          <w:iCs w:val="0"/>
          <w:szCs w:val="28"/>
        </w:rPr>
        <w:t>Chair’s approval</w:t>
      </w:r>
    </w:p>
    <w:p w14:paraId="0E629F48" w14:textId="77777777" w:rsidR="00CD4F7A" w:rsidRPr="008C601A" w:rsidRDefault="00CD4F7A"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Chair will determine whether to approve the appointment of the most suitable nominee as identified under b).</w:t>
      </w:r>
    </w:p>
    <w:bookmarkEnd w:id="37"/>
    <w:bookmarkEnd w:id="38"/>
    <w:bookmarkEnd w:id="39"/>
    <w:p w14:paraId="45C1FE96" w14:textId="77777777" w:rsidR="009F7CFE" w:rsidRPr="009F7CFE" w:rsidRDefault="009F7CFE" w:rsidP="009F7CFE">
      <w:pPr>
        <w:pStyle w:val="ListParagraph"/>
        <w:rPr>
          <w:rStyle w:val="normaltextrun"/>
          <w:rFonts w:eastAsia="Calibri" w:cs="Arial"/>
        </w:rPr>
      </w:pPr>
    </w:p>
    <w:p w14:paraId="4B2AD521" w14:textId="3DAA7843" w:rsidR="00EE17C7" w:rsidRPr="00B67262" w:rsidRDefault="00EE17C7" w:rsidP="009E79B1">
      <w:pPr>
        <w:pStyle w:val="ListParagraph"/>
        <w:numPr>
          <w:ilvl w:val="2"/>
          <w:numId w:val="6"/>
        </w:numPr>
        <w:spacing w:before="240" w:after="240"/>
        <w:rPr>
          <w:rStyle w:val="normaltextrun"/>
          <w:color w:val="00B050"/>
        </w:rPr>
      </w:pPr>
      <w:r w:rsidRPr="2E7FB45E">
        <w:rPr>
          <w:rStyle w:val="normaltextrun"/>
          <w:rFonts w:cs="Arial"/>
        </w:rPr>
        <w:t>The term of office</w:t>
      </w:r>
      <w:r w:rsidR="00DB4C9A" w:rsidRPr="2E7FB45E">
        <w:rPr>
          <w:rStyle w:val="normaltextrun"/>
          <w:rFonts w:cs="Arial"/>
          <w:b/>
          <w:color w:val="FF0000"/>
          <w:vertAlign w:val="superscript"/>
        </w:rPr>
        <w:t xml:space="preserve"> </w:t>
      </w:r>
      <w:r w:rsidRPr="2E7FB45E">
        <w:rPr>
          <w:rStyle w:val="normaltextrun"/>
          <w:rFonts w:cs="Arial"/>
        </w:rPr>
        <w:t>for th</w:t>
      </w:r>
      <w:r w:rsidR="0023117C">
        <w:rPr>
          <w:rStyle w:val="normaltextrun"/>
          <w:rFonts w:cs="Arial"/>
        </w:rPr>
        <w:t>ese</w:t>
      </w:r>
      <w:r w:rsidRPr="2E7FB45E">
        <w:rPr>
          <w:rStyle w:val="normaltextrun"/>
        </w:rPr>
        <w:t xml:space="preserve"> Partner Member</w:t>
      </w:r>
      <w:r w:rsidR="0023117C">
        <w:rPr>
          <w:rStyle w:val="normaltextrun"/>
        </w:rPr>
        <w:t>s</w:t>
      </w:r>
      <w:r w:rsidRPr="2E7FB45E">
        <w:rPr>
          <w:rStyle w:val="normaltextrun"/>
          <w:rFonts w:cs="Arial"/>
        </w:rPr>
        <w:t xml:space="preserve"> will be</w:t>
      </w:r>
      <w:r w:rsidR="00DB4C9A" w:rsidRPr="2E7FB45E">
        <w:rPr>
          <w:rStyle w:val="normaltextrun"/>
          <w:rFonts w:cs="Arial"/>
        </w:rPr>
        <w:t xml:space="preserve"> </w:t>
      </w:r>
      <w:r w:rsidR="003C77BD" w:rsidRPr="2E7FB45E">
        <w:rPr>
          <w:rStyle w:val="normaltextrun"/>
          <w:rFonts w:cs="Arial"/>
        </w:rPr>
        <w:t>3</w:t>
      </w:r>
      <w:r w:rsidRPr="2E7FB45E">
        <w:rPr>
          <w:rStyle w:val="normaltextrun"/>
          <w:rFonts w:cs="Arial"/>
        </w:rPr>
        <w:t xml:space="preserve"> years and the total number of terms </w:t>
      </w:r>
      <w:r w:rsidRPr="2E7FB45E">
        <w:rPr>
          <w:rStyle w:val="normaltextrun"/>
        </w:rPr>
        <w:t xml:space="preserve">they </w:t>
      </w:r>
      <w:r w:rsidRPr="2E7FB45E">
        <w:rPr>
          <w:rStyle w:val="normaltextrun"/>
          <w:rFonts w:cs="Arial"/>
        </w:rPr>
        <w:t>may serv</w:t>
      </w:r>
      <w:r w:rsidR="00F47D1B" w:rsidRPr="2E7FB45E">
        <w:rPr>
          <w:rStyle w:val="normaltextrun"/>
          <w:rFonts w:cs="Arial"/>
        </w:rPr>
        <w:t>e</w:t>
      </w:r>
      <w:r w:rsidR="003C77BD" w:rsidRPr="2E7FB45E">
        <w:rPr>
          <w:rStyle w:val="normaltextrun"/>
          <w:rFonts w:cs="Arial"/>
        </w:rPr>
        <w:t xml:space="preserve"> is 3</w:t>
      </w:r>
      <w:r w:rsidRPr="2E7FB45E">
        <w:rPr>
          <w:rStyle w:val="normaltextrun"/>
          <w:rFonts w:cs="Arial"/>
        </w:rPr>
        <w:t xml:space="preserve"> terms</w:t>
      </w:r>
      <w:r w:rsidRPr="2E7FB45E">
        <w:rPr>
          <w:rStyle w:val="normaltextrun"/>
        </w:rPr>
        <w:t>.</w:t>
      </w:r>
      <w:r w:rsidRPr="2E7FB45E">
        <w:rPr>
          <w:rStyle w:val="normaltextrun"/>
          <w:rFonts w:cs="Arial"/>
        </w:rPr>
        <w:t xml:space="preserve"> </w:t>
      </w:r>
    </w:p>
    <w:p w14:paraId="25C60FF1" w14:textId="77777777" w:rsidR="00B67262" w:rsidRPr="00B67262" w:rsidRDefault="00B67262" w:rsidP="00B67262">
      <w:pPr>
        <w:pStyle w:val="ListParagraph"/>
        <w:rPr>
          <w:rStyle w:val="normaltextrun"/>
          <w:color w:val="00B050"/>
        </w:rPr>
      </w:pPr>
    </w:p>
    <w:p w14:paraId="14759998" w14:textId="1AC4C304" w:rsidR="00070F34" w:rsidRPr="004A2A2F" w:rsidRDefault="00070F34" w:rsidP="009E79B1">
      <w:pPr>
        <w:pStyle w:val="ListParagraph"/>
        <w:numPr>
          <w:ilvl w:val="2"/>
          <w:numId w:val="6"/>
        </w:numPr>
      </w:pPr>
      <w:r>
        <w:t xml:space="preserve">The </w:t>
      </w:r>
      <w:r w:rsidR="006D2F7D">
        <w:t>board</w:t>
      </w:r>
      <w:r>
        <w:t xml:space="preserve"> may consider extending the term for 6-12 months </w:t>
      </w:r>
      <w:proofErr w:type="gramStart"/>
      <w:r>
        <w:t>in order to</w:t>
      </w:r>
      <w:proofErr w:type="gramEnd"/>
      <w:r>
        <w:t xml:space="preserve"> avoid all partner members leaving their </w:t>
      </w:r>
      <w:r w:rsidR="006D2F7D">
        <w:t>board</w:t>
      </w:r>
      <w:r>
        <w:t xml:space="preserve"> at the same time. Thereafter, new appointees will ordinarily leave the board on the date that their term expires.</w:t>
      </w:r>
    </w:p>
    <w:p w14:paraId="22E6FB5B" w14:textId="72903CB3" w:rsidR="00EE17C7" w:rsidRPr="0009031B" w:rsidRDefault="00EE17C7" w:rsidP="009E79B1">
      <w:pPr>
        <w:pStyle w:val="Heading2"/>
        <w:numPr>
          <w:ilvl w:val="1"/>
          <w:numId w:val="6"/>
        </w:numPr>
        <w:spacing w:before="240" w:after="240"/>
        <w:ind w:left="709" w:hanging="709"/>
        <w:rPr>
          <w:rFonts w:eastAsiaTheme="majorEastAsia"/>
          <w:iCs/>
          <w:color w:val="005DB8"/>
          <w:sz w:val="28"/>
        </w:rPr>
      </w:pPr>
      <w:bookmarkStart w:id="40" w:name="_Toc101878596"/>
      <w:r w:rsidRPr="0009031B">
        <w:rPr>
          <w:rFonts w:eastAsiaTheme="majorEastAsia"/>
          <w:iCs/>
          <w:color w:val="005DB8"/>
          <w:sz w:val="28"/>
        </w:rPr>
        <w:t>Partner Member</w:t>
      </w:r>
      <w:r w:rsidR="00247120" w:rsidRPr="0009031B">
        <w:rPr>
          <w:rFonts w:eastAsiaTheme="majorEastAsia"/>
          <w:iCs/>
          <w:color w:val="005DB8"/>
          <w:sz w:val="28"/>
        </w:rPr>
        <w:t>(s)</w:t>
      </w:r>
      <w:r w:rsidRPr="0009031B">
        <w:rPr>
          <w:rFonts w:eastAsiaTheme="majorEastAsia"/>
          <w:iCs/>
          <w:color w:val="005DB8"/>
          <w:sz w:val="28"/>
        </w:rPr>
        <w:t xml:space="preserve"> </w:t>
      </w:r>
      <w:r w:rsidR="00E40D50" w:rsidRPr="0009031B">
        <w:rPr>
          <w:rFonts w:eastAsiaTheme="majorEastAsia"/>
          <w:iCs/>
          <w:color w:val="005DB8"/>
          <w:sz w:val="28"/>
        </w:rPr>
        <w:t xml:space="preserve">- </w:t>
      </w:r>
      <w:r w:rsidR="003B7B3C" w:rsidRPr="0009031B">
        <w:rPr>
          <w:rFonts w:eastAsiaTheme="majorEastAsia"/>
          <w:iCs/>
          <w:color w:val="005DB8"/>
          <w:sz w:val="28"/>
        </w:rPr>
        <w:t>P</w:t>
      </w:r>
      <w:r w:rsidRPr="0009031B">
        <w:rPr>
          <w:rFonts w:eastAsiaTheme="majorEastAsia"/>
          <w:iCs/>
          <w:color w:val="005DB8"/>
          <w:sz w:val="28"/>
        </w:rPr>
        <w:t xml:space="preserve">roviders of </w:t>
      </w:r>
      <w:r w:rsidR="003B7B3C" w:rsidRPr="0009031B">
        <w:rPr>
          <w:rFonts w:eastAsiaTheme="majorEastAsia"/>
          <w:iCs/>
          <w:color w:val="005DB8"/>
          <w:sz w:val="28"/>
        </w:rPr>
        <w:t>P</w:t>
      </w:r>
      <w:r w:rsidRPr="0009031B">
        <w:rPr>
          <w:rFonts w:eastAsiaTheme="majorEastAsia"/>
          <w:iCs/>
          <w:color w:val="005DB8"/>
          <w:sz w:val="28"/>
        </w:rPr>
        <w:t xml:space="preserve">rimary </w:t>
      </w:r>
      <w:r w:rsidR="003B7B3C" w:rsidRPr="0009031B">
        <w:rPr>
          <w:rFonts w:eastAsiaTheme="majorEastAsia"/>
          <w:iCs/>
          <w:color w:val="005DB8"/>
          <w:sz w:val="28"/>
        </w:rPr>
        <w:t>M</w:t>
      </w:r>
      <w:r w:rsidRPr="0009031B">
        <w:rPr>
          <w:rFonts w:eastAsiaTheme="majorEastAsia"/>
          <w:iCs/>
          <w:color w:val="005DB8"/>
          <w:sz w:val="28"/>
        </w:rPr>
        <w:t xml:space="preserve">edical </w:t>
      </w:r>
      <w:r w:rsidR="003B7B3C" w:rsidRPr="0009031B">
        <w:rPr>
          <w:rFonts w:eastAsiaTheme="majorEastAsia"/>
          <w:iCs/>
          <w:color w:val="005DB8"/>
          <w:sz w:val="28"/>
        </w:rPr>
        <w:t>S</w:t>
      </w:r>
      <w:r w:rsidRPr="0009031B">
        <w:rPr>
          <w:rFonts w:eastAsiaTheme="majorEastAsia"/>
          <w:iCs/>
          <w:color w:val="005DB8"/>
          <w:sz w:val="28"/>
        </w:rPr>
        <w:t>ervices.</w:t>
      </w:r>
      <w:bookmarkEnd w:id="40"/>
      <w:r w:rsidRPr="0009031B">
        <w:rPr>
          <w:rFonts w:eastAsiaTheme="majorEastAsia"/>
          <w:iCs/>
          <w:color w:val="005DB8"/>
          <w:sz w:val="28"/>
        </w:rPr>
        <w:t xml:space="preserve"> </w:t>
      </w:r>
    </w:p>
    <w:p w14:paraId="50C1D81B" w14:textId="631E2A61" w:rsidR="00D44B81" w:rsidRPr="0009031B" w:rsidRDefault="00D44B81" w:rsidP="00D91803">
      <w:pPr>
        <w:pStyle w:val="ListParagraph"/>
        <w:numPr>
          <w:ilvl w:val="2"/>
          <w:numId w:val="6"/>
        </w:numPr>
        <w:rPr>
          <w:rStyle w:val="normaltextrun"/>
        </w:rPr>
      </w:pPr>
      <w:r w:rsidRPr="0009031B">
        <w:rPr>
          <w:rStyle w:val="normaltextrun"/>
        </w:rPr>
        <w:t xml:space="preserve">These Partner Members are jointly nominated by providers of primary medical services for the purposes of the health service within the ICB area, and that are primary medical services contract holders responsible for the </w:t>
      </w:r>
      <w:r w:rsidRPr="0009031B">
        <w:rPr>
          <w:rStyle w:val="normaltextrun"/>
        </w:rPr>
        <w:lastRenderedPageBreak/>
        <w:t>provision of essential services, within core hours to a list of registered persons for whom the ICB has core responsibility</w:t>
      </w:r>
      <w:r w:rsidR="0009031B" w:rsidRPr="0009031B">
        <w:rPr>
          <w:rStyle w:val="normaltextrun"/>
        </w:rPr>
        <w:t>.</w:t>
      </w:r>
      <w:r w:rsidRPr="0009031B">
        <w:rPr>
          <w:rStyle w:val="normaltextrun"/>
        </w:rPr>
        <w:t xml:space="preserve"> </w:t>
      </w:r>
    </w:p>
    <w:p w14:paraId="48F3A8AD" w14:textId="64925576" w:rsidR="00014112" w:rsidRPr="0009031B" w:rsidRDefault="00F45D96" w:rsidP="00D91803">
      <w:pPr>
        <w:pStyle w:val="ListParagraph"/>
        <w:numPr>
          <w:ilvl w:val="2"/>
          <w:numId w:val="6"/>
        </w:numPr>
      </w:pPr>
      <w:r w:rsidRPr="0009031B">
        <w:rPr>
          <w:rStyle w:val="normaltextrun"/>
        </w:rPr>
        <w:t>Two</w:t>
      </w:r>
      <w:r w:rsidR="003F1A62" w:rsidRPr="0009031B">
        <w:rPr>
          <w:rStyle w:val="normaltextrun"/>
        </w:rPr>
        <w:t xml:space="preserve"> Partner Member</w:t>
      </w:r>
      <w:r w:rsidR="3B58371A" w:rsidRPr="0009031B">
        <w:rPr>
          <w:rStyle w:val="normaltextrun"/>
        </w:rPr>
        <w:t>s</w:t>
      </w:r>
      <w:r w:rsidR="003F1A62" w:rsidRPr="0009031B">
        <w:rPr>
          <w:rStyle w:val="normaltextrun"/>
        </w:rPr>
        <w:t xml:space="preserve"> </w:t>
      </w:r>
      <w:r w:rsidR="0920C2F1" w:rsidRPr="0009031B">
        <w:rPr>
          <w:rStyle w:val="normaltextrun"/>
        </w:rPr>
        <w:t>will be</w:t>
      </w:r>
      <w:r w:rsidR="003F1A62" w:rsidRPr="0009031B">
        <w:rPr>
          <w:rStyle w:val="normaltextrun"/>
        </w:rPr>
        <w:t xml:space="preserve"> </w:t>
      </w:r>
      <w:r w:rsidR="009F63D5" w:rsidRPr="0009031B">
        <w:rPr>
          <w:rStyle w:val="normaltextrun"/>
        </w:rPr>
        <w:t>drawn from the primary medical service providers within the ICB area</w:t>
      </w:r>
      <w:r w:rsidR="00134919" w:rsidRPr="0009031B">
        <w:rPr>
          <w:rStyle w:val="normaltextrun"/>
        </w:rPr>
        <w:t xml:space="preserve"> (</w:t>
      </w:r>
      <w:r w:rsidR="00FB07BA" w:rsidRPr="0009031B">
        <w:rPr>
          <w:rStyle w:val="normaltextrun"/>
        </w:rPr>
        <w:t xml:space="preserve">as defined in Appendix </w:t>
      </w:r>
      <w:r w:rsidR="00EF0147">
        <w:rPr>
          <w:rStyle w:val="normaltextrun"/>
        </w:rPr>
        <w:t>3</w:t>
      </w:r>
      <w:r w:rsidR="00FB07BA" w:rsidRPr="0009031B">
        <w:rPr>
          <w:rStyle w:val="normaltextrun"/>
        </w:rPr>
        <w:t>)</w:t>
      </w:r>
      <w:r w:rsidR="009F63D5" w:rsidRPr="0009031B">
        <w:rPr>
          <w:rStyle w:val="normaltextrun"/>
        </w:rPr>
        <w:t xml:space="preserve"> and </w:t>
      </w:r>
      <w:r w:rsidR="009F63D5" w:rsidRPr="0009031B">
        <w:t xml:space="preserve">appointed to bring the perspective of their sector to the discussions and decisions made by the ICB. They are not appointed as representatives of the interests of any </w:t>
      </w:r>
      <w:proofErr w:type="gramStart"/>
      <w:r w:rsidR="009F63D5" w:rsidRPr="0009031B">
        <w:t>particular organisation</w:t>
      </w:r>
      <w:proofErr w:type="gramEnd"/>
      <w:r w:rsidR="009F63D5" w:rsidRPr="0009031B">
        <w:t xml:space="preserve"> or sector. </w:t>
      </w:r>
    </w:p>
    <w:p w14:paraId="202C6034" w14:textId="77777777" w:rsidR="00014112" w:rsidRPr="00014112" w:rsidRDefault="00014112" w:rsidP="00014112">
      <w:pPr>
        <w:pStyle w:val="ListParagraph"/>
        <w:spacing w:before="240" w:after="240"/>
        <w:rPr>
          <w:rStyle w:val="normaltextrun"/>
          <w:highlight w:val="yellow"/>
        </w:rPr>
      </w:pPr>
    </w:p>
    <w:p w14:paraId="11DCD83B" w14:textId="27DE42FC" w:rsidR="00014112" w:rsidRPr="00014112" w:rsidRDefault="00014112" w:rsidP="009E79B1">
      <w:pPr>
        <w:pStyle w:val="ListParagraph"/>
        <w:numPr>
          <w:ilvl w:val="2"/>
          <w:numId w:val="6"/>
        </w:numPr>
        <w:rPr>
          <w:rStyle w:val="normaltextrun"/>
        </w:rPr>
      </w:pPr>
      <w:r w:rsidRPr="00014112">
        <w:rPr>
          <w:rStyle w:val="normaltextrun"/>
        </w:rPr>
        <w:t xml:space="preserve">The list of relevant providers of primary medical services for this purpose is published as part of the Governance Handbook.  The list will be kept up to date but does not form part of this </w:t>
      </w:r>
      <w:r w:rsidRPr="1B1C4C1C">
        <w:rPr>
          <w:rStyle w:val="normaltextrun"/>
        </w:rPr>
        <w:t>Constitution.</w:t>
      </w:r>
    </w:p>
    <w:p w14:paraId="6138624D" w14:textId="77777777" w:rsidR="003F1A62" w:rsidRPr="003F1A62" w:rsidRDefault="003F1A62" w:rsidP="003F1A62">
      <w:pPr>
        <w:pStyle w:val="ListParagraph"/>
        <w:spacing w:before="240" w:after="240"/>
        <w:rPr>
          <w:rStyle w:val="normaltextrun"/>
          <w:color w:val="7030A0"/>
        </w:rPr>
      </w:pPr>
    </w:p>
    <w:p w14:paraId="12458CA8" w14:textId="65C9A02A" w:rsidR="00EE17C7" w:rsidRPr="00EF2FA5" w:rsidRDefault="00EE17C7" w:rsidP="009E79B1">
      <w:pPr>
        <w:pStyle w:val="ListParagraph"/>
        <w:numPr>
          <w:ilvl w:val="2"/>
          <w:numId w:val="6"/>
        </w:numPr>
        <w:spacing w:before="240" w:after="240"/>
        <w:rPr>
          <w:rStyle w:val="normaltextrun"/>
        </w:rPr>
      </w:pPr>
      <w:r w:rsidRPr="1C228589">
        <w:rPr>
          <w:rStyle w:val="normaltextrun"/>
        </w:rPr>
        <w:t>Th</w:t>
      </w:r>
      <w:r w:rsidR="2CEFCA41" w:rsidRPr="1C228589">
        <w:rPr>
          <w:rStyle w:val="normaltextrun"/>
        </w:rPr>
        <w:t>ese</w:t>
      </w:r>
      <w:r w:rsidRPr="1C228589">
        <w:rPr>
          <w:rStyle w:val="normaltextrun"/>
        </w:rPr>
        <w:t xml:space="preserve"> member</w:t>
      </w:r>
      <w:r w:rsidR="4B19D187" w:rsidRPr="1C228589">
        <w:rPr>
          <w:rStyle w:val="normaltextrun"/>
        </w:rPr>
        <w:t>s</w:t>
      </w:r>
      <w:r w:rsidR="003F1A62" w:rsidRPr="1C228589">
        <w:rPr>
          <w:rStyle w:val="normaltextrun"/>
        </w:rPr>
        <w:t xml:space="preserve"> must</w:t>
      </w:r>
      <w:r w:rsidRPr="1C228589">
        <w:rPr>
          <w:rStyle w:val="normaltextrun"/>
        </w:rPr>
        <w:t xml:space="preserve"> fulfil the eligibility criteria set out at 3.1 </w:t>
      </w:r>
      <w:proofErr w:type="gramStart"/>
      <w:r w:rsidRPr="1C228589">
        <w:rPr>
          <w:rStyle w:val="normaltextrun"/>
        </w:rPr>
        <w:t>and also</w:t>
      </w:r>
      <w:proofErr w:type="gramEnd"/>
      <w:r w:rsidRPr="1C228589">
        <w:rPr>
          <w:rStyle w:val="normaltextrun"/>
        </w:rPr>
        <w:t xml:space="preserve"> the   </w:t>
      </w:r>
      <w:r w:rsidRPr="00EF2FA5">
        <w:rPr>
          <w:rStyle w:val="normaltextrun"/>
        </w:rPr>
        <w:t>following additional eligibility criteria</w:t>
      </w:r>
      <w:r w:rsidR="00253D4A" w:rsidRPr="00EF2FA5">
        <w:rPr>
          <w:rStyle w:val="normaltextrun"/>
        </w:rPr>
        <w:t>:</w:t>
      </w:r>
      <w:r w:rsidRPr="00EF2FA5">
        <w:rPr>
          <w:rStyle w:val="normaltextrun"/>
        </w:rPr>
        <w:t xml:space="preserve"> </w:t>
      </w:r>
    </w:p>
    <w:p w14:paraId="785E27FC" w14:textId="19B55BBD" w:rsidR="001A3EE3" w:rsidRPr="00EF2FA5" w:rsidRDefault="001A3EE3" w:rsidP="009E79B1">
      <w:pPr>
        <w:pStyle w:val="ListParagraph"/>
        <w:numPr>
          <w:ilvl w:val="3"/>
          <w:numId w:val="6"/>
        </w:numPr>
        <w:spacing w:before="240" w:after="240"/>
        <w:rPr>
          <w:rStyle w:val="normaltextrun"/>
        </w:rPr>
      </w:pPr>
      <w:r w:rsidRPr="00EF2FA5">
        <w:rPr>
          <w:rStyle w:val="normaltextrun"/>
        </w:rPr>
        <w:t xml:space="preserve">Be </w:t>
      </w:r>
      <w:r w:rsidR="593C4446" w:rsidRPr="00EF2FA5">
        <w:rPr>
          <w:rStyle w:val="normaltextrun"/>
        </w:rPr>
        <w:t>i</w:t>
      </w:r>
      <w:r w:rsidR="00DC3696" w:rsidRPr="00EF2FA5">
        <w:rPr>
          <w:rStyle w:val="normaltextrun"/>
        </w:rPr>
        <w:t>ndividual</w:t>
      </w:r>
      <w:r w:rsidR="2D592B50" w:rsidRPr="00EF2FA5">
        <w:rPr>
          <w:rStyle w:val="normaltextrun"/>
        </w:rPr>
        <w:t>s</w:t>
      </w:r>
      <w:r w:rsidR="00DC3696" w:rsidRPr="00EF2FA5">
        <w:rPr>
          <w:rStyle w:val="normaltextrun"/>
        </w:rPr>
        <w:t xml:space="preserve"> drawn from the primary medical services (general practice) providers wit</w:t>
      </w:r>
      <w:r w:rsidR="00253D4A" w:rsidRPr="00EF2FA5">
        <w:rPr>
          <w:rStyle w:val="normaltextrun"/>
        </w:rPr>
        <w:t>hin</w:t>
      </w:r>
      <w:r w:rsidR="00DC3696" w:rsidRPr="00EF2FA5">
        <w:rPr>
          <w:rStyle w:val="normaltextrun"/>
        </w:rPr>
        <w:t xml:space="preserve"> the area of the ICB.</w:t>
      </w:r>
      <w:r w:rsidRPr="00EF2FA5">
        <w:rPr>
          <w:rStyle w:val="normaltextrun"/>
        </w:rPr>
        <w:t xml:space="preserve"> </w:t>
      </w:r>
    </w:p>
    <w:p w14:paraId="23073C67" w14:textId="32280070" w:rsidR="005637DA" w:rsidRDefault="00CC7288" w:rsidP="009E79B1">
      <w:pPr>
        <w:pStyle w:val="ListParagraph"/>
        <w:numPr>
          <w:ilvl w:val="3"/>
          <w:numId w:val="6"/>
        </w:numPr>
        <w:spacing w:before="240" w:after="240"/>
        <w:rPr>
          <w:rStyle w:val="normaltextrun"/>
        </w:rPr>
      </w:pPr>
      <w:r w:rsidRPr="00EF2FA5">
        <w:rPr>
          <w:rStyle w:val="normaltextrun"/>
        </w:rPr>
        <w:t xml:space="preserve">Individuals must be able to demonstrate the requirements of the fit and proper person test, with no substantial conflicts of interests that would interfere with their ability to be a member of the </w:t>
      </w:r>
      <w:r w:rsidR="006D2F7D">
        <w:rPr>
          <w:rStyle w:val="normaltextrun"/>
        </w:rPr>
        <w:t>board</w:t>
      </w:r>
      <w:r w:rsidRPr="00EF2FA5">
        <w:rPr>
          <w:rStyle w:val="normaltextrun"/>
        </w:rPr>
        <w:t>.</w:t>
      </w:r>
      <w:r w:rsidR="0061095E" w:rsidRPr="00EF2FA5">
        <w:rPr>
          <w:rStyle w:val="normaltextrun"/>
        </w:rPr>
        <w:t xml:space="preserve">  This will be defined in the ICB Standards of Business Conduct which can be found in the Governance Handbook.</w:t>
      </w:r>
    </w:p>
    <w:p w14:paraId="0512CFD3" w14:textId="253F715B" w:rsidR="005637DA" w:rsidRDefault="005637DA" w:rsidP="009E79B1">
      <w:pPr>
        <w:pStyle w:val="ListParagraph"/>
        <w:numPr>
          <w:ilvl w:val="3"/>
          <w:numId w:val="6"/>
        </w:numPr>
        <w:spacing w:before="240" w:after="240"/>
      </w:pPr>
      <w:r w:rsidRPr="005637DA">
        <w:t>One</w:t>
      </w:r>
      <w:r w:rsidR="00BC46FA">
        <w:t xml:space="preserve"> of these Partner Members</w:t>
      </w:r>
      <w:r w:rsidRPr="005637DA">
        <w:t xml:space="preserve"> shall have knowledge and recent relevant experience of acting as a Primary Care Network Clinical Director</w:t>
      </w:r>
    </w:p>
    <w:p w14:paraId="3718A28A" w14:textId="0DEC840E" w:rsidR="00EE17C7" w:rsidRDefault="00BC46FA" w:rsidP="009E79B1">
      <w:pPr>
        <w:pStyle w:val="ListParagraph"/>
        <w:numPr>
          <w:ilvl w:val="3"/>
          <w:numId w:val="6"/>
        </w:numPr>
        <w:spacing w:before="240" w:after="240"/>
      </w:pPr>
      <w:r>
        <w:t>One of these Partner Members</w:t>
      </w:r>
      <w:r w:rsidR="005637DA" w:rsidRPr="005637DA">
        <w:t xml:space="preserve"> shall have knowledge and recent relevant experience of working in a system leadership role</w:t>
      </w:r>
      <w:r>
        <w:t>.</w:t>
      </w:r>
    </w:p>
    <w:p w14:paraId="5F31062D" w14:textId="77777777" w:rsidR="005637DA" w:rsidRDefault="005637DA" w:rsidP="005637DA">
      <w:pPr>
        <w:pStyle w:val="ListParagraph"/>
        <w:spacing w:before="240" w:after="240"/>
        <w:ind w:left="1790"/>
        <w:rPr>
          <w:rStyle w:val="normaltextrun"/>
        </w:rPr>
      </w:pPr>
    </w:p>
    <w:p w14:paraId="47205E9A" w14:textId="77777777" w:rsidR="00EE17C7" w:rsidRPr="00EF2FA5" w:rsidRDefault="00EE17C7" w:rsidP="009E79B1">
      <w:pPr>
        <w:pStyle w:val="ListParagraph"/>
        <w:numPr>
          <w:ilvl w:val="2"/>
          <w:numId w:val="6"/>
        </w:numPr>
        <w:spacing w:before="240" w:after="240"/>
        <w:rPr>
          <w:rStyle w:val="normaltextrun"/>
        </w:rPr>
      </w:pPr>
      <w:r w:rsidRPr="00EF2FA5">
        <w:rPr>
          <w:rStyle w:val="normaltextrun"/>
        </w:rPr>
        <w:t>Individuals will not be eligible if:</w:t>
      </w:r>
    </w:p>
    <w:p w14:paraId="5F5EBD25" w14:textId="620EC3F3" w:rsidR="003F1A62" w:rsidRPr="00EF2FA5" w:rsidRDefault="003F1A62" w:rsidP="009E79B1">
      <w:pPr>
        <w:pStyle w:val="ListParagraph"/>
        <w:numPr>
          <w:ilvl w:val="3"/>
          <w:numId w:val="6"/>
        </w:numPr>
        <w:spacing w:before="240" w:after="240"/>
        <w:rPr>
          <w:rStyle w:val="normaltextrun"/>
        </w:rPr>
      </w:pPr>
      <w:r w:rsidRPr="00EF2FA5">
        <w:rPr>
          <w:rStyle w:val="normaltextrun"/>
        </w:rPr>
        <w:t>Any of the disqualification criteria set out in 3.2 apply</w:t>
      </w:r>
      <w:r w:rsidR="001A3EE3" w:rsidRPr="00EF2FA5">
        <w:rPr>
          <w:rStyle w:val="normaltextrun"/>
        </w:rPr>
        <w:t>.</w:t>
      </w:r>
    </w:p>
    <w:p w14:paraId="36941EF1" w14:textId="43A6AEBC" w:rsidR="001A3EE3" w:rsidRPr="00EF2FA5" w:rsidRDefault="001A3EE3" w:rsidP="009E79B1">
      <w:pPr>
        <w:pStyle w:val="ListParagraph"/>
        <w:numPr>
          <w:ilvl w:val="3"/>
          <w:numId w:val="6"/>
        </w:numPr>
        <w:spacing w:before="240" w:after="240"/>
        <w:rPr>
          <w:rStyle w:val="normaltextrun"/>
        </w:rPr>
      </w:pPr>
      <w:r w:rsidRPr="00EF2FA5">
        <w:rPr>
          <w:rStyle w:val="normaltextrun"/>
        </w:rPr>
        <w:t xml:space="preserve">A conflict of interest is evident, as determined by the Chair or the ICB </w:t>
      </w:r>
      <w:r w:rsidR="006D2F7D">
        <w:rPr>
          <w:rStyle w:val="normaltextrun"/>
        </w:rPr>
        <w:t>board</w:t>
      </w:r>
      <w:r w:rsidRPr="00EF2FA5">
        <w:rPr>
          <w:rStyle w:val="normaltextrun"/>
        </w:rPr>
        <w:t xml:space="preserve"> appointment panel, which results in the individual being unable to fulfil the role.</w:t>
      </w:r>
      <w:r w:rsidR="0061095E" w:rsidRPr="00EF2FA5">
        <w:rPr>
          <w:rStyle w:val="normaltextrun"/>
        </w:rPr>
        <w:t xml:space="preserve"> This will be defined in the ICB Standards of Business Conduct which can be found in the Governance Handbook.</w:t>
      </w:r>
    </w:p>
    <w:p w14:paraId="0E82E993" w14:textId="77777777" w:rsidR="001F7944" w:rsidRDefault="001F7944" w:rsidP="00C04DE2">
      <w:pPr>
        <w:pStyle w:val="ListParagraph"/>
        <w:spacing w:before="240" w:after="240"/>
        <w:ind w:left="1790"/>
        <w:rPr>
          <w:rStyle w:val="normaltextrun"/>
          <w:color w:val="00B050"/>
        </w:rPr>
      </w:pPr>
    </w:p>
    <w:p w14:paraId="71AFF7CF" w14:textId="77777777" w:rsidR="0023117C" w:rsidRDefault="0023117C" w:rsidP="009E79B1">
      <w:pPr>
        <w:pStyle w:val="ListParagraph"/>
        <w:numPr>
          <w:ilvl w:val="2"/>
          <w:numId w:val="6"/>
        </w:numPr>
        <w:spacing w:before="240" w:after="240"/>
      </w:pPr>
      <w:bookmarkStart w:id="41" w:name="_Hlk101870297"/>
      <w:r w:rsidRPr="000F4E74">
        <w:rPr>
          <w:rStyle w:val="normaltextrun"/>
        </w:rPr>
        <w:t>The</w:t>
      </w:r>
      <w:r w:rsidRPr="000F4E74">
        <w:t xml:space="preserve"> appointment process will be as follows</w:t>
      </w:r>
    </w:p>
    <w:p w14:paraId="2288B5B7" w14:textId="77777777" w:rsidR="0023117C" w:rsidRPr="000D1E74" w:rsidRDefault="0023117C" w:rsidP="00C04DE2">
      <w:pPr>
        <w:pStyle w:val="ListParagraph"/>
        <w:spacing w:before="240" w:after="240"/>
        <w:ind w:left="1790"/>
        <w:rPr>
          <w:rStyle w:val="normaltextrun"/>
          <w:color w:val="00B050"/>
        </w:rPr>
      </w:pPr>
    </w:p>
    <w:p w14:paraId="0A510C8A" w14:textId="77777777" w:rsidR="0023117C" w:rsidRPr="008C601A" w:rsidRDefault="0023117C" w:rsidP="009E79B1">
      <w:pPr>
        <w:pStyle w:val="ListParagraph"/>
        <w:numPr>
          <w:ilvl w:val="3"/>
          <w:numId w:val="29"/>
        </w:numPr>
        <w:spacing w:line="256" w:lineRule="auto"/>
        <w:rPr>
          <w:rStyle w:val="normaltextrun"/>
          <w:rFonts w:eastAsia="Calibri"/>
          <w:szCs w:val="28"/>
        </w:rPr>
      </w:pPr>
      <w:bookmarkStart w:id="42" w:name="_Hlk99965085"/>
      <w:r w:rsidRPr="008C601A">
        <w:rPr>
          <w:rStyle w:val="normaltextrun"/>
          <w:rFonts w:eastAsia="Calibri" w:cs="Arial"/>
          <w:bCs w:val="0"/>
          <w:iCs w:val="0"/>
          <w:szCs w:val="28"/>
        </w:rPr>
        <w:t xml:space="preserve">Joint Nomination: </w:t>
      </w:r>
    </w:p>
    <w:p w14:paraId="625AD1D6" w14:textId="41EBFCB7" w:rsidR="0023117C" w:rsidRPr="008C601A" w:rsidRDefault="0023117C"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When a vacancy arises, each eligible organisation listed at 3.</w:t>
      </w:r>
      <w:r w:rsidR="0030777D">
        <w:rPr>
          <w:rStyle w:val="normaltextrun"/>
          <w:rFonts w:eastAsia="Calibri" w:cs="Arial"/>
          <w:bCs w:val="0"/>
          <w:iCs w:val="0"/>
          <w:szCs w:val="28"/>
        </w:rPr>
        <w:t>7</w:t>
      </w:r>
      <w:r w:rsidRPr="008C601A">
        <w:rPr>
          <w:rStyle w:val="normaltextrun"/>
          <w:rFonts w:eastAsia="Calibri" w:cs="Arial"/>
          <w:bCs w:val="0"/>
          <w:iCs w:val="0"/>
          <w:szCs w:val="28"/>
        </w:rPr>
        <w:t xml:space="preserve">.1. will be invited to make nominations. </w:t>
      </w:r>
    </w:p>
    <w:p w14:paraId="5130F86D" w14:textId="77777777" w:rsidR="0023117C" w:rsidRPr="008C601A" w:rsidRDefault="0023117C"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Eligible organisations may nominate individuals from their own organisation or another organisation.</w:t>
      </w:r>
    </w:p>
    <w:p w14:paraId="5EB746D6" w14:textId="3552A36A" w:rsidR="0023117C" w:rsidRPr="008C601A" w:rsidRDefault="0023117C"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 xml:space="preserve">All eligible organisations will be requested to confirm whether they jointly agree to nominate the whole list of nominated </w:t>
      </w:r>
      <w:r w:rsidRPr="008C601A">
        <w:rPr>
          <w:rStyle w:val="normaltextrun"/>
          <w:rFonts w:eastAsia="Calibri" w:cs="Arial"/>
          <w:bCs w:val="0"/>
          <w:iCs w:val="0"/>
          <w:szCs w:val="28"/>
        </w:rPr>
        <w:lastRenderedPageBreak/>
        <w:t xml:space="preserve">individuals, with a failure to confirm within 5 working days being deemed to constitute agreement.  If they </w:t>
      </w:r>
      <w:r w:rsidR="0049289D" w:rsidRPr="008C601A">
        <w:rPr>
          <w:rStyle w:val="normaltextrun"/>
          <w:rFonts w:eastAsia="Calibri" w:cs="Arial"/>
          <w:bCs w:val="0"/>
          <w:iCs w:val="0"/>
          <w:szCs w:val="28"/>
        </w:rPr>
        <w:t>reach collective agreement</w:t>
      </w:r>
      <w:r w:rsidRPr="008C601A">
        <w:rPr>
          <w:rStyle w:val="normaltextrun"/>
          <w:rFonts w:eastAsia="Calibri" w:cs="Arial"/>
          <w:bCs w:val="0"/>
          <w:iCs w:val="0"/>
          <w:szCs w:val="28"/>
        </w:rPr>
        <w:t xml:space="preserve">, the list will be put forward to step b) below.  If they don’t, the nomination process will be re-run until </w:t>
      </w:r>
      <w:r w:rsidR="0049289D" w:rsidRPr="008C601A">
        <w:rPr>
          <w:rStyle w:val="normaltextrun"/>
          <w:rFonts w:eastAsia="Calibri" w:cs="Arial"/>
          <w:bCs w:val="0"/>
          <w:iCs w:val="0"/>
          <w:szCs w:val="28"/>
        </w:rPr>
        <w:t>collective agreement</w:t>
      </w:r>
      <w:r w:rsidRPr="008C601A">
        <w:rPr>
          <w:rStyle w:val="normaltextrun"/>
          <w:rFonts w:eastAsia="Calibri" w:cs="Arial"/>
          <w:bCs w:val="0"/>
          <w:iCs w:val="0"/>
          <w:szCs w:val="28"/>
        </w:rPr>
        <w:t xml:space="preserve"> is reached on the nominations put forward. </w:t>
      </w:r>
    </w:p>
    <w:p w14:paraId="4DE96CC9" w14:textId="503E2499" w:rsidR="002479AA" w:rsidRDefault="00571EE7"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bCs w:val="0"/>
          <w:iCs w:val="0"/>
          <w:szCs w:val="28"/>
        </w:rPr>
        <w:t>C</w:t>
      </w:r>
      <w:r w:rsidR="00D41FA8" w:rsidRPr="008C601A">
        <w:rPr>
          <w:rStyle w:val="normaltextrun"/>
          <w:rFonts w:eastAsia="Calibri"/>
          <w:bCs w:val="0"/>
          <w:iCs w:val="0"/>
          <w:szCs w:val="28"/>
        </w:rPr>
        <w:t xml:space="preserve">ollective agreement will be deemed to have been reached should 75% of the </w:t>
      </w:r>
      <w:r w:rsidR="009F5D26" w:rsidRPr="008C601A">
        <w:rPr>
          <w:rStyle w:val="normaltextrun"/>
          <w:rFonts w:eastAsia="Calibri"/>
          <w:bCs w:val="0"/>
          <w:iCs w:val="0"/>
          <w:szCs w:val="28"/>
        </w:rPr>
        <w:t>eli</w:t>
      </w:r>
      <w:r w:rsidR="003C4F1D" w:rsidRPr="008C601A">
        <w:rPr>
          <w:rStyle w:val="normaltextrun"/>
          <w:rFonts w:eastAsia="Calibri"/>
          <w:bCs w:val="0"/>
          <w:iCs w:val="0"/>
          <w:szCs w:val="28"/>
        </w:rPr>
        <w:t xml:space="preserve">gible </w:t>
      </w:r>
      <w:r w:rsidR="00D41FA8" w:rsidRPr="008C601A">
        <w:rPr>
          <w:rStyle w:val="normaltextrun"/>
          <w:rFonts w:eastAsia="Calibri"/>
          <w:bCs w:val="0"/>
          <w:iCs w:val="0"/>
          <w:szCs w:val="28"/>
        </w:rPr>
        <w:t xml:space="preserve">organisations </w:t>
      </w:r>
      <w:r w:rsidR="003C4F1D" w:rsidRPr="008C601A">
        <w:rPr>
          <w:rStyle w:val="normaltextrun"/>
          <w:rFonts w:eastAsia="Calibri"/>
          <w:bCs w:val="0"/>
          <w:iCs w:val="0"/>
          <w:szCs w:val="28"/>
        </w:rPr>
        <w:t>listed at 3.6.1</w:t>
      </w:r>
      <w:r w:rsidR="00D41FA8" w:rsidRPr="008C601A">
        <w:rPr>
          <w:rStyle w:val="normaltextrun"/>
          <w:rFonts w:eastAsia="Calibri"/>
          <w:bCs w:val="0"/>
          <w:iCs w:val="0"/>
          <w:szCs w:val="28"/>
        </w:rPr>
        <w:t xml:space="preserve"> </w:t>
      </w:r>
      <w:r w:rsidR="000A53A1" w:rsidRPr="008C601A">
        <w:rPr>
          <w:rStyle w:val="normaltextrun"/>
          <w:rFonts w:eastAsia="Calibri"/>
          <w:bCs w:val="0"/>
          <w:iCs w:val="0"/>
          <w:szCs w:val="28"/>
        </w:rPr>
        <w:t xml:space="preserve">confirm their approval of the </w:t>
      </w:r>
      <w:r w:rsidR="004824D0" w:rsidRPr="008C601A">
        <w:rPr>
          <w:rStyle w:val="normaltextrun"/>
          <w:rFonts w:eastAsia="Calibri"/>
          <w:bCs w:val="0"/>
          <w:iCs w:val="0"/>
          <w:szCs w:val="28"/>
        </w:rPr>
        <w:t>whole list of nominated individuals.</w:t>
      </w:r>
    </w:p>
    <w:p w14:paraId="7B0ED5F3" w14:textId="77777777" w:rsidR="002D57F4" w:rsidRDefault="002D57F4" w:rsidP="002D57F4">
      <w:pPr>
        <w:pStyle w:val="ListParagraph"/>
        <w:spacing w:line="256" w:lineRule="auto"/>
        <w:ind w:left="2410"/>
        <w:rPr>
          <w:rStyle w:val="normaltextrun"/>
          <w:rFonts w:eastAsia="Calibri"/>
          <w:bCs w:val="0"/>
          <w:iCs w:val="0"/>
          <w:szCs w:val="28"/>
        </w:rPr>
      </w:pPr>
    </w:p>
    <w:p w14:paraId="38256665" w14:textId="77777777" w:rsidR="0023117C" w:rsidRPr="008C601A" w:rsidRDefault="0023117C"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cs="Arial"/>
          <w:bCs w:val="0"/>
          <w:iCs w:val="0"/>
          <w:szCs w:val="28"/>
        </w:rPr>
        <w:t>Assessment, selection, and appointment subject to approval of the Chair under c)</w:t>
      </w:r>
    </w:p>
    <w:p w14:paraId="0DD604B0" w14:textId="77777777" w:rsidR="0023117C" w:rsidRPr="008C601A" w:rsidRDefault="0023117C"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full list of nominees will be considered by a panel convened by the Chief Executive.</w:t>
      </w:r>
    </w:p>
    <w:p w14:paraId="667E9F2A" w14:textId="743D6B67" w:rsidR="0023117C" w:rsidRPr="008C601A" w:rsidRDefault="0023117C"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panel will assess the suitability of the nominees against the requirements of the role (published before the nomination process is initiated) and will confirm that nominees meet the requirements set out in clause 3.</w:t>
      </w:r>
      <w:r w:rsidR="0030777D">
        <w:rPr>
          <w:rStyle w:val="normaltextrun"/>
          <w:rFonts w:eastAsia="Calibri" w:cs="Arial"/>
          <w:bCs w:val="0"/>
          <w:iCs w:val="0"/>
          <w:szCs w:val="28"/>
        </w:rPr>
        <w:t>7</w:t>
      </w:r>
      <w:r w:rsidRPr="008C601A">
        <w:rPr>
          <w:rStyle w:val="normaltextrun"/>
          <w:rFonts w:eastAsia="Calibri" w:cs="Arial"/>
          <w:bCs w:val="0"/>
          <w:iCs w:val="0"/>
          <w:szCs w:val="28"/>
        </w:rPr>
        <w:t>.</w:t>
      </w:r>
      <w:r w:rsidR="0030777D">
        <w:rPr>
          <w:rStyle w:val="normaltextrun"/>
          <w:rFonts w:eastAsia="Calibri" w:cs="Arial"/>
          <w:bCs w:val="0"/>
          <w:iCs w:val="0"/>
          <w:szCs w:val="28"/>
        </w:rPr>
        <w:t>3</w:t>
      </w:r>
      <w:r w:rsidRPr="008C601A">
        <w:rPr>
          <w:rStyle w:val="normaltextrun"/>
          <w:rFonts w:eastAsia="Calibri" w:cs="Arial"/>
          <w:bCs w:val="0"/>
          <w:iCs w:val="0"/>
          <w:szCs w:val="28"/>
        </w:rPr>
        <w:t>and 3.</w:t>
      </w:r>
      <w:r w:rsidR="0030777D">
        <w:rPr>
          <w:rStyle w:val="normaltextrun"/>
          <w:rFonts w:eastAsia="Calibri" w:cs="Arial"/>
          <w:bCs w:val="0"/>
          <w:iCs w:val="0"/>
          <w:szCs w:val="28"/>
        </w:rPr>
        <w:t>7</w:t>
      </w:r>
      <w:r w:rsidRPr="008C601A">
        <w:rPr>
          <w:rStyle w:val="normaltextrun"/>
          <w:rFonts w:eastAsia="Calibri" w:cs="Arial"/>
          <w:bCs w:val="0"/>
          <w:iCs w:val="0"/>
          <w:szCs w:val="28"/>
        </w:rPr>
        <w:t>.</w:t>
      </w:r>
      <w:r w:rsidR="0030777D">
        <w:rPr>
          <w:rStyle w:val="normaltextrun"/>
          <w:rFonts w:eastAsia="Calibri" w:cs="Arial"/>
          <w:bCs w:val="0"/>
          <w:iCs w:val="0"/>
          <w:szCs w:val="28"/>
        </w:rPr>
        <w:t>4</w:t>
      </w:r>
      <w:r w:rsidRPr="008C601A">
        <w:rPr>
          <w:rStyle w:val="normaltextrun"/>
          <w:rFonts w:eastAsia="Calibri" w:cs="Arial"/>
          <w:bCs w:val="0"/>
          <w:iCs w:val="0"/>
          <w:szCs w:val="28"/>
        </w:rPr>
        <w:t>.</w:t>
      </w:r>
    </w:p>
    <w:p w14:paraId="22ACF62F" w14:textId="77777777" w:rsidR="0023117C" w:rsidRPr="008C601A" w:rsidRDefault="0023117C" w:rsidP="009E79B1">
      <w:pPr>
        <w:pStyle w:val="ListParagraph"/>
        <w:numPr>
          <w:ilvl w:val="3"/>
          <w:numId w:val="30"/>
        </w:numPr>
        <w:spacing w:line="256" w:lineRule="auto"/>
        <w:ind w:left="2410" w:hanging="425"/>
        <w:rPr>
          <w:rStyle w:val="normaltextrun"/>
          <w:rFonts w:eastAsia="Calibri" w:cs="Arial"/>
          <w:bCs w:val="0"/>
          <w:iCs w:val="0"/>
          <w:szCs w:val="28"/>
        </w:rPr>
      </w:pPr>
      <w:proofErr w:type="gramStart"/>
      <w:r w:rsidRPr="008C601A">
        <w:rPr>
          <w:rStyle w:val="normaltextrun"/>
          <w:rFonts w:eastAsia="Calibri" w:cs="Arial"/>
          <w:bCs w:val="0"/>
          <w:iCs w:val="0"/>
          <w:szCs w:val="28"/>
        </w:rPr>
        <w:t>In the event that</w:t>
      </w:r>
      <w:proofErr w:type="gramEnd"/>
      <w:r w:rsidRPr="008C601A">
        <w:rPr>
          <w:rStyle w:val="normaltextrun"/>
          <w:rFonts w:eastAsia="Calibri" w:cs="Arial"/>
          <w:bCs w:val="0"/>
          <w:iCs w:val="0"/>
          <w:szCs w:val="28"/>
        </w:rPr>
        <w:t xml:space="preserve"> there is more than one suitable nominee, the panel will select the most suitable for appointment.</w:t>
      </w:r>
    </w:p>
    <w:p w14:paraId="606D4070" w14:textId="77777777" w:rsidR="0023117C" w:rsidRPr="008C601A" w:rsidRDefault="0023117C" w:rsidP="0023117C">
      <w:pPr>
        <w:pStyle w:val="ListParagraph"/>
        <w:spacing w:line="256" w:lineRule="auto"/>
        <w:ind w:left="2410"/>
        <w:rPr>
          <w:rStyle w:val="normaltextrun"/>
          <w:rFonts w:eastAsia="Calibri" w:cs="Arial"/>
          <w:bCs w:val="0"/>
          <w:iCs w:val="0"/>
          <w:szCs w:val="28"/>
        </w:rPr>
      </w:pPr>
    </w:p>
    <w:p w14:paraId="5A4E00F2" w14:textId="77777777" w:rsidR="0023117C" w:rsidRPr="008C601A" w:rsidRDefault="0023117C"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bCs w:val="0"/>
          <w:iCs w:val="0"/>
          <w:szCs w:val="28"/>
        </w:rPr>
        <w:t>Chair’s approval</w:t>
      </w:r>
    </w:p>
    <w:p w14:paraId="7D873234" w14:textId="77777777" w:rsidR="0023117C" w:rsidRPr="008C601A" w:rsidRDefault="0023117C"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Chair will determine whether to approve the appointment of the most suitable nominee as identified under b).</w:t>
      </w:r>
    </w:p>
    <w:bookmarkEnd w:id="41"/>
    <w:p w14:paraId="10F9EB6C" w14:textId="77777777" w:rsidR="002C3646" w:rsidRPr="002C3646" w:rsidRDefault="002C3646" w:rsidP="002C3646">
      <w:pPr>
        <w:pStyle w:val="ListParagraph"/>
        <w:rPr>
          <w:rStyle w:val="normaltextrun"/>
          <w:rFonts w:eastAsia="Calibri" w:cs="Arial"/>
        </w:rPr>
      </w:pPr>
    </w:p>
    <w:bookmarkEnd w:id="42"/>
    <w:p w14:paraId="4A523950" w14:textId="5F0C12AF" w:rsidR="00DB4C9A" w:rsidRPr="003113D4" w:rsidRDefault="00DB4C9A" w:rsidP="009E79B1">
      <w:pPr>
        <w:pStyle w:val="ListParagraph"/>
        <w:numPr>
          <w:ilvl w:val="2"/>
          <w:numId w:val="6"/>
        </w:numPr>
        <w:spacing w:before="240" w:after="240"/>
        <w:rPr>
          <w:rStyle w:val="normaltextrun"/>
        </w:rPr>
      </w:pPr>
      <w:r w:rsidRPr="00BC46FA">
        <w:rPr>
          <w:rStyle w:val="normaltextrun"/>
          <w:rFonts w:cs="Arial"/>
        </w:rPr>
        <w:t>The term of office for th</w:t>
      </w:r>
      <w:r w:rsidR="2A275973" w:rsidRPr="00BC46FA">
        <w:rPr>
          <w:rStyle w:val="normaltextrun"/>
          <w:rFonts w:cs="Arial"/>
        </w:rPr>
        <w:t>ese</w:t>
      </w:r>
      <w:r w:rsidRPr="00BC46FA">
        <w:rPr>
          <w:rStyle w:val="normaltextrun"/>
        </w:rPr>
        <w:t xml:space="preserve"> Partner Member</w:t>
      </w:r>
      <w:r w:rsidR="7E44407C" w:rsidRPr="00BC46FA">
        <w:rPr>
          <w:rStyle w:val="normaltextrun"/>
        </w:rPr>
        <w:t>s</w:t>
      </w:r>
      <w:r w:rsidRPr="00BC46FA">
        <w:rPr>
          <w:rStyle w:val="normaltextrun"/>
          <w:rFonts w:cs="Arial"/>
        </w:rPr>
        <w:t xml:space="preserve"> will be </w:t>
      </w:r>
      <w:r w:rsidR="006D381F" w:rsidRPr="00BC46FA">
        <w:rPr>
          <w:rStyle w:val="normaltextrun"/>
          <w:rFonts w:cs="Arial"/>
        </w:rPr>
        <w:t>3</w:t>
      </w:r>
      <w:r w:rsidRPr="00BC46FA">
        <w:rPr>
          <w:rStyle w:val="normaltextrun"/>
          <w:rFonts w:cs="Arial"/>
        </w:rPr>
        <w:t xml:space="preserve"> years and the total number of terms </w:t>
      </w:r>
      <w:r w:rsidRPr="00BC46FA">
        <w:rPr>
          <w:rStyle w:val="normaltextrun"/>
        </w:rPr>
        <w:t xml:space="preserve">they </w:t>
      </w:r>
      <w:r w:rsidRPr="00BC46FA">
        <w:rPr>
          <w:rStyle w:val="normaltextrun"/>
          <w:rFonts w:cs="Arial"/>
        </w:rPr>
        <w:t xml:space="preserve">may </w:t>
      </w:r>
      <w:r w:rsidR="000D3726" w:rsidRPr="00BC46FA">
        <w:rPr>
          <w:rStyle w:val="normaltextrun"/>
          <w:rFonts w:cs="Arial"/>
        </w:rPr>
        <w:t>serve</w:t>
      </w:r>
      <w:r w:rsidRPr="00BC46FA">
        <w:rPr>
          <w:rStyle w:val="normaltextrun"/>
          <w:rFonts w:cs="Arial"/>
        </w:rPr>
        <w:t xml:space="preserve"> is </w:t>
      </w:r>
      <w:r w:rsidR="006D381F" w:rsidRPr="00BC46FA">
        <w:rPr>
          <w:rStyle w:val="normaltextrun"/>
          <w:rFonts w:cs="Arial"/>
        </w:rPr>
        <w:t>3</w:t>
      </w:r>
      <w:r w:rsidRPr="00BC46FA">
        <w:rPr>
          <w:rStyle w:val="normaltextrun"/>
          <w:rFonts w:cs="Arial"/>
        </w:rPr>
        <w:t xml:space="preserve"> terms</w:t>
      </w:r>
      <w:r w:rsidRPr="00BC46FA">
        <w:rPr>
          <w:rStyle w:val="normaltextrun"/>
        </w:rPr>
        <w:t>.</w:t>
      </w:r>
      <w:r w:rsidRPr="00BC46FA">
        <w:rPr>
          <w:rStyle w:val="normaltextrun"/>
          <w:rFonts w:cs="Arial"/>
        </w:rPr>
        <w:t xml:space="preserve"> </w:t>
      </w:r>
    </w:p>
    <w:p w14:paraId="4159E9D6" w14:textId="77777777" w:rsidR="003113D4" w:rsidRDefault="003113D4" w:rsidP="003113D4">
      <w:pPr>
        <w:pStyle w:val="ListParagraph"/>
        <w:rPr>
          <w:rStyle w:val="normaltextrun"/>
        </w:rPr>
      </w:pPr>
    </w:p>
    <w:p w14:paraId="6D35BB28" w14:textId="57121B87" w:rsidR="003113D4" w:rsidRPr="00BC46FA" w:rsidRDefault="006F60E4" w:rsidP="009E79B1">
      <w:pPr>
        <w:pStyle w:val="ListParagraph"/>
        <w:numPr>
          <w:ilvl w:val="2"/>
          <w:numId w:val="6"/>
        </w:numPr>
        <w:rPr>
          <w:rStyle w:val="normaltextrun"/>
        </w:rPr>
      </w:pPr>
      <w:r w:rsidRPr="004A2A2F">
        <w:t xml:space="preserve">The </w:t>
      </w:r>
      <w:r w:rsidR="006D2F7D">
        <w:t>board</w:t>
      </w:r>
      <w:r w:rsidRPr="004A2A2F">
        <w:t xml:space="preserve"> may consider extending the term for 6-12 months </w:t>
      </w:r>
      <w:proofErr w:type="gramStart"/>
      <w:r w:rsidRPr="004A2A2F">
        <w:t>in order to</w:t>
      </w:r>
      <w:proofErr w:type="gramEnd"/>
      <w:r w:rsidRPr="004A2A2F">
        <w:t xml:space="preserve"> avoid all partner members leaving their </w:t>
      </w:r>
      <w:r w:rsidR="006D2F7D">
        <w:t>board</w:t>
      </w:r>
      <w:r w:rsidRPr="004A2A2F">
        <w:t xml:space="preserve"> at the same time. Thereafter, new appointees will ordinarily leave the board on the date that their term expires.</w:t>
      </w:r>
    </w:p>
    <w:p w14:paraId="70A66CC5" w14:textId="407CD24D" w:rsidR="003F1A62" w:rsidRPr="00CF4EF6" w:rsidRDefault="003F1A62" w:rsidP="009E79B1">
      <w:pPr>
        <w:pStyle w:val="Heading2"/>
        <w:numPr>
          <w:ilvl w:val="1"/>
          <w:numId w:val="6"/>
        </w:numPr>
        <w:spacing w:before="240" w:after="240"/>
        <w:ind w:left="709" w:hanging="709"/>
        <w:rPr>
          <w:rFonts w:eastAsiaTheme="majorEastAsia"/>
          <w:iCs/>
          <w:color w:val="005DB8"/>
          <w:sz w:val="28"/>
        </w:rPr>
      </w:pPr>
      <w:bookmarkStart w:id="43" w:name="_Toc101878597"/>
      <w:bookmarkStart w:id="44" w:name="_Toc74915246"/>
      <w:r w:rsidRPr="00CF4EF6">
        <w:rPr>
          <w:rFonts w:eastAsiaTheme="majorEastAsia"/>
          <w:iCs/>
          <w:color w:val="005DB8"/>
          <w:sz w:val="28"/>
        </w:rPr>
        <w:t>Partner Member</w:t>
      </w:r>
      <w:r w:rsidR="00247120" w:rsidRPr="00CF4EF6">
        <w:rPr>
          <w:rFonts w:eastAsiaTheme="majorEastAsia"/>
          <w:iCs/>
          <w:color w:val="005DB8"/>
          <w:sz w:val="28"/>
        </w:rPr>
        <w:t>(s)</w:t>
      </w:r>
      <w:r w:rsidRPr="00CF4EF6">
        <w:rPr>
          <w:rFonts w:eastAsiaTheme="majorEastAsia"/>
          <w:iCs/>
          <w:color w:val="005DB8"/>
          <w:sz w:val="28"/>
        </w:rPr>
        <w:t xml:space="preserve"> </w:t>
      </w:r>
      <w:r w:rsidR="00E40D50" w:rsidRPr="00CF4EF6">
        <w:rPr>
          <w:rFonts w:eastAsiaTheme="majorEastAsia"/>
          <w:iCs/>
          <w:color w:val="005DB8"/>
          <w:sz w:val="28"/>
        </w:rPr>
        <w:t>-</w:t>
      </w:r>
      <w:r w:rsidRPr="00CF4EF6">
        <w:rPr>
          <w:rFonts w:eastAsiaTheme="majorEastAsia"/>
          <w:iCs/>
          <w:color w:val="005DB8"/>
          <w:sz w:val="28"/>
        </w:rPr>
        <w:t xml:space="preserve"> local authorities</w:t>
      </w:r>
      <w:bookmarkEnd w:id="43"/>
      <w:r w:rsidRPr="00CF4EF6">
        <w:rPr>
          <w:rFonts w:eastAsiaTheme="majorEastAsia"/>
          <w:iCs/>
          <w:color w:val="005DB8"/>
          <w:sz w:val="28"/>
        </w:rPr>
        <w:t xml:space="preserve"> </w:t>
      </w:r>
      <w:bookmarkEnd w:id="44"/>
      <w:r w:rsidRPr="00CF4EF6">
        <w:rPr>
          <w:rFonts w:eastAsiaTheme="majorEastAsia"/>
          <w:iCs/>
          <w:color w:val="005DB8"/>
          <w:sz w:val="28"/>
        </w:rPr>
        <w:t xml:space="preserve"> </w:t>
      </w:r>
    </w:p>
    <w:p w14:paraId="368E2CD0" w14:textId="462FE6ED" w:rsidR="00BC3961" w:rsidRPr="00BC3961" w:rsidRDefault="52016BC6" w:rsidP="009E79B1">
      <w:pPr>
        <w:pStyle w:val="ListParagraph"/>
        <w:numPr>
          <w:ilvl w:val="2"/>
          <w:numId w:val="6"/>
        </w:numPr>
        <w:spacing w:before="240" w:after="240"/>
        <w:rPr>
          <w:rStyle w:val="normaltextrun"/>
        </w:rPr>
      </w:pPr>
      <w:r w:rsidRPr="00BC3961">
        <w:rPr>
          <w:rStyle w:val="normaltextrun"/>
        </w:rPr>
        <w:t>Three</w:t>
      </w:r>
      <w:r w:rsidR="009F63D5" w:rsidRPr="00BC3961">
        <w:rPr>
          <w:rStyle w:val="normaltextrun"/>
        </w:rPr>
        <w:t xml:space="preserve"> Partner Member</w:t>
      </w:r>
      <w:r w:rsidR="1BAED043" w:rsidRPr="00BC3961">
        <w:rPr>
          <w:rStyle w:val="normaltextrun"/>
        </w:rPr>
        <w:t>s will be</w:t>
      </w:r>
      <w:r w:rsidR="009F63D5" w:rsidRPr="00BC3961">
        <w:rPr>
          <w:rStyle w:val="normaltextrun"/>
        </w:rPr>
        <w:t xml:space="preserve"> drawn from </w:t>
      </w:r>
      <w:r w:rsidR="002360EB" w:rsidRPr="002360EB">
        <w:rPr>
          <w:rStyle w:val="normaltextrun"/>
        </w:rPr>
        <w:t>loca</w:t>
      </w:r>
      <w:r w:rsidR="002360EB">
        <w:rPr>
          <w:rStyle w:val="normaltextrun"/>
        </w:rPr>
        <w:t xml:space="preserve">l </w:t>
      </w:r>
      <w:r w:rsidR="002360EB" w:rsidRPr="002360EB">
        <w:rPr>
          <w:rStyle w:val="normaltextrun"/>
        </w:rPr>
        <w:t>authorities whose areas coincide with, or include the</w:t>
      </w:r>
      <w:r w:rsidR="002360EB">
        <w:rPr>
          <w:rStyle w:val="normaltextrun"/>
        </w:rPr>
        <w:t xml:space="preserve"> </w:t>
      </w:r>
      <w:r w:rsidR="002360EB" w:rsidRPr="002360EB">
        <w:rPr>
          <w:rStyle w:val="normaltextrun"/>
        </w:rPr>
        <w:t xml:space="preserve">whole or any part of, the </w:t>
      </w:r>
      <w:r w:rsidR="00E8728F">
        <w:rPr>
          <w:rStyle w:val="normaltextrun"/>
        </w:rPr>
        <w:t>ICB</w:t>
      </w:r>
      <w:r w:rsidR="002360EB" w:rsidRPr="002360EB">
        <w:rPr>
          <w:rStyle w:val="normaltextrun"/>
        </w:rPr>
        <w:t xml:space="preserve"> area</w:t>
      </w:r>
      <w:r w:rsidR="00E8728F">
        <w:rPr>
          <w:rStyle w:val="normaltextrun"/>
        </w:rPr>
        <w:t>. They will be appointed</w:t>
      </w:r>
      <w:r w:rsidR="009F63D5" w:rsidRPr="00BC3961">
        <w:rPr>
          <w:rStyle w:val="normaltextrun"/>
        </w:rPr>
        <w:t xml:space="preserve"> to bring the perspective of their sector to the discussions and decisions made by the ICB. They are not appointed as representatives of the interests of any </w:t>
      </w:r>
      <w:proofErr w:type="gramStart"/>
      <w:r w:rsidR="009F63D5" w:rsidRPr="00BC3961">
        <w:rPr>
          <w:rStyle w:val="normaltextrun"/>
        </w:rPr>
        <w:t>particular organisation</w:t>
      </w:r>
      <w:proofErr w:type="gramEnd"/>
      <w:r w:rsidR="009F63D5" w:rsidRPr="00BC3961">
        <w:rPr>
          <w:rStyle w:val="normaltextrun"/>
        </w:rPr>
        <w:t xml:space="preserve"> or sector. </w:t>
      </w:r>
    </w:p>
    <w:p w14:paraId="2056DC3A" w14:textId="77777777" w:rsidR="00BC3961" w:rsidRPr="00BC3961" w:rsidRDefault="00BC3961" w:rsidP="00BC3961">
      <w:pPr>
        <w:pStyle w:val="ListParagraph"/>
        <w:spacing w:before="240" w:after="240"/>
        <w:rPr>
          <w:rStyle w:val="normaltextrun"/>
        </w:rPr>
      </w:pPr>
    </w:p>
    <w:p w14:paraId="155AEC0B" w14:textId="6E84A61C" w:rsidR="003F1A62" w:rsidRPr="004A2A2F" w:rsidRDefault="003F1A62" w:rsidP="009E79B1">
      <w:pPr>
        <w:pStyle w:val="ListParagraph"/>
        <w:numPr>
          <w:ilvl w:val="2"/>
          <w:numId w:val="6"/>
        </w:numPr>
        <w:spacing w:before="240" w:after="240"/>
        <w:rPr>
          <w:rStyle w:val="normaltextrun"/>
        </w:rPr>
      </w:pPr>
      <w:r w:rsidRPr="004A2A2F">
        <w:rPr>
          <w:rStyle w:val="normaltextrun"/>
        </w:rPr>
        <w:t>Th</w:t>
      </w:r>
      <w:r w:rsidR="00BC3961" w:rsidRPr="004A2A2F">
        <w:rPr>
          <w:rStyle w:val="normaltextrun"/>
        </w:rPr>
        <w:t>e</w:t>
      </w:r>
      <w:r w:rsidRPr="004A2A2F">
        <w:rPr>
          <w:rStyle w:val="normaltextrun"/>
        </w:rPr>
        <w:t>se local authorities are:</w:t>
      </w:r>
    </w:p>
    <w:p w14:paraId="3281F1F4" w14:textId="77CF5F0B" w:rsidR="00FF000D" w:rsidRPr="004A2A2F" w:rsidRDefault="00FF000D" w:rsidP="009E79B1">
      <w:pPr>
        <w:pStyle w:val="ListParagraph"/>
        <w:numPr>
          <w:ilvl w:val="3"/>
          <w:numId w:val="6"/>
        </w:numPr>
        <w:spacing w:before="240" w:after="240"/>
        <w:ind w:left="1560" w:hanging="425"/>
        <w:rPr>
          <w:rStyle w:val="normaltextrun"/>
        </w:rPr>
      </w:pPr>
      <w:r w:rsidRPr="00B55EC1">
        <w:t>Bracknell</w:t>
      </w:r>
      <w:r w:rsidRPr="004A2A2F">
        <w:rPr>
          <w:rStyle w:val="normaltextrun"/>
        </w:rPr>
        <w:t xml:space="preserve"> Forest Council </w:t>
      </w:r>
    </w:p>
    <w:p w14:paraId="7F00BF0F" w14:textId="4470B2A3" w:rsidR="00FF000D" w:rsidRPr="00B55EC1" w:rsidRDefault="00FF000D" w:rsidP="009E79B1">
      <w:pPr>
        <w:pStyle w:val="ListParagraph"/>
        <w:numPr>
          <w:ilvl w:val="3"/>
          <w:numId w:val="6"/>
        </w:numPr>
        <w:spacing w:before="240" w:after="240"/>
        <w:ind w:left="1560" w:hanging="425"/>
      </w:pPr>
      <w:r w:rsidRPr="00B55EC1">
        <w:t>Hampshire County Council</w:t>
      </w:r>
    </w:p>
    <w:p w14:paraId="6A261D64" w14:textId="71941512" w:rsidR="00FF000D" w:rsidRPr="00B55EC1" w:rsidRDefault="00FF000D" w:rsidP="009E79B1">
      <w:pPr>
        <w:pStyle w:val="ListParagraph"/>
        <w:numPr>
          <w:ilvl w:val="3"/>
          <w:numId w:val="6"/>
        </w:numPr>
        <w:spacing w:before="240" w:after="240"/>
        <w:ind w:left="1560" w:hanging="425"/>
      </w:pPr>
      <w:r w:rsidRPr="00B55EC1">
        <w:t>Surrey County Council</w:t>
      </w:r>
    </w:p>
    <w:p w14:paraId="118463CD" w14:textId="77777777" w:rsidR="00FF000D" w:rsidRPr="00B55EC1" w:rsidRDefault="00FF000D" w:rsidP="009E79B1">
      <w:pPr>
        <w:pStyle w:val="ListParagraph"/>
        <w:numPr>
          <w:ilvl w:val="3"/>
          <w:numId w:val="6"/>
        </w:numPr>
        <w:spacing w:before="240" w:after="240"/>
        <w:ind w:left="1560" w:hanging="425"/>
      </w:pPr>
      <w:r w:rsidRPr="00B55EC1">
        <w:lastRenderedPageBreak/>
        <w:t>Slough Borough Council</w:t>
      </w:r>
    </w:p>
    <w:p w14:paraId="75477B73" w14:textId="77777777" w:rsidR="000869AD" w:rsidRPr="00B55EC1" w:rsidRDefault="00FF000D" w:rsidP="009E79B1">
      <w:pPr>
        <w:pStyle w:val="ListParagraph"/>
        <w:numPr>
          <w:ilvl w:val="3"/>
          <w:numId w:val="6"/>
        </w:numPr>
        <w:spacing w:before="240" w:after="240"/>
        <w:ind w:left="1560" w:hanging="425"/>
      </w:pPr>
      <w:r w:rsidRPr="00B55EC1">
        <w:t>Royal Borough of Windsor and Maidenhead</w:t>
      </w:r>
    </w:p>
    <w:p w14:paraId="71A19649" w14:textId="77777777" w:rsidR="000869AD" w:rsidRPr="00B55EC1" w:rsidRDefault="000869AD" w:rsidP="009E79B1">
      <w:pPr>
        <w:pStyle w:val="ListParagraph"/>
        <w:numPr>
          <w:ilvl w:val="3"/>
          <w:numId w:val="6"/>
        </w:numPr>
        <w:spacing w:before="240" w:after="240"/>
        <w:ind w:left="1560" w:hanging="425"/>
      </w:pPr>
      <w:r w:rsidRPr="00B55EC1">
        <w:t>Surrey Heath Borough Council</w:t>
      </w:r>
    </w:p>
    <w:p w14:paraId="7281ABE0" w14:textId="77777777" w:rsidR="000869AD" w:rsidRPr="00B55EC1" w:rsidRDefault="000869AD" w:rsidP="009E79B1">
      <w:pPr>
        <w:pStyle w:val="ListParagraph"/>
        <w:numPr>
          <w:ilvl w:val="3"/>
          <w:numId w:val="6"/>
        </w:numPr>
        <w:spacing w:before="240" w:after="240"/>
        <w:ind w:left="1560" w:hanging="425"/>
      </w:pPr>
      <w:proofErr w:type="spellStart"/>
      <w:r w:rsidRPr="00B55EC1">
        <w:t>Rushmoor</w:t>
      </w:r>
      <w:proofErr w:type="spellEnd"/>
      <w:r w:rsidRPr="00B55EC1">
        <w:t xml:space="preserve"> District Council</w:t>
      </w:r>
    </w:p>
    <w:p w14:paraId="2E49BD41" w14:textId="77777777" w:rsidR="005F6E1D" w:rsidRPr="00B55EC1" w:rsidRDefault="000869AD" w:rsidP="009E79B1">
      <w:pPr>
        <w:pStyle w:val="ListParagraph"/>
        <w:numPr>
          <w:ilvl w:val="3"/>
          <w:numId w:val="6"/>
        </w:numPr>
        <w:spacing w:before="240" w:after="240"/>
        <w:ind w:left="1560" w:hanging="425"/>
      </w:pPr>
      <w:r w:rsidRPr="00B55EC1">
        <w:t>Hart District Council</w:t>
      </w:r>
    </w:p>
    <w:p w14:paraId="0E97602F" w14:textId="442BAFA8" w:rsidR="00FF000D" w:rsidRDefault="005F6E1D" w:rsidP="009E79B1">
      <w:pPr>
        <w:pStyle w:val="ListParagraph"/>
        <w:numPr>
          <w:ilvl w:val="3"/>
          <w:numId w:val="6"/>
        </w:numPr>
        <w:spacing w:before="240" w:after="240"/>
        <w:ind w:left="1560" w:hanging="425"/>
      </w:pPr>
      <w:r w:rsidRPr="00B55EC1">
        <w:t>Waverley Borough Council</w:t>
      </w:r>
      <w:r w:rsidR="00FF000D" w:rsidRPr="00B55EC1">
        <w:t xml:space="preserve"> </w:t>
      </w:r>
    </w:p>
    <w:p w14:paraId="335BC66B" w14:textId="77777777" w:rsidR="006A5D21" w:rsidRPr="00B55EC1" w:rsidRDefault="006A5D21" w:rsidP="006A5D21">
      <w:pPr>
        <w:pStyle w:val="ListParagraph"/>
        <w:spacing w:before="240" w:after="240"/>
        <w:ind w:left="1560"/>
      </w:pPr>
    </w:p>
    <w:p w14:paraId="0CBC2FB1" w14:textId="3265AE80" w:rsidR="00EE17C7" w:rsidRPr="005F6E1D" w:rsidRDefault="00EE17C7" w:rsidP="009E79B1">
      <w:pPr>
        <w:pStyle w:val="ListParagraph"/>
        <w:numPr>
          <w:ilvl w:val="2"/>
          <w:numId w:val="6"/>
        </w:numPr>
        <w:spacing w:before="240" w:after="240"/>
        <w:rPr>
          <w:rStyle w:val="normaltextrun"/>
        </w:rPr>
      </w:pPr>
      <w:r w:rsidRPr="1C228589">
        <w:rPr>
          <w:rStyle w:val="normaltextrun"/>
        </w:rPr>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w:t>
      </w:r>
      <w:r w:rsidRPr="005F6E1D">
        <w:rPr>
          <w:rStyle w:val="normaltextrun"/>
        </w:rPr>
        <w:t>eligibility criteria</w:t>
      </w:r>
      <w:r w:rsidR="00DC3696" w:rsidRPr="005F6E1D">
        <w:rPr>
          <w:rStyle w:val="normaltextrun"/>
        </w:rPr>
        <w:t>:</w:t>
      </w:r>
      <w:r w:rsidRPr="005F6E1D">
        <w:rPr>
          <w:rStyle w:val="normaltextrun"/>
        </w:rPr>
        <w:t xml:space="preserve"> </w:t>
      </w:r>
    </w:p>
    <w:p w14:paraId="2A7E5C10" w14:textId="4279926A" w:rsidR="00EE17C7" w:rsidRPr="00B55EC1" w:rsidRDefault="00DC3696" w:rsidP="009E79B1">
      <w:pPr>
        <w:pStyle w:val="ListParagraph"/>
        <w:numPr>
          <w:ilvl w:val="3"/>
          <w:numId w:val="6"/>
        </w:numPr>
        <w:spacing w:before="240" w:after="240"/>
        <w:ind w:left="1560" w:hanging="425"/>
      </w:pPr>
      <w:r w:rsidRPr="00B55EC1">
        <w:t>Individual</w:t>
      </w:r>
      <w:r w:rsidR="6681DF07" w:rsidRPr="00B55EC1">
        <w:t>s will be</w:t>
      </w:r>
      <w:r w:rsidRPr="00B55EC1">
        <w:t xml:space="preserve"> drawn from the local authority, or authorities, whose area falls wholly or partly within the area of the ICS NHS body (</w:t>
      </w:r>
      <w:r w:rsidR="003F1A62" w:rsidRPr="00B55EC1">
        <w:t>listed at 3.</w:t>
      </w:r>
      <w:r w:rsidR="002770CF">
        <w:t>8</w:t>
      </w:r>
      <w:r w:rsidR="003F1A62" w:rsidRPr="00B55EC1">
        <w:t>.1</w:t>
      </w:r>
      <w:r w:rsidRPr="00B55EC1">
        <w:t>).</w:t>
      </w:r>
      <w:r w:rsidR="003F1A62" w:rsidRPr="00B55EC1">
        <w:t xml:space="preserve"> </w:t>
      </w:r>
      <w:r w:rsidR="00EE17C7" w:rsidRPr="00B55EC1">
        <w:t xml:space="preserve"> </w:t>
      </w:r>
    </w:p>
    <w:p w14:paraId="378ED377" w14:textId="4BCFA451" w:rsidR="4F1136EF" w:rsidRPr="00B55EC1" w:rsidRDefault="4F1136EF" w:rsidP="009E79B1">
      <w:pPr>
        <w:pStyle w:val="ListParagraph"/>
        <w:numPr>
          <w:ilvl w:val="3"/>
          <w:numId w:val="6"/>
        </w:numPr>
        <w:spacing w:before="240" w:after="240"/>
        <w:ind w:left="1560" w:hanging="425"/>
      </w:pPr>
      <w:r>
        <w:t>One shall have knowledge, skills and experience of being an executive or director in a unitary council.</w:t>
      </w:r>
    </w:p>
    <w:p w14:paraId="4BAD97D2" w14:textId="171D59F7" w:rsidR="4F1136EF" w:rsidRPr="00B55EC1" w:rsidRDefault="4F1136EF" w:rsidP="009E79B1">
      <w:pPr>
        <w:pStyle w:val="ListParagraph"/>
        <w:numPr>
          <w:ilvl w:val="3"/>
          <w:numId w:val="6"/>
        </w:numPr>
        <w:spacing w:before="240" w:after="240"/>
        <w:ind w:left="1560" w:hanging="425"/>
      </w:pPr>
      <w:r w:rsidRPr="00B55EC1">
        <w:t xml:space="preserve">One shall have knowledge, skills and experience of </w:t>
      </w:r>
      <w:r w:rsidR="4EAD840B" w:rsidRPr="00B55EC1">
        <w:t>being an executive or director in a county council</w:t>
      </w:r>
      <w:r w:rsidRPr="00B55EC1">
        <w:t>.</w:t>
      </w:r>
    </w:p>
    <w:p w14:paraId="0E31B809" w14:textId="2BF2FE4A" w:rsidR="4F1136EF" w:rsidRPr="00B55EC1" w:rsidRDefault="4F1136EF" w:rsidP="009E79B1">
      <w:pPr>
        <w:pStyle w:val="ListParagraph"/>
        <w:numPr>
          <w:ilvl w:val="3"/>
          <w:numId w:val="6"/>
        </w:numPr>
        <w:spacing w:before="240" w:after="240"/>
        <w:ind w:left="1560" w:hanging="425"/>
      </w:pPr>
      <w:r w:rsidRPr="00B55EC1">
        <w:t xml:space="preserve">Another should have knowledge, skills and experience of </w:t>
      </w:r>
      <w:r w:rsidR="33EC0035" w:rsidRPr="00B55EC1">
        <w:t>being an executive or director in a district or borough council</w:t>
      </w:r>
      <w:r w:rsidRPr="00B55EC1">
        <w:t>.</w:t>
      </w:r>
    </w:p>
    <w:p w14:paraId="67ED5C2C" w14:textId="3EFAEAA7" w:rsidR="00CC7288" w:rsidRPr="00B55EC1" w:rsidRDefault="00CC7288" w:rsidP="009E79B1">
      <w:pPr>
        <w:pStyle w:val="ListParagraph"/>
        <w:numPr>
          <w:ilvl w:val="3"/>
          <w:numId w:val="6"/>
        </w:numPr>
        <w:spacing w:before="240" w:after="240"/>
        <w:ind w:left="1560" w:hanging="425"/>
      </w:pPr>
      <w:r w:rsidRPr="00B55EC1">
        <w:t xml:space="preserve">Individuals must be able to demonstrate the requirements of the fit and proper person test, with no substantial conflicts of interests that would interfere with their ability to be a member of the </w:t>
      </w:r>
      <w:r w:rsidR="006D2F7D">
        <w:t>board</w:t>
      </w:r>
      <w:r w:rsidRPr="00B55EC1">
        <w:t>.</w:t>
      </w:r>
    </w:p>
    <w:p w14:paraId="4DB3D607" w14:textId="77777777" w:rsidR="00931539" w:rsidRPr="00B55EC1" w:rsidRDefault="00931539" w:rsidP="00B55EC1">
      <w:pPr>
        <w:pStyle w:val="ListParagraph"/>
        <w:spacing w:before="240" w:after="240"/>
        <w:ind w:left="1560"/>
      </w:pPr>
    </w:p>
    <w:p w14:paraId="6A019C5A" w14:textId="1BA70E0A" w:rsidR="00931539" w:rsidRDefault="00931539" w:rsidP="009E79B1">
      <w:pPr>
        <w:pStyle w:val="ListParagraph"/>
        <w:numPr>
          <w:ilvl w:val="2"/>
          <w:numId w:val="6"/>
        </w:numPr>
        <w:spacing w:before="240" w:after="240"/>
        <w:rPr>
          <w:rStyle w:val="normaltextrun"/>
        </w:rPr>
      </w:pPr>
      <w:r w:rsidRPr="5393C429">
        <w:rPr>
          <w:rStyle w:val="normaltextrun"/>
        </w:rPr>
        <w:t xml:space="preserve">The additional selection criteria </w:t>
      </w:r>
      <w:r w:rsidR="00440441" w:rsidRPr="5393C429">
        <w:rPr>
          <w:rStyle w:val="normaltextrun"/>
        </w:rPr>
        <w:t>are intentionally prescriptive so as to ensure that a broad</w:t>
      </w:r>
      <w:r w:rsidR="00C6599E" w:rsidRPr="5393C429">
        <w:rPr>
          <w:rStyle w:val="normaltextrun"/>
        </w:rPr>
        <w:t xml:space="preserve"> range of Local Authority skills and experience is present within the </w:t>
      </w:r>
      <w:proofErr w:type="gramStart"/>
      <w:r w:rsidR="00C6599E" w:rsidRPr="5393C429">
        <w:rPr>
          <w:rStyle w:val="normaltextrun"/>
        </w:rPr>
        <w:t>decision making</w:t>
      </w:r>
      <w:proofErr w:type="gramEnd"/>
      <w:r w:rsidR="00C6599E" w:rsidRPr="5393C429">
        <w:rPr>
          <w:rStyle w:val="normaltextrun"/>
        </w:rPr>
        <w:t xml:space="preserve"> process of the </w:t>
      </w:r>
      <w:r w:rsidR="006D2F7D">
        <w:rPr>
          <w:rStyle w:val="normaltextrun"/>
        </w:rPr>
        <w:t>board</w:t>
      </w:r>
      <w:r w:rsidR="00C6599E" w:rsidRPr="5393C429">
        <w:rPr>
          <w:rStyle w:val="normaltextrun"/>
        </w:rPr>
        <w:t xml:space="preserve">. </w:t>
      </w:r>
      <w:r w:rsidR="00E32DCB" w:rsidRPr="5393C429">
        <w:rPr>
          <w:rStyle w:val="normaltextrun"/>
        </w:rPr>
        <w:t xml:space="preserve">The inclusion of an individual with </w:t>
      </w:r>
      <w:r w:rsidR="00CB6680" w:rsidRPr="5393C429">
        <w:rPr>
          <w:rStyle w:val="normaltextrun"/>
        </w:rPr>
        <w:t xml:space="preserve">specific experience of working in a district or borough council is intended to assist the </w:t>
      </w:r>
      <w:r w:rsidR="006D2F7D">
        <w:rPr>
          <w:rStyle w:val="normaltextrun"/>
        </w:rPr>
        <w:t>board</w:t>
      </w:r>
      <w:r w:rsidR="00CB6680" w:rsidRPr="5393C429">
        <w:rPr>
          <w:rStyle w:val="normaltextrun"/>
        </w:rPr>
        <w:t xml:space="preserve"> with its obligations around promotion </w:t>
      </w:r>
      <w:r w:rsidR="00B144DC">
        <w:rPr>
          <w:rStyle w:val="normaltextrun"/>
        </w:rPr>
        <w:t xml:space="preserve">of </w:t>
      </w:r>
      <w:r w:rsidR="00CB6680" w:rsidRPr="5393C429">
        <w:rPr>
          <w:rStyle w:val="normaltextrun"/>
        </w:rPr>
        <w:t>social and economic development.</w:t>
      </w:r>
    </w:p>
    <w:p w14:paraId="6765397B" w14:textId="77777777" w:rsidR="00FE7AB8" w:rsidRDefault="00FE7AB8" w:rsidP="00FE7AB8">
      <w:pPr>
        <w:pStyle w:val="ListParagraph"/>
        <w:spacing w:before="240" w:after="240"/>
        <w:rPr>
          <w:rStyle w:val="normaltextrun"/>
        </w:rPr>
      </w:pPr>
    </w:p>
    <w:p w14:paraId="0B057921" w14:textId="77777777" w:rsidR="00FE7AB8" w:rsidRDefault="00FE7AB8" w:rsidP="009E79B1">
      <w:pPr>
        <w:pStyle w:val="ListParagraph"/>
        <w:numPr>
          <w:ilvl w:val="2"/>
          <w:numId w:val="6"/>
        </w:numPr>
        <w:spacing w:before="240" w:after="240"/>
      </w:pPr>
      <w:r w:rsidRPr="000F4E74">
        <w:rPr>
          <w:rStyle w:val="normaltextrun"/>
        </w:rPr>
        <w:t>The</w:t>
      </w:r>
      <w:r w:rsidRPr="000F4E74">
        <w:t xml:space="preserve"> appointment process will be as follows</w:t>
      </w:r>
    </w:p>
    <w:p w14:paraId="6C04A16E" w14:textId="77777777" w:rsidR="00FE7AB8" w:rsidRPr="000D1E74" w:rsidRDefault="00FE7AB8" w:rsidP="00FE7AB8">
      <w:pPr>
        <w:pStyle w:val="ListParagraph"/>
        <w:spacing w:before="240" w:after="240"/>
        <w:ind w:left="1790"/>
        <w:rPr>
          <w:rStyle w:val="normaltextrun"/>
          <w:color w:val="00B050"/>
        </w:rPr>
      </w:pPr>
    </w:p>
    <w:p w14:paraId="08B1ECE1" w14:textId="77777777" w:rsidR="00FE7AB8" w:rsidRPr="008C601A" w:rsidRDefault="00FE7AB8" w:rsidP="009E79B1">
      <w:pPr>
        <w:pStyle w:val="ListParagraph"/>
        <w:numPr>
          <w:ilvl w:val="3"/>
          <w:numId w:val="29"/>
        </w:numPr>
        <w:spacing w:line="256" w:lineRule="auto"/>
        <w:rPr>
          <w:rStyle w:val="normaltextrun"/>
          <w:rFonts w:eastAsia="Calibri"/>
          <w:szCs w:val="28"/>
        </w:rPr>
      </w:pPr>
      <w:r w:rsidRPr="008C601A">
        <w:rPr>
          <w:rStyle w:val="normaltextrun"/>
          <w:rFonts w:eastAsia="Calibri" w:cs="Arial"/>
          <w:bCs w:val="0"/>
          <w:iCs w:val="0"/>
          <w:szCs w:val="28"/>
        </w:rPr>
        <w:t xml:space="preserve">Joint Nomination: </w:t>
      </w:r>
    </w:p>
    <w:p w14:paraId="2CD92737" w14:textId="7BF74EE8" w:rsidR="00FE7AB8" w:rsidRPr="008C601A" w:rsidRDefault="00FE7AB8"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When a vacancy arises, each eligible organisation listed at 3.</w:t>
      </w:r>
      <w:r w:rsidR="002770CF">
        <w:rPr>
          <w:rStyle w:val="normaltextrun"/>
          <w:rFonts w:eastAsia="Calibri" w:cs="Arial"/>
          <w:bCs w:val="0"/>
          <w:iCs w:val="0"/>
          <w:szCs w:val="28"/>
        </w:rPr>
        <w:t>8</w:t>
      </w:r>
      <w:r w:rsidRPr="008C601A">
        <w:rPr>
          <w:rStyle w:val="normaltextrun"/>
          <w:rFonts w:eastAsia="Calibri" w:cs="Arial"/>
          <w:bCs w:val="0"/>
          <w:iCs w:val="0"/>
          <w:szCs w:val="28"/>
        </w:rPr>
        <w:t xml:space="preserve">.1. will be invited to make nominations. </w:t>
      </w:r>
    </w:p>
    <w:p w14:paraId="21C23AA8" w14:textId="77777777" w:rsidR="00FE7AB8" w:rsidRPr="008C601A" w:rsidRDefault="00FE7AB8"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Eligible organisations may nominate individuals from their own organisation or another organisation.</w:t>
      </w:r>
    </w:p>
    <w:p w14:paraId="3350F20F" w14:textId="0D10E9C4" w:rsidR="00FE7AB8" w:rsidRPr="008C601A" w:rsidRDefault="00FE7AB8" w:rsidP="009E79B1">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cs="Arial"/>
          <w:bCs w:val="0"/>
          <w:iCs w:val="0"/>
          <w:szCs w:val="28"/>
        </w:rPr>
        <w:t xml:space="preserve">All eligible organisations will be requested to confirm whether they jointly agree to nominate the whole list of nominated individuals, with a failure to confirm within 5 working days being deemed to constitute agreement.  If they do </w:t>
      </w:r>
      <w:r w:rsidR="00A8593B" w:rsidRPr="008C601A">
        <w:rPr>
          <w:rStyle w:val="normaltextrun"/>
          <w:rFonts w:eastAsia="Calibri" w:cs="Arial"/>
          <w:bCs w:val="0"/>
          <w:iCs w:val="0"/>
          <w:szCs w:val="28"/>
        </w:rPr>
        <w:t>reach collective agreement</w:t>
      </w:r>
      <w:r w:rsidRPr="008C601A">
        <w:rPr>
          <w:rStyle w:val="normaltextrun"/>
          <w:rFonts w:eastAsia="Calibri" w:cs="Arial"/>
          <w:bCs w:val="0"/>
          <w:iCs w:val="0"/>
          <w:szCs w:val="28"/>
        </w:rPr>
        <w:t xml:space="preserve">, the list will be put forward to step b) below.  If they don’t, the nomination process will be re-run until </w:t>
      </w:r>
      <w:r w:rsidR="00A8593B" w:rsidRPr="008C601A">
        <w:rPr>
          <w:rStyle w:val="normaltextrun"/>
          <w:rFonts w:eastAsia="Calibri" w:cs="Arial"/>
          <w:bCs w:val="0"/>
          <w:iCs w:val="0"/>
          <w:szCs w:val="28"/>
        </w:rPr>
        <w:t>collective agreement</w:t>
      </w:r>
      <w:r w:rsidRPr="008C601A">
        <w:rPr>
          <w:rStyle w:val="normaltextrun"/>
          <w:rFonts w:eastAsia="Calibri" w:cs="Arial"/>
          <w:bCs w:val="0"/>
          <w:iCs w:val="0"/>
          <w:szCs w:val="28"/>
        </w:rPr>
        <w:t xml:space="preserve"> is reached on the nominations put forward. </w:t>
      </w:r>
    </w:p>
    <w:p w14:paraId="4793A8ED" w14:textId="479C8590" w:rsidR="00571EE7" w:rsidRPr="008C601A" w:rsidRDefault="00571EE7" w:rsidP="00571EE7">
      <w:pPr>
        <w:pStyle w:val="ListParagraph"/>
        <w:numPr>
          <w:ilvl w:val="3"/>
          <w:numId w:val="30"/>
        </w:numPr>
        <w:spacing w:line="256" w:lineRule="auto"/>
        <w:ind w:left="2410" w:hanging="425"/>
        <w:rPr>
          <w:rStyle w:val="normaltextrun"/>
          <w:rFonts w:eastAsia="Calibri"/>
          <w:bCs w:val="0"/>
          <w:iCs w:val="0"/>
          <w:szCs w:val="28"/>
        </w:rPr>
      </w:pPr>
      <w:r w:rsidRPr="008C601A">
        <w:rPr>
          <w:rStyle w:val="normaltextrun"/>
          <w:rFonts w:eastAsia="Calibri"/>
          <w:bCs w:val="0"/>
          <w:iCs w:val="0"/>
          <w:szCs w:val="28"/>
        </w:rPr>
        <w:t xml:space="preserve">Collective agreement will be deemed to have been reached should 75% of the eligible organisations listed at 3.7.1 </w:t>
      </w:r>
      <w:r w:rsidRPr="008C601A">
        <w:rPr>
          <w:rStyle w:val="normaltextrun"/>
          <w:rFonts w:eastAsia="Calibri"/>
          <w:bCs w:val="0"/>
          <w:iCs w:val="0"/>
          <w:szCs w:val="28"/>
        </w:rPr>
        <w:lastRenderedPageBreak/>
        <w:t>confirm their approval of the whole list of nominated individuals.</w:t>
      </w:r>
    </w:p>
    <w:p w14:paraId="4362F7AD" w14:textId="77777777" w:rsidR="00FE7AB8" w:rsidRPr="008C601A" w:rsidRDefault="00FE7AB8"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cs="Arial"/>
          <w:bCs w:val="0"/>
          <w:iCs w:val="0"/>
          <w:szCs w:val="28"/>
        </w:rPr>
        <w:t>Assessment, selection, and appointment subject to approval of the Chair under c)</w:t>
      </w:r>
    </w:p>
    <w:p w14:paraId="46C4739A" w14:textId="77777777" w:rsidR="00FE7AB8" w:rsidRPr="008C601A" w:rsidRDefault="00FE7AB8"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full list of nominees will be considered by a panel convened by the Chief Executive.</w:t>
      </w:r>
    </w:p>
    <w:p w14:paraId="7993A6EB" w14:textId="0781F1F1" w:rsidR="00FE7AB8" w:rsidRPr="008C601A" w:rsidRDefault="00FE7AB8"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panel will assess the suitability of the nominees against the requirements of the role (published before the nomination process is initiated) and will confirm that nominees meet the requirements set out in clause 3.</w:t>
      </w:r>
      <w:r w:rsidR="002770CF">
        <w:rPr>
          <w:rStyle w:val="normaltextrun"/>
          <w:rFonts w:eastAsia="Calibri" w:cs="Arial"/>
          <w:bCs w:val="0"/>
          <w:iCs w:val="0"/>
          <w:szCs w:val="28"/>
        </w:rPr>
        <w:t>8</w:t>
      </w:r>
      <w:r w:rsidRPr="008C601A">
        <w:rPr>
          <w:rStyle w:val="normaltextrun"/>
          <w:rFonts w:eastAsia="Calibri" w:cs="Arial"/>
          <w:bCs w:val="0"/>
          <w:iCs w:val="0"/>
          <w:szCs w:val="28"/>
        </w:rPr>
        <w:t>.2 and 3.</w:t>
      </w:r>
      <w:r w:rsidR="002770CF">
        <w:rPr>
          <w:rStyle w:val="normaltextrun"/>
          <w:rFonts w:eastAsia="Calibri" w:cs="Arial"/>
          <w:bCs w:val="0"/>
          <w:iCs w:val="0"/>
          <w:szCs w:val="28"/>
        </w:rPr>
        <w:t>8</w:t>
      </w:r>
      <w:r w:rsidRPr="008C601A">
        <w:rPr>
          <w:rStyle w:val="normaltextrun"/>
          <w:rFonts w:eastAsia="Calibri" w:cs="Arial"/>
          <w:bCs w:val="0"/>
          <w:iCs w:val="0"/>
          <w:szCs w:val="28"/>
        </w:rPr>
        <w:t>.3.</w:t>
      </w:r>
    </w:p>
    <w:p w14:paraId="30778C9E" w14:textId="77777777" w:rsidR="00FE7AB8" w:rsidRPr="008C601A" w:rsidRDefault="00FE7AB8" w:rsidP="009E79B1">
      <w:pPr>
        <w:pStyle w:val="ListParagraph"/>
        <w:numPr>
          <w:ilvl w:val="3"/>
          <w:numId w:val="30"/>
        </w:numPr>
        <w:spacing w:line="256" w:lineRule="auto"/>
        <w:ind w:left="2410" w:hanging="425"/>
        <w:rPr>
          <w:rStyle w:val="normaltextrun"/>
          <w:rFonts w:eastAsia="Calibri" w:cs="Arial"/>
          <w:bCs w:val="0"/>
          <w:iCs w:val="0"/>
          <w:szCs w:val="28"/>
        </w:rPr>
      </w:pPr>
      <w:proofErr w:type="gramStart"/>
      <w:r w:rsidRPr="008C601A">
        <w:rPr>
          <w:rStyle w:val="normaltextrun"/>
          <w:rFonts w:eastAsia="Calibri" w:cs="Arial"/>
          <w:bCs w:val="0"/>
          <w:iCs w:val="0"/>
          <w:szCs w:val="28"/>
        </w:rPr>
        <w:t>In the event that</w:t>
      </w:r>
      <w:proofErr w:type="gramEnd"/>
      <w:r w:rsidRPr="008C601A">
        <w:rPr>
          <w:rStyle w:val="normaltextrun"/>
          <w:rFonts w:eastAsia="Calibri" w:cs="Arial"/>
          <w:bCs w:val="0"/>
          <w:iCs w:val="0"/>
          <w:szCs w:val="28"/>
        </w:rPr>
        <w:t xml:space="preserve"> there is more than one suitable nominee, the panel will select the most suitable for appointment.</w:t>
      </w:r>
    </w:p>
    <w:p w14:paraId="755A5DFD" w14:textId="77777777" w:rsidR="00FE7AB8" w:rsidRPr="008C601A" w:rsidRDefault="00FE7AB8" w:rsidP="00FE7AB8">
      <w:pPr>
        <w:pStyle w:val="ListParagraph"/>
        <w:spacing w:line="256" w:lineRule="auto"/>
        <w:ind w:left="2410"/>
        <w:rPr>
          <w:rStyle w:val="normaltextrun"/>
          <w:rFonts w:eastAsia="Calibri" w:cs="Arial"/>
          <w:bCs w:val="0"/>
          <w:iCs w:val="0"/>
          <w:szCs w:val="28"/>
        </w:rPr>
      </w:pPr>
    </w:p>
    <w:p w14:paraId="26D4B5E3" w14:textId="77777777" w:rsidR="00FE7AB8" w:rsidRPr="008C601A" w:rsidRDefault="00FE7AB8" w:rsidP="009E79B1">
      <w:pPr>
        <w:pStyle w:val="ListParagraph"/>
        <w:numPr>
          <w:ilvl w:val="3"/>
          <w:numId w:val="29"/>
        </w:numPr>
        <w:spacing w:line="256" w:lineRule="auto"/>
        <w:rPr>
          <w:rStyle w:val="normaltextrun"/>
          <w:rFonts w:eastAsia="Calibri" w:cs="Arial"/>
          <w:bCs w:val="0"/>
          <w:iCs w:val="0"/>
          <w:szCs w:val="28"/>
        </w:rPr>
      </w:pPr>
      <w:r w:rsidRPr="008C601A">
        <w:rPr>
          <w:rStyle w:val="normaltextrun"/>
          <w:rFonts w:eastAsia="Calibri"/>
          <w:bCs w:val="0"/>
          <w:iCs w:val="0"/>
          <w:szCs w:val="28"/>
        </w:rPr>
        <w:t>Chair’s approval</w:t>
      </w:r>
    </w:p>
    <w:p w14:paraId="49528C6C" w14:textId="77777777" w:rsidR="00FE7AB8" w:rsidRPr="008C601A" w:rsidRDefault="00FE7AB8" w:rsidP="009E79B1">
      <w:pPr>
        <w:pStyle w:val="ListParagraph"/>
        <w:numPr>
          <w:ilvl w:val="3"/>
          <w:numId w:val="30"/>
        </w:numPr>
        <w:spacing w:line="256" w:lineRule="auto"/>
        <w:ind w:left="2410" w:hanging="425"/>
        <w:rPr>
          <w:rStyle w:val="normaltextrun"/>
          <w:rFonts w:eastAsia="Calibri" w:cs="Arial"/>
          <w:bCs w:val="0"/>
          <w:iCs w:val="0"/>
          <w:szCs w:val="28"/>
        </w:rPr>
      </w:pPr>
      <w:r w:rsidRPr="008C601A">
        <w:rPr>
          <w:rStyle w:val="normaltextrun"/>
          <w:rFonts w:eastAsia="Calibri" w:cs="Arial"/>
          <w:bCs w:val="0"/>
          <w:iCs w:val="0"/>
          <w:szCs w:val="28"/>
        </w:rPr>
        <w:t>The Chair will determine whether to approve the appointment of the most suitable nominee as identified under b).</w:t>
      </w:r>
    </w:p>
    <w:p w14:paraId="25209519" w14:textId="77777777" w:rsidR="00FE7AB8" w:rsidRPr="00FE7AB8" w:rsidRDefault="00FE7AB8" w:rsidP="00FE7AB8">
      <w:pPr>
        <w:pStyle w:val="ListParagraph"/>
        <w:spacing w:before="240" w:after="240"/>
        <w:rPr>
          <w:rStyle w:val="normaltextrun"/>
          <w:rFonts w:eastAsia="Calibri"/>
          <w:b/>
        </w:rPr>
      </w:pPr>
    </w:p>
    <w:p w14:paraId="7ED070F8" w14:textId="7FF640CA" w:rsidR="00EE17C7" w:rsidRPr="004A2A2F" w:rsidRDefault="00DB4C9A" w:rsidP="009E79B1">
      <w:pPr>
        <w:pStyle w:val="ListParagraph"/>
        <w:numPr>
          <w:ilvl w:val="2"/>
          <w:numId w:val="6"/>
        </w:numPr>
        <w:spacing w:before="240" w:after="240"/>
        <w:rPr>
          <w:rStyle w:val="normaltextrun"/>
          <w:rFonts w:eastAsia="Calibri"/>
          <w:b/>
        </w:rPr>
      </w:pPr>
      <w:r w:rsidRPr="004A2A2F">
        <w:rPr>
          <w:rStyle w:val="normaltextrun"/>
          <w:rFonts w:cs="Arial"/>
        </w:rPr>
        <w:t>The term of office</w:t>
      </w:r>
      <w:r w:rsidRPr="004A2A2F">
        <w:rPr>
          <w:rStyle w:val="normaltextrun"/>
          <w:rFonts w:cs="Arial"/>
          <w:b/>
          <w:vertAlign w:val="superscript"/>
        </w:rPr>
        <w:t xml:space="preserve"> </w:t>
      </w:r>
      <w:r w:rsidRPr="004A2A2F">
        <w:rPr>
          <w:rStyle w:val="normaltextrun"/>
          <w:rFonts w:cs="Arial"/>
        </w:rPr>
        <w:t>for th</w:t>
      </w:r>
      <w:r w:rsidR="4B6A44C0" w:rsidRPr="004A2A2F">
        <w:rPr>
          <w:rStyle w:val="normaltextrun"/>
          <w:rFonts w:cs="Arial"/>
        </w:rPr>
        <w:t>ese</w:t>
      </w:r>
      <w:r w:rsidRPr="004A2A2F">
        <w:rPr>
          <w:rStyle w:val="normaltextrun"/>
        </w:rPr>
        <w:t xml:space="preserve"> Partner Member</w:t>
      </w:r>
      <w:r w:rsidR="6C2A0D58" w:rsidRPr="004A2A2F">
        <w:rPr>
          <w:rStyle w:val="normaltextrun"/>
        </w:rPr>
        <w:t>s</w:t>
      </w:r>
      <w:r w:rsidRPr="004A2A2F">
        <w:rPr>
          <w:rStyle w:val="normaltextrun"/>
          <w:rFonts w:cs="Arial"/>
        </w:rPr>
        <w:t xml:space="preserve"> will be </w:t>
      </w:r>
      <w:r w:rsidR="0059262E" w:rsidRPr="004A2A2F">
        <w:rPr>
          <w:rStyle w:val="normaltextrun"/>
          <w:rFonts w:cs="Arial"/>
        </w:rPr>
        <w:t>3</w:t>
      </w:r>
      <w:r w:rsidRPr="004A2A2F">
        <w:rPr>
          <w:rStyle w:val="normaltextrun"/>
          <w:rFonts w:cs="Arial"/>
        </w:rPr>
        <w:t xml:space="preserve"> years and the total number of terms </w:t>
      </w:r>
      <w:r w:rsidRPr="004A2A2F">
        <w:rPr>
          <w:rStyle w:val="normaltextrun"/>
        </w:rPr>
        <w:t xml:space="preserve">they </w:t>
      </w:r>
      <w:r w:rsidRPr="004A2A2F">
        <w:rPr>
          <w:rStyle w:val="normaltextrun"/>
          <w:rFonts w:cs="Arial"/>
        </w:rPr>
        <w:t xml:space="preserve">may </w:t>
      </w:r>
      <w:r w:rsidR="00003DA3" w:rsidRPr="004A2A2F">
        <w:rPr>
          <w:rStyle w:val="normaltextrun"/>
          <w:rFonts w:cs="Arial"/>
        </w:rPr>
        <w:t>serve</w:t>
      </w:r>
      <w:r w:rsidRPr="004A2A2F">
        <w:rPr>
          <w:rStyle w:val="normaltextrun"/>
          <w:rFonts w:cs="Arial"/>
        </w:rPr>
        <w:t xml:space="preserve"> is </w:t>
      </w:r>
      <w:r w:rsidR="0059262E" w:rsidRPr="004A2A2F">
        <w:rPr>
          <w:rStyle w:val="normaltextrun"/>
          <w:rFonts w:cs="Arial"/>
        </w:rPr>
        <w:t>3</w:t>
      </w:r>
      <w:r w:rsidRPr="004A2A2F">
        <w:rPr>
          <w:rStyle w:val="normaltextrun"/>
          <w:rFonts w:cs="Arial"/>
        </w:rPr>
        <w:t xml:space="preserve"> terms</w:t>
      </w:r>
      <w:r w:rsidRPr="004A2A2F">
        <w:rPr>
          <w:rStyle w:val="normaltextrun"/>
        </w:rPr>
        <w:t>.</w:t>
      </w:r>
    </w:p>
    <w:p w14:paraId="5AE59FA8" w14:textId="77777777" w:rsidR="004137CC" w:rsidRPr="00A471AC" w:rsidRDefault="004137CC" w:rsidP="004137CC">
      <w:pPr>
        <w:pStyle w:val="ListParagraph"/>
        <w:spacing w:before="240" w:after="240"/>
        <w:rPr>
          <w:rStyle w:val="normaltextrun"/>
          <w:rFonts w:eastAsia="Calibri"/>
          <w:b/>
          <w:color w:val="0070C0"/>
        </w:rPr>
      </w:pPr>
    </w:p>
    <w:p w14:paraId="31335684" w14:textId="2D339382" w:rsidR="00B1464A" w:rsidRPr="004A2A2F" w:rsidRDefault="00B1464A" w:rsidP="009E79B1">
      <w:pPr>
        <w:pStyle w:val="ListParagraph"/>
        <w:numPr>
          <w:ilvl w:val="2"/>
          <w:numId w:val="6"/>
        </w:numPr>
      </w:pPr>
      <w:bookmarkStart w:id="45" w:name="_Hlk99965131"/>
      <w:r>
        <w:t xml:space="preserve">The </w:t>
      </w:r>
      <w:r w:rsidR="006D2F7D">
        <w:t>board</w:t>
      </w:r>
      <w:r>
        <w:t xml:space="preserve"> may consider extending the term for 6-12 months </w:t>
      </w:r>
      <w:proofErr w:type="gramStart"/>
      <w:r>
        <w:t>in order to</w:t>
      </w:r>
      <w:proofErr w:type="gramEnd"/>
      <w:r>
        <w:t xml:space="preserve"> avoid all partner members leaving their </w:t>
      </w:r>
      <w:r w:rsidR="006D2F7D">
        <w:t>board</w:t>
      </w:r>
      <w:r>
        <w:t xml:space="preserve"> at the same time. Thereafter, new appointees will ordinarily leave the board on the date that their term expires.</w:t>
      </w:r>
    </w:p>
    <w:p w14:paraId="1D8ACB3D" w14:textId="650EFE5C" w:rsidR="00EE17C7" w:rsidRPr="008C601A" w:rsidRDefault="00911E4D" w:rsidP="009E79B1">
      <w:pPr>
        <w:pStyle w:val="Heading2"/>
        <w:numPr>
          <w:ilvl w:val="1"/>
          <w:numId w:val="6"/>
        </w:numPr>
        <w:spacing w:before="240" w:after="240"/>
        <w:ind w:left="709" w:hanging="709"/>
        <w:rPr>
          <w:rFonts w:eastAsiaTheme="majorEastAsia"/>
          <w:iCs/>
          <w:color w:val="005DB8"/>
          <w:sz w:val="28"/>
        </w:rPr>
      </w:pPr>
      <w:bookmarkStart w:id="46" w:name="_Toc101878598"/>
      <w:bookmarkEnd w:id="45"/>
      <w:r w:rsidRPr="008C601A">
        <w:rPr>
          <w:rFonts w:eastAsiaTheme="majorEastAsia"/>
          <w:iCs/>
          <w:color w:val="005DB8"/>
          <w:sz w:val="28"/>
        </w:rPr>
        <w:t xml:space="preserve">Chief </w:t>
      </w:r>
      <w:r w:rsidR="00F30D1A" w:rsidRPr="008C601A">
        <w:rPr>
          <w:rFonts w:eastAsiaTheme="majorEastAsia"/>
          <w:iCs/>
          <w:color w:val="005DB8"/>
          <w:sz w:val="28"/>
        </w:rPr>
        <w:t xml:space="preserve">Medical </w:t>
      </w:r>
      <w:r w:rsidRPr="008C601A">
        <w:rPr>
          <w:rFonts w:eastAsiaTheme="majorEastAsia"/>
          <w:iCs/>
          <w:color w:val="005DB8"/>
          <w:sz w:val="28"/>
        </w:rPr>
        <w:t>Officer</w:t>
      </w:r>
      <w:bookmarkEnd w:id="46"/>
    </w:p>
    <w:p w14:paraId="70A3A16C" w14:textId="77777777" w:rsidR="00EE17C7" w:rsidRPr="00CF5293" w:rsidRDefault="00EE17C7" w:rsidP="009E79B1">
      <w:pPr>
        <w:pStyle w:val="ListParagraph"/>
        <w:numPr>
          <w:ilvl w:val="2"/>
          <w:numId w:val="6"/>
        </w:numPr>
        <w:spacing w:before="240" w:after="240"/>
        <w:rPr>
          <w:rStyle w:val="normaltextrun"/>
          <w:color w:val="7030A0"/>
        </w:rPr>
      </w:pPr>
      <w:r w:rsidRPr="1C228589">
        <w:rPr>
          <w:rStyle w:val="normaltextrun"/>
        </w:rPr>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0952FFE1" w14:textId="45DB9358" w:rsidR="007A12AB" w:rsidRPr="00B55EC1" w:rsidRDefault="007A12AB" w:rsidP="009E79B1">
      <w:pPr>
        <w:pStyle w:val="ListParagraph"/>
        <w:numPr>
          <w:ilvl w:val="3"/>
          <w:numId w:val="6"/>
        </w:numPr>
        <w:spacing w:before="240" w:after="240"/>
        <w:ind w:left="1560" w:hanging="425"/>
      </w:pPr>
      <w:r w:rsidRPr="00B55EC1">
        <w:t>Be an employee of the ICB</w:t>
      </w:r>
      <w:bookmarkStart w:id="47" w:name="_Hlk75514925"/>
      <w:r w:rsidR="0042676E" w:rsidRPr="00B55EC1">
        <w:t xml:space="preserve"> </w:t>
      </w:r>
      <w:r w:rsidRPr="00B55EC1">
        <w:t xml:space="preserve">or a person seconded to the ICB who is employed in the civil service of the State or by a body referred to in paragraph </w:t>
      </w:r>
      <w:r>
        <w:t xml:space="preserve">19 </w:t>
      </w:r>
      <w:r w:rsidRPr="00B55EC1">
        <w:t>(4)(b) of Schedule 1B to the 2006 Act</w:t>
      </w:r>
    </w:p>
    <w:p w14:paraId="6F6A0649" w14:textId="124DC797" w:rsidR="007A12AB" w:rsidRPr="00B55EC1" w:rsidRDefault="007A12AB" w:rsidP="009E79B1">
      <w:pPr>
        <w:pStyle w:val="ListParagraph"/>
        <w:numPr>
          <w:ilvl w:val="3"/>
          <w:numId w:val="6"/>
        </w:numPr>
        <w:spacing w:before="240" w:after="240"/>
        <w:ind w:left="1560" w:hanging="425"/>
      </w:pPr>
      <w:r w:rsidRPr="00B55EC1">
        <w:t>Be a registered Medical Practitioner</w:t>
      </w:r>
      <w:r w:rsidR="001A3EE3" w:rsidRPr="00B55EC1">
        <w:t>.</w:t>
      </w:r>
    </w:p>
    <w:p w14:paraId="644DDAD5" w14:textId="4617B75C" w:rsidR="001A3EE3" w:rsidRPr="00B55EC1" w:rsidRDefault="001A3EE3" w:rsidP="009E79B1">
      <w:pPr>
        <w:pStyle w:val="ListParagraph"/>
        <w:numPr>
          <w:ilvl w:val="3"/>
          <w:numId w:val="6"/>
        </w:numPr>
        <w:spacing w:before="240" w:after="240"/>
        <w:ind w:left="1560" w:hanging="425"/>
      </w:pPr>
      <w:r w:rsidRPr="00B55EC1">
        <w:t xml:space="preserve">Meets the requirements as set out in the </w:t>
      </w:r>
      <w:r w:rsidR="003C5D13">
        <w:t xml:space="preserve">Chief </w:t>
      </w:r>
      <w:r w:rsidRPr="00B55EC1">
        <w:t xml:space="preserve">Medical </w:t>
      </w:r>
      <w:r w:rsidR="003C5D13">
        <w:t>Officer</w:t>
      </w:r>
      <w:r w:rsidRPr="00B55EC1">
        <w:t xml:space="preserve"> person specification. </w:t>
      </w:r>
    </w:p>
    <w:bookmarkEnd w:id="47"/>
    <w:p w14:paraId="7E5A61B8" w14:textId="77777777" w:rsidR="00EE17C7" w:rsidRDefault="00EE17C7" w:rsidP="00EE17C7">
      <w:pPr>
        <w:pStyle w:val="ListParagraph"/>
        <w:spacing w:before="240" w:after="240"/>
        <w:rPr>
          <w:rStyle w:val="normaltextrun"/>
        </w:rPr>
      </w:pPr>
    </w:p>
    <w:p w14:paraId="6C63D7B0" w14:textId="77777777" w:rsidR="00EE17C7" w:rsidRPr="000D1E74" w:rsidRDefault="00EE17C7" w:rsidP="009E79B1">
      <w:pPr>
        <w:pStyle w:val="ListParagraph"/>
        <w:numPr>
          <w:ilvl w:val="2"/>
          <w:numId w:val="6"/>
        </w:numPr>
        <w:spacing w:before="240" w:after="240"/>
        <w:rPr>
          <w:rStyle w:val="normaltextrun"/>
        </w:rPr>
      </w:pPr>
      <w:r w:rsidRPr="1C228589">
        <w:rPr>
          <w:rStyle w:val="normaltextrun"/>
        </w:rPr>
        <w:t>Individuals will not be eligible if:</w:t>
      </w:r>
    </w:p>
    <w:p w14:paraId="0DEF9D6F" w14:textId="77777777" w:rsidR="003F1A62" w:rsidRPr="00B55EC1" w:rsidRDefault="003F1A62" w:rsidP="009E79B1">
      <w:pPr>
        <w:pStyle w:val="ListParagraph"/>
        <w:numPr>
          <w:ilvl w:val="3"/>
          <w:numId w:val="6"/>
        </w:numPr>
        <w:spacing w:before="240" w:after="240"/>
        <w:ind w:left="1560" w:hanging="425"/>
      </w:pPr>
      <w:r w:rsidRPr="00B55EC1">
        <w:t>Any of the disqualification criteria set out in 3.2 apply</w:t>
      </w:r>
    </w:p>
    <w:p w14:paraId="05FBD7AD" w14:textId="7E5B01E6" w:rsidR="001A3EE3" w:rsidRPr="00B55EC1" w:rsidRDefault="001A3EE3" w:rsidP="009E79B1">
      <w:pPr>
        <w:pStyle w:val="ListParagraph"/>
        <w:numPr>
          <w:ilvl w:val="3"/>
          <w:numId w:val="6"/>
        </w:numPr>
        <w:spacing w:before="240" w:after="240"/>
        <w:ind w:left="1560" w:hanging="425"/>
      </w:pPr>
      <w:r w:rsidRPr="00B55EC1">
        <w:t xml:space="preserve">A conflict of interest is evident, as determined by the Chair or the ICB </w:t>
      </w:r>
      <w:r w:rsidR="006D2F7D">
        <w:t>board</w:t>
      </w:r>
      <w:r w:rsidRPr="00B55EC1">
        <w:t xml:space="preserve"> appointment panel, which results in the individual being unable to fulfil the role.</w:t>
      </w:r>
    </w:p>
    <w:p w14:paraId="0D532815" w14:textId="77777777" w:rsidR="001F7944" w:rsidRPr="000D1E74" w:rsidRDefault="001F7944" w:rsidP="000841FA">
      <w:pPr>
        <w:pStyle w:val="ListParagraph"/>
        <w:spacing w:before="240" w:after="240"/>
        <w:ind w:left="1790"/>
        <w:rPr>
          <w:rStyle w:val="normaltextrun"/>
          <w:color w:val="00B050"/>
        </w:rPr>
      </w:pPr>
    </w:p>
    <w:p w14:paraId="3D4D981C" w14:textId="223D9351" w:rsidR="001F7944" w:rsidRPr="004A2A2F" w:rsidRDefault="001F7944" w:rsidP="009E79B1">
      <w:pPr>
        <w:pStyle w:val="ListParagraph"/>
        <w:numPr>
          <w:ilvl w:val="2"/>
          <w:numId w:val="6"/>
        </w:numPr>
        <w:rPr>
          <w:rStyle w:val="normaltextrun"/>
          <w:rFonts w:eastAsia="Calibri" w:cs="Arial"/>
        </w:rPr>
      </w:pPr>
      <w:r w:rsidRPr="004A2A2F">
        <w:rPr>
          <w:rStyle w:val="normaltextrun"/>
          <w:rFonts w:eastAsia="Calibri" w:cs="Arial"/>
        </w:rPr>
        <w:t>This member will be appointed by</w:t>
      </w:r>
      <w:r w:rsidR="001A3EE3" w:rsidRPr="004A2A2F">
        <w:rPr>
          <w:rStyle w:val="normaltextrun"/>
          <w:rFonts w:eastAsia="Calibri" w:cs="Arial"/>
        </w:rPr>
        <w:t xml:space="preserve"> </w:t>
      </w:r>
      <w:r w:rsidR="00C3276D" w:rsidRPr="004A2A2F">
        <w:rPr>
          <w:rStyle w:val="normaltextrun"/>
          <w:rFonts w:eastAsia="Calibri" w:cs="Arial"/>
        </w:rPr>
        <w:t>The Chief Executive</w:t>
      </w:r>
      <w:r w:rsidR="001A3EE3" w:rsidRPr="004A2A2F">
        <w:rPr>
          <w:rStyle w:val="normaltextrun"/>
          <w:rFonts w:eastAsia="Calibri" w:cs="Arial"/>
        </w:rPr>
        <w:t xml:space="preserve"> </w:t>
      </w:r>
      <w:r w:rsidRPr="004A2A2F">
        <w:rPr>
          <w:rStyle w:val="normaltextrun"/>
          <w:rFonts w:eastAsia="Calibri" w:cs="Arial"/>
        </w:rPr>
        <w:t>subject to the approval of the Chair</w:t>
      </w:r>
      <w:r w:rsidR="00D70E68" w:rsidRPr="004A2A2F">
        <w:rPr>
          <w:rStyle w:val="normaltextrun"/>
          <w:rFonts w:eastAsia="Calibri" w:cs="Arial"/>
        </w:rPr>
        <w:t>.</w:t>
      </w:r>
    </w:p>
    <w:p w14:paraId="13AEB86E" w14:textId="3B9D659E" w:rsidR="00EE17C7" w:rsidRPr="008C601A" w:rsidRDefault="00911E4D" w:rsidP="009E79B1">
      <w:pPr>
        <w:pStyle w:val="Heading2"/>
        <w:numPr>
          <w:ilvl w:val="1"/>
          <w:numId w:val="6"/>
        </w:numPr>
        <w:spacing w:before="240" w:after="240"/>
        <w:ind w:left="709" w:hanging="709"/>
        <w:rPr>
          <w:rFonts w:eastAsiaTheme="majorEastAsia"/>
          <w:iCs/>
          <w:color w:val="005DB8"/>
          <w:sz w:val="28"/>
        </w:rPr>
      </w:pPr>
      <w:bookmarkStart w:id="48" w:name="_Toc101878599"/>
      <w:r w:rsidRPr="008C601A">
        <w:rPr>
          <w:rFonts w:eastAsiaTheme="majorEastAsia"/>
          <w:iCs/>
          <w:color w:val="005DB8"/>
          <w:sz w:val="28"/>
        </w:rPr>
        <w:t xml:space="preserve">Chief </w:t>
      </w:r>
      <w:r w:rsidR="00F30D1A" w:rsidRPr="008C601A">
        <w:rPr>
          <w:rFonts w:eastAsiaTheme="majorEastAsia"/>
          <w:iCs/>
          <w:color w:val="005DB8"/>
          <w:sz w:val="28"/>
        </w:rPr>
        <w:t>Nursing</w:t>
      </w:r>
      <w:r w:rsidRPr="008C601A">
        <w:rPr>
          <w:rFonts w:eastAsiaTheme="majorEastAsia"/>
          <w:iCs/>
          <w:color w:val="005DB8"/>
          <w:sz w:val="28"/>
        </w:rPr>
        <w:t xml:space="preserve"> Officer</w:t>
      </w:r>
      <w:bookmarkEnd w:id="48"/>
    </w:p>
    <w:p w14:paraId="30E615C0" w14:textId="77777777" w:rsidR="00EE17C7" w:rsidRPr="00CF5293" w:rsidRDefault="00EE17C7" w:rsidP="009E79B1">
      <w:pPr>
        <w:pStyle w:val="ListParagraph"/>
        <w:numPr>
          <w:ilvl w:val="2"/>
          <w:numId w:val="6"/>
        </w:numPr>
        <w:spacing w:before="240" w:after="240"/>
        <w:rPr>
          <w:rStyle w:val="normaltextrun"/>
          <w:color w:val="7030A0"/>
        </w:rPr>
      </w:pPr>
      <w:r w:rsidRPr="1C228589">
        <w:rPr>
          <w:rStyle w:val="normaltextrun"/>
        </w:rPr>
        <w:lastRenderedPageBreak/>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7BE22442" w14:textId="13D6CDB0" w:rsidR="007A12AB" w:rsidRPr="00B55EC1" w:rsidRDefault="007A12AB" w:rsidP="009E79B1">
      <w:pPr>
        <w:pStyle w:val="ListParagraph"/>
        <w:numPr>
          <w:ilvl w:val="3"/>
          <w:numId w:val="6"/>
        </w:numPr>
        <w:spacing w:before="240" w:after="240"/>
        <w:ind w:left="1560" w:hanging="425"/>
      </w:pPr>
      <w:r w:rsidRPr="00B55EC1">
        <w:t>Be an employee of the ICB or a person seconded to the ICB who is employed in the civil service of the State or by a body referred to in paragraph 1</w:t>
      </w:r>
      <w:r w:rsidR="009F3870">
        <w:t>9</w:t>
      </w:r>
      <w:r w:rsidRPr="00B55EC1">
        <w:t>(4)(b) of Schedule 1B to the 2006 Act</w:t>
      </w:r>
    </w:p>
    <w:p w14:paraId="3E759884" w14:textId="6C07852E" w:rsidR="007A12AB" w:rsidRPr="00B55EC1" w:rsidRDefault="007A12AB" w:rsidP="009E79B1">
      <w:pPr>
        <w:pStyle w:val="ListParagraph"/>
        <w:numPr>
          <w:ilvl w:val="3"/>
          <w:numId w:val="6"/>
        </w:numPr>
        <w:spacing w:before="240" w:after="240"/>
        <w:ind w:left="1560" w:hanging="425"/>
      </w:pPr>
      <w:r w:rsidRPr="00B55EC1">
        <w:t xml:space="preserve">Be a </w:t>
      </w:r>
      <w:r w:rsidR="008E26A2" w:rsidRPr="00B55EC1">
        <w:t>R</w:t>
      </w:r>
      <w:r w:rsidRPr="00B55EC1">
        <w:t>egistered Nurse</w:t>
      </w:r>
    </w:p>
    <w:p w14:paraId="536766F1" w14:textId="060260B5" w:rsidR="001A3EE3" w:rsidRPr="00B55EC1" w:rsidRDefault="001A3EE3" w:rsidP="009E79B1">
      <w:pPr>
        <w:pStyle w:val="ListParagraph"/>
        <w:numPr>
          <w:ilvl w:val="3"/>
          <w:numId w:val="6"/>
        </w:numPr>
        <w:spacing w:before="240" w:after="240"/>
        <w:ind w:left="1560" w:hanging="425"/>
      </w:pPr>
      <w:r w:rsidRPr="00B55EC1">
        <w:t xml:space="preserve">Meets the requirements as set out in the </w:t>
      </w:r>
      <w:r w:rsidR="003C5D13">
        <w:t xml:space="preserve">Chief </w:t>
      </w:r>
      <w:r w:rsidRPr="00B55EC1">
        <w:t>Nursing</w:t>
      </w:r>
      <w:r w:rsidR="003C5D13">
        <w:t xml:space="preserve"> Officer </w:t>
      </w:r>
      <w:r w:rsidRPr="00B55EC1">
        <w:t>person specification</w:t>
      </w:r>
    </w:p>
    <w:p w14:paraId="57BAB784" w14:textId="77777777" w:rsidR="00EE17C7" w:rsidRDefault="00EE17C7" w:rsidP="00EE17C7">
      <w:pPr>
        <w:pStyle w:val="ListParagraph"/>
        <w:spacing w:before="240" w:after="240"/>
        <w:rPr>
          <w:rStyle w:val="normaltextrun"/>
        </w:rPr>
      </w:pPr>
    </w:p>
    <w:p w14:paraId="311F209D" w14:textId="77777777" w:rsidR="00EE17C7" w:rsidRPr="000D1E74" w:rsidRDefault="00EE17C7" w:rsidP="009E79B1">
      <w:pPr>
        <w:pStyle w:val="ListParagraph"/>
        <w:numPr>
          <w:ilvl w:val="2"/>
          <w:numId w:val="6"/>
        </w:numPr>
        <w:spacing w:before="240" w:after="240"/>
        <w:rPr>
          <w:rStyle w:val="normaltextrun"/>
        </w:rPr>
      </w:pPr>
      <w:r w:rsidRPr="1C228589">
        <w:rPr>
          <w:rStyle w:val="normaltextrun"/>
        </w:rPr>
        <w:t>Individuals will not be eligible if:</w:t>
      </w:r>
    </w:p>
    <w:p w14:paraId="105ED3C6" w14:textId="77777777" w:rsidR="003F1A62" w:rsidRPr="00B55EC1" w:rsidRDefault="003F1A62" w:rsidP="009E79B1">
      <w:pPr>
        <w:pStyle w:val="ListParagraph"/>
        <w:numPr>
          <w:ilvl w:val="3"/>
          <w:numId w:val="6"/>
        </w:numPr>
        <w:spacing w:before="240" w:after="240"/>
        <w:ind w:left="1560" w:hanging="425"/>
      </w:pPr>
      <w:r w:rsidRPr="00B55EC1">
        <w:t>Any of the disqualification criteria set out in 3.2 apply</w:t>
      </w:r>
    </w:p>
    <w:p w14:paraId="1E6F7315" w14:textId="2B14EA4B" w:rsidR="001A3EE3" w:rsidRPr="00B55EC1" w:rsidRDefault="001A3EE3" w:rsidP="009E79B1">
      <w:pPr>
        <w:pStyle w:val="ListParagraph"/>
        <w:numPr>
          <w:ilvl w:val="3"/>
          <w:numId w:val="6"/>
        </w:numPr>
        <w:spacing w:before="240" w:after="240"/>
        <w:ind w:left="1560" w:hanging="425"/>
      </w:pPr>
      <w:r w:rsidRPr="00B55EC1">
        <w:t xml:space="preserve">A conflict of interest is evident, as determined by the Chair or the ICB </w:t>
      </w:r>
      <w:r w:rsidR="006D2F7D">
        <w:t>board</w:t>
      </w:r>
      <w:r w:rsidRPr="00B55EC1">
        <w:t xml:space="preserve"> appointment panel, which results in the individual being unable to fulfil the role.</w:t>
      </w:r>
    </w:p>
    <w:p w14:paraId="2B4FD8D6" w14:textId="77777777" w:rsidR="001F7944" w:rsidRPr="000D1E74" w:rsidRDefault="001F7944" w:rsidP="000841FA">
      <w:pPr>
        <w:pStyle w:val="ListParagraph"/>
        <w:spacing w:before="240" w:after="240"/>
        <w:ind w:left="1790"/>
        <w:rPr>
          <w:rStyle w:val="normaltextrun"/>
          <w:color w:val="00B050"/>
        </w:rPr>
      </w:pPr>
    </w:p>
    <w:p w14:paraId="04DF1FC1" w14:textId="35034562" w:rsidR="00326323" w:rsidRPr="002122F7" w:rsidRDefault="00324F14" w:rsidP="002D0A54">
      <w:pPr>
        <w:pStyle w:val="ListParagraph"/>
        <w:numPr>
          <w:ilvl w:val="2"/>
          <w:numId w:val="6"/>
        </w:numPr>
        <w:spacing w:after="0" w:line="240" w:lineRule="auto"/>
        <w:outlineLvl w:val="9"/>
        <w:rPr>
          <w:rStyle w:val="normaltextrun"/>
          <w:rFonts w:eastAsia="Calibri" w:cs="Arial"/>
        </w:rPr>
      </w:pPr>
      <w:r w:rsidRPr="002122F7">
        <w:rPr>
          <w:rStyle w:val="normaltextrun"/>
          <w:rFonts w:eastAsia="Calibri" w:cs="Arial"/>
        </w:rPr>
        <w:t xml:space="preserve">This member will be appointed by </w:t>
      </w:r>
      <w:r w:rsidR="005A6FDD" w:rsidRPr="002122F7">
        <w:rPr>
          <w:rStyle w:val="normaltextrun"/>
          <w:rFonts w:eastAsia="Calibri" w:cs="Arial"/>
        </w:rPr>
        <w:t>The Chief Executive</w:t>
      </w:r>
      <w:r w:rsidRPr="002122F7">
        <w:rPr>
          <w:rStyle w:val="normaltextrun"/>
          <w:rFonts w:eastAsia="Calibri" w:cs="Arial"/>
        </w:rPr>
        <w:t xml:space="preserve"> subject to the approval of the Chair.</w:t>
      </w:r>
      <w:r w:rsidR="00326323" w:rsidRPr="002122F7">
        <w:rPr>
          <w:rStyle w:val="normaltextrun"/>
          <w:rFonts w:eastAsia="Calibri" w:cs="Arial"/>
        </w:rPr>
        <w:br w:type="page"/>
      </w:r>
    </w:p>
    <w:p w14:paraId="436CEC5D" w14:textId="629563C0" w:rsidR="00EE17C7" w:rsidRPr="008C601A" w:rsidRDefault="00911E4D" w:rsidP="009E79B1">
      <w:pPr>
        <w:pStyle w:val="Heading2"/>
        <w:numPr>
          <w:ilvl w:val="1"/>
          <w:numId w:val="6"/>
        </w:numPr>
        <w:spacing w:before="240" w:after="240"/>
        <w:ind w:left="709" w:hanging="709"/>
        <w:rPr>
          <w:rFonts w:eastAsiaTheme="majorEastAsia"/>
          <w:iCs/>
          <w:color w:val="005DB8"/>
          <w:sz w:val="28"/>
        </w:rPr>
      </w:pPr>
      <w:bookmarkStart w:id="49" w:name="_Toc101878600"/>
      <w:r w:rsidRPr="008C601A">
        <w:rPr>
          <w:rFonts w:eastAsiaTheme="majorEastAsia"/>
          <w:iCs/>
          <w:color w:val="005DB8"/>
          <w:sz w:val="28"/>
        </w:rPr>
        <w:lastRenderedPageBreak/>
        <w:t xml:space="preserve">Chief </w:t>
      </w:r>
      <w:r w:rsidR="00FF2416" w:rsidRPr="008C601A">
        <w:rPr>
          <w:rFonts w:eastAsiaTheme="majorEastAsia"/>
          <w:iCs/>
          <w:color w:val="005DB8"/>
          <w:sz w:val="28"/>
        </w:rPr>
        <w:t>Finance</w:t>
      </w:r>
      <w:r w:rsidRPr="008C601A">
        <w:rPr>
          <w:rFonts w:eastAsiaTheme="majorEastAsia"/>
          <w:iCs/>
          <w:color w:val="005DB8"/>
          <w:sz w:val="28"/>
        </w:rPr>
        <w:t xml:space="preserve"> Officer</w:t>
      </w:r>
      <w:bookmarkEnd w:id="49"/>
    </w:p>
    <w:p w14:paraId="44B49609" w14:textId="77777777" w:rsidR="00EE17C7" w:rsidRPr="00CF5293" w:rsidRDefault="00EE17C7" w:rsidP="009E79B1">
      <w:pPr>
        <w:pStyle w:val="ListParagraph"/>
        <w:numPr>
          <w:ilvl w:val="2"/>
          <w:numId w:val="6"/>
        </w:numPr>
        <w:spacing w:before="240" w:after="240"/>
        <w:rPr>
          <w:rStyle w:val="normaltextrun"/>
          <w:color w:val="7030A0"/>
        </w:rPr>
      </w:pPr>
      <w:r w:rsidRPr="1C228589">
        <w:rPr>
          <w:rStyle w:val="normaltextrun"/>
        </w:rPr>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69124491" w14:textId="7AD4EA5B" w:rsidR="007A12AB" w:rsidRPr="00526534" w:rsidRDefault="007A12AB" w:rsidP="009E79B1">
      <w:pPr>
        <w:pStyle w:val="ListParagraph"/>
        <w:numPr>
          <w:ilvl w:val="3"/>
          <w:numId w:val="6"/>
        </w:numPr>
        <w:spacing w:before="240" w:after="240"/>
        <w:ind w:left="1560" w:hanging="425"/>
      </w:pPr>
      <w:r w:rsidRPr="00526534">
        <w:t>Be an employee of the ICB or a person seconded to the ICB who is employed in the civil service of the State or by a body referred to in paragraph 1</w:t>
      </w:r>
      <w:r w:rsidR="00326323">
        <w:t>9</w:t>
      </w:r>
      <w:r w:rsidRPr="00526534">
        <w:t>(4)(b) of Schedule 1B to the 2006 Act</w:t>
      </w:r>
    </w:p>
    <w:p w14:paraId="79D53376" w14:textId="6B7C51B8" w:rsidR="001A3EE3" w:rsidRPr="00526534" w:rsidRDefault="001A3EE3" w:rsidP="009E79B1">
      <w:pPr>
        <w:pStyle w:val="ListParagraph"/>
        <w:numPr>
          <w:ilvl w:val="3"/>
          <w:numId w:val="6"/>
        </w:numPr>
        <w:spacing w:before="240" w:after="240"/>
        <w:ind w:left="1560" w:hanging="425"/>
      </w:pPr>
      <w:r w:rsidRPr="004A2A2F">
        <w:t>Be a q</w:t>
      </w:r>
      <w:r w:rsidRPr="00526534">
        <w:t>ualified accountant</w:t>
      </w:r>
      <w:r w:rsidR="00E23817" w:rsidRPr="00526534">
        <w:t>.</w:t>
      </w:r>
    </w:p>
    <w:p w14:paraId="03241FAC" w14:textId="399046EA" w:rsidR="001A3EE3" w:rsidRPr="00526534" w:rsidRDefault="001A3EE3" w:rsidP="009E79B1">
      <w:pPr>
        <w:pStyle w:val="ListParagraph"/>
        <w:numPr>
          <w:ilvl w:val="3"/>
          <w:numId w:val="6"/>
        </w:numPr>
        <w:spacing w:before="240" w:after="240"/>
        <w:ind w:left="1560" w:hanging="425"/>
      </w:pPr>
      <w:r w:rsidRPr="00526534">
        <w:t xml:space="preserve">Meets the requirements as set out in the </w:t>
      </w:r>
      <w:r w:rsidR="003C5D13">
        <w:t xml:space="preserve">Chief Finance Officer </w:t>
      </w:r>
      <w:r w:rsidRPr="00526534">
        <w:t>Person Specification</w:t>
      </w:r>
    </w:p>
    <w:p w14:paraId="2B417422" w14:textId="77777777" w:rsidR="00EE17C7" w:rsidRPr="00526534" w:rsidRDefault="00EE17C7" w:rsidP="00526534">
      <w:pPr>
        <w:pStyle w:val="ListParagraph"/>
        <w:spacing w:before="240" w:after="240"/>
        <w:ind w:left="1560"/>
      </w:pPr>
    </w:p>
    <w:p w14:paraId="09110423" w14:textId="77777777" w:rsidR="00EE17C7" w:rsidRPr="000D1E74" w:rsidRDefault="00EE17C7" w:rsidP="009E79B1">
      <w:pPr>
        <w:pStyle w:val="ListParagraph"/>
        <w:numPr>
          <w:ilvl w:val="2"/>
          <w:numId w:val="6"/>
        </w:numPr>
        <w:spacing w:before="240" w:after="240"/>
        <w:rPr>
          <w:rStyle w:val="normaltextrun"/>
        </w:rPr>
      </w:pPr>
      <w:r w:rsidRPr="1C228589">
        <w:rPr>
          <w:rStyle w:val="normaltextrun"/>
        </w:rPr>
        <w:t>Individuals will not be eligible if:</w:t>
      </w:r>
    </w:p>
    <w:p w14:paraId="2EA58EB8" w14:textId="77777777" w:rsidR="003F1A62" w:rsidRPr="00526534" w:rsidRDefault="003F1A62" w:rsidP="009E79B1">
      <w:pPr>
        <w:pStyle w:val="ListParagraph"/>
        <w:numPr>
          <w:ilvl w:val="3"/>
          <w:numId w:val="6"/>
        </w:numPr>
        <w:spacing w:before="240" w:after="240"/>
        <w:ind w:left="1560" w:hanging="425"/>
      </w:pPr>
      <w:r w:rsidRPr="00526534">
        <w:t>Any of the disqualification criteria set out in 3.2 apply</w:t>
      </w:r>
    </w:p>
    <w:p w14:paraId="1723E3DB" w14:textId="5FC45A09" w:rsidR="001A3EE3" w:rsidRPr="00526534" w:rsidRDefault="001A3EE3" w:rsidP="009E79B1">
      <w:pPr>
        <w:pStyle w:val="ListParagraph"/>
        <w:numPr>
          <w:ilvl w:val="3"/>
          <w:numId w:val="6"/>
        </w:numPr>
        <w:spacing w:before="240" w:after="240"/>
        <w:ind w:left="1560" w:hanging="425"/>
      </w:pPr>
      <w:r w:rsidRPr="00526534">
        <w:t xml:space="preserve">A conflict of interest is evident, as determined by the Chair or the ICB </w:t>
      </w:r>
      <w:r w:rsidR="006D2F7D">
        <w:t>board</w:t>
      </w:r>
      <w:r w:rsidRPr="00526534">
        <w:t xml:space="preserve"> appointment panel, which results in the individual being unable to fulfil the role.</w:t>
      </w:r>
    </w:p>
    <w:p w14:paraId="149964F3" w14:textId="77777777" w:rsidR="001F7944" w:rsidRPr="00526534" w:rsidRDefault="001F7944" w:rsidP="00526534">
      <w:pPr>
        <w:pStyle w:val="ListParagraph"/>
        <w:spacing w:before="240" w:after="240"/>
        <w:ind w:left="1560"/>
      </w:pPr>
    </w:p>
    <w:p w14:paraId="1ABDC572" w14:textId="43AFB9E0" w:rsidR="00324F14" w:rsidRPr="004A2A2F" w:rsidRDefault="00324F14" w:rsidP="009E79B1">
      <w:pPr>
        <w:pStyle w:val="ListParagraph"/>
        <w:numPr>
          <w:ilvl w:val="2"/>
          <w:numId w:val="6"/>
        </w:numPr>
        <w:rPr>
          <w:rStyle w:val="normaltextrun"/>
          <w:rFonts w:eastAsia="Calibri" w:cs="Arial"/>
        </w:rPr>
      </w:pPr>
      <w:r w:rsidRPr="004A2A2F">
        <w:rPr>
          <w:rStyle w:val="normaltextrun"/>
          <w:rFonts w:eastAsia="Calibri" w:cs="Arial"/>
        </w:rPr>
        <w:t xml:space="preserve">This member will be appointed by </w:t>
      </w:r>
      <w:r w:rsidR="00D9221B" w:rsidRPr="004A2A2F">
        <w:rPr>
          <w:rStyle w:val="normaltextrun"/>
          <w:rFonts w:eastAsia="Calibri" w:cs="Arial"/>
        </w:rPr>
        <w:t>The Chief Executive</w:t>
      </w:r>
      <w:r w:rsidRPr="004A2A2F">
        <w:rPr>
          <w:rStyle w:val="normaltextrun"/>
          <w:rFonts w:eastAsia="Calibri" w:cs="Arial"/>
        </w:rPr>
        <w:t xml:space="preserve"> subject to the approval of the Chair.</w:t>
      </w:r>
    </w:p>
    <w:p w14:paraId="7E482C78" w14:textId="71580877" w:rsidR="4AB8B963" w:rsidRPr="008C601A" w:rsidRDefault="00CF5EF9" w:rsidP="009E79B1">
      <w:pPr>
        <w:pStyle w:val="Heading2"/>
        <w:numPr>
          <w:ilvl w:val="1"/>
          <w:numId w:val="6"/>
        </w:numPr>
        <w:spacing w:before="240" w:after="240"/>
        <w:ind w:left="709" w:hanging="709"/>
        <w:rPr>
          <w:rFonts w:eastAsiaTheme="majorEastAsia"/>
          <w:iCs/>
          <w:color w:val="005DB8"/>
          <w:sz w:val="28"/>
        </w:rPr>
      </w:pPr>
      <w:bookmarkStart w:id="50" w:name="_Toc101878601"/>
      <w:r w:rsidRPr="008C601A">
        <w:rPr>
          <w:rFonts w:eastAsiaTheme="majorEastAsia"/>
          <w:iCs/>
          <w:color w:val="005DB8"/>
          <w:sz w:val="28"/>
        </w:rPr>
        <w:t xml:space="preserve">Chief </w:t>
      </w:r>
      <w:r w:rsidR="4AB8B963" w:rsidRPr="008C601A">
        <w:rPr>
          <w:rFonts w:eastAsiaTheme="majorEastAsia"/>
          <w:iCs/>
          <w:color w:val="005DB8"/>
          <w:sz w:val="28"/>
        </w:rPr>
        <w:t>People</w:t>
      </w:r>
      <w:r w:rsidRPr="008C601A">
        <w:rPr>
          <w:rFonts w:eastAsiaTheme="majorEastAsia"/>
          <w:iCs/>
          <w:color w:val="005DB8"/>
          <w:sz w:val="28"/>
        </w:rPr>
        <w:t xml:space="preserve"> Officer</w:t>
      </w:r>
      <w:bookmarkEnd w:id="50"/>
    </w:p>
    <w:p w14:paraId="65395725" w14:textId="77777777" w:rsidR="4AB8B963" w:rsidRDefault="4AB8B963" w:rsidP="009E79B1">
      <w:pPr>
        <w:pStyle w:val="ListParagraph"/>
        <w:numPr>
          <w:ilvl w:val="2"/>
          <w:numId w:val="6"/>
        </w:numPr>
        <w:spacing w:before="240" w:after="240"/>
        <w:rPr>
          <w:rStyle w:val="normaltextrun"/>
          <w:color w:val="7030A0"/>
        </w:rPr>
      </w:pPr>
      <w:r w:rsidRPr="1C228589">
        <w:rPr>
          <w:rStyle w:val="normaltextrun"/>
        </w:rPr>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3F2713BB" w14:textId="20E0C1B5" w:rsidR="4AB8B963" w:rsidRPr="00526534" w:rsidRDefault="4AB8B963" w:rsidP="009E79B1">
      <w:pPr>
        <w:pStyle w:val="ListParagraph"/>
        <w:numPr>
          <w:ilvl w:val="3"/>
          <w:numId w:val="6"/>
        </w:numPr>
        <w:spacing w:before="240" w:after="240"/>
        <w:ind w:left="1560" w:hanging="425"/>
      </w:pPr>
      <w:r w:rsidRPr="00526534">
        <w:t>Be an employee of the ICB or a person seconded to the ICB who is employed in the civil service of the State or by a body referred to in paragraph 1</w:t>
      </w:r>
      <w:r w:rsidR="00326323">
        <w:t>9</w:t>
      </w:r>
      <w:r w:rsidRPr="00526534">
        <w:t>(4)(b) of Schedule 1B to the 2006 Act</w:t>
      </w:r>
    </w:p>
    <w:p w14:paraId="5497F7BE" w14:textId="0FDE5EDC" w:rsidR="4AB8B963" w:rsidRPr="00526534" w:rsidRDefault="4AB8B963" w:rsidP="009E79B1">
      <w:pPr>
        <w:pStyle w:val="ListParagraph"/>
        <w:numPr>
          <w:ilvl w:val="3"/>
          <w:numId w:val="6"/>
        </w:numPr>
        <w:spacing w:before="240" w:after="240"/>
        <w:ind w:left="1560" w:hanging="425"/>
      </w:pPr>
      <w:r w:rsidRPr="00526534">
        <w:t xml:space="preserve">Meets the requirements as set out in the </w:t>
      </w:r>
      <w:r w:rsidR="003C5D13">
        <w:t xml:space="preserve">Chief </w:t>
      </w:r>
      <w:r w:rsidRPr="00526534">
        <w:t xml:space="preserve">People </w:t>
      </w:r>
      <w:r w:rsidR="003C5D13">
        <w:t xml:space="preserve">Officer </w:t>
      </w:r>
      <w:r w:rsidRPr="00526534">
        <w:t>Person Specification</w:t>
      </w:r>
      <w:r w:rsidR="003C5D13">
        <w:t>.</w:t>
      </w:r>
    </w:p>
    <w:p w14:paraId="3B8FFE2F" w14:textId="77777777" w:rsidR="5DC90A06" w:rsidRDefault="5DC90A06" w:rsidP="5DC90A06">
      <w:pPr>
        <w:pStyle w:val="ListParagraph"/>
        <w:spacing w:before="240" w:after="240"/>
        <w:rPr>
          <w:rStyle w:val="normaltextrun"/>
        </w:rPr>
      </w:pPr>
    </w:p>
    <w:p w14:paraId="4179F986" w14:textId="77777777" w:rsidR="4AB8B963" w:rsidRDefault="4AB8B963" w:rsidP="009E79B1">
      <w:pPr>
        <w:pStyle w:val="ListParagraph"/>
        <w:numPr>
          <w:ilvl w:val="2"/>
          <w:numId w:val="6"/>
        </w:numPr>
        <w:spacing w:before="240" w:after="240"/>
        <w:rPr>
          <w:rStyle w:val="normaltextrun"/>
        </w:rPr>
      </w:pPr>
      <w:r w:rsidRPr="1C228589">
        <w:rPr>
          <w:rStyle w:val="normaltextrun"/>
        </w:rPr>
        <w:t>Individuals will not be eligible if:</w:t>
      </w:r>
    </w:p>
    <w:p w14:paraId="31DFD409" w14:textId="77777777" w:rsidR="4AB8B963" w:rsidRPr="00526534" w:rsidRDefault="4AB8B963" w:rsidP="009E79B1">
      <w:pPr>
        <w:pStyle w:val="ListParagraph"/>
        <w:numPr>
          <w:ilvl w:val="3"/>
          <w:numId w:val="6"/>
        </w:numPr>
        <w:spacing w:before="240" w:after="240"/>
        <w:ind w:left="1560" w:hanging="425"/>
      </w:pPr>
      <w:r w:rsidRPr="00526534">
        <w:t>Any of the disqualification criteria set out in 3.2 apply</w:t>
      </w:r>
    </w:p>
    <w:p w14:paraId="05B00013" w14:textId="590C0D79" w:rsidR="4AB8B963" w:rsidRPr="00526534" w:rsidRDefault="4AB8B963" w:rsidP="009E79B1">
      <w:pPr>
        <w:pStyle w:val="ListParagraph"/>
        <w:numPr>
          <w:ilvl w:val="3"/>
          <w:numId w:val="6"/>
        </w:numPr>
        <w:spacing w:before="240" w:after="240"/>
        <w:ind w:left="1560" w:hanging="425"/>
      </w:pPr>
      <w:r w:rsidRPr="00526534">
        <w:t xml:space="preserve">A conflict of interest is evident, as determined by the Chair or the ICB </w:t>
      </w:r>
      <w:r w:rsidR="006D2F7D">
        <w:t>board</w:t>
      </w:r>
      <w:r w:rsidRPr="00526534">
        <w:t xml:space="preserve"> appointment panel, which results in the individual being unable to fulfil the role.</w:t>
      </w:r>
    </w:p>
    <w:p w14:paraId="31A83DD4" w14:textId="40B72A25" w:rsidR="5DC90A06" w:rsidRPr="004A2A2F" w:rsidRDefault="5DC90A06" w:rsidP="004A2A2F">
      <w:pPr>
        <w:pStyle w:val="ListParagraph"/>
        <w:spacing w:before="240" w:after="240"/>
        <w:ind w:left="1790"/>
        <w:rPr>
          <w:rStyle w:val="normaltextrun"/>
        </w:rPr>
      </w:pPr>
    </w:p>
    <w:p w14:paraId="4443C4BF" w14:textId="75CB7CA7" w:rsidR="005046F0" w:rsidRDefault="4AB8B963" w:rsidP="009E79B1">
      <w:pPr>
        <w:pStyle w:val="ListParagraph"/>
        <w:numPr>
          <w:ilvl w:val="2"/>
          <w:numId w:val="6"/>
        </w:numPr>
        <w:rPr>
          <w:rStyle w:val="normaltextrun"/>
          <w:rFonts w:eastAsia="Calibri" w:cs="Arial"/>
        </w:rPr>
      </w:pPr>
      <w:r w:rsidRPr="004A2A2F">
        <w:rPr>
          <w:rStyle w:val="normaltextrun"/>
          <w:rFonts w:eastAsia="Calibri" w:cs="Arial"/>
        </w:rPr>
        <w:t xml:space="preserve">This member will be appointed by </w:t>
      </w:r>
      <w:r w:rsidR="001B4EDD" w:rsidRPr="004A2A2F">
        <w:rPr>
          <w:rStyle w:val="normaltextrun"/>
          <w:rFonts w:eastAsia="Calibri" w:cs="Arial"/>
        </w:rPr>
        <w:t>The Chief Executive</w:t>
      </w:r>
      <w:r w:rsidRPr="004A2A2F">
        <w:rPr>
          <w:rStyle w:val="normaltextrun"/>
          <w:rFonts w:eastAsia="Calibri" w:cs="Arial"/>
        </w:rPr>
        <w:t xml:space="preserve"> subject to the approval of the Chair.</w:t>
      </w:r>
    </w:p>
    <w:p w14:paraId="2534C393" w14:textId="0C1BCE1F" w:rsidR="4AB8B963" w:rsidRPr="008C601A" w:rsidRDefault="00CF5EF9" w:rsidP="009E79B1">
      <w:pPr>
        <w:pStyle w:val="Heading2"/>
        <w:numPr>
          <w:ilvl w:val="1"/>
          <w:numId w:val="6"/>
        </w:numPr>
        <w:spacing w:before="240" w:after="240"/>
        <w:ind w:left="709" w:hanging="709"/>
        <w:rPr>
          <w:rFonts w:eastAsiaTheme="majorEastAsia"/>
          <w:color w:val="005DB8"/>
          <w:sz w:val="28"/>
        </w:rPr>
      </w:pPr>
      <w:bookmarkStart w:id="51" w:name="_Toc101878602"/>
      <w:r w:rsidRPr="008C601A">
        <w:rPr>
          <w:rFonts w:eastAsiaTheme="majorEastAsia"/>
          <w:color w:val="005DB8"/>
          <w:sz w:val="28"/>
        </w:rPr>
        <w:t xml:space="preserve">Chief </w:t>
      </w:r>
      <w:r w:rsidR="4AB8B963" w:rsidRPr="008C601A">
        <w:rPr>
          <w:rFonts w:eastAsiaTheme="majorEastAsia"/>
          <w:color w:val="005DB8"/>
          <w:sz w:val="28"/>
        </w:rPr>
        <w:t xml:space="preserve">Transformation </w:t>
      </w:r>
      <w:r w:rsidR="005F533A" w:rsidRPr="008C601A">
        <w:rPr>
          <w:rFonts w:eastAsiaTheme="majorEastAsia"/>
          <w:color w:val="005DB8"/>
          <w:sz w:val="28"/>
        </w:rPr>
        <w:t>Officer</w:t>
      </w:r>
      <w:bookmarkEnd w:id="51"/>
    </w:p>
    <w:p w14:paraId="596BE4D8" w14:textId="77777777" w:rsidR="4AB8B963" w:rsidRDefault="4AB8B963" w:rsidP="009E79B1">
      <w:pPr>
        <w:pStyle w:val="ListParagraph"/>
        <w:numPr>
          <w:ilvl w:val="2"/>
          <w:numId w:val="6"/>
        </w:numPr>
        <w:spacing w:before="240" w:after="240"/>
        <w:rPr>
          <w:rStyle w:val="normaltextrun"/>
          <w:color w:val="7030A0"/>
        </w:rPr>
      </w:pPr>
      <w:r w:rsidRPr="1C228589">
        <w:rPr>
          <w:rStyle w:val="normaltextrun"/>
        </w:rPr>
        <w:t xml:space="preserve">This member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2174D7A2" w14:textId="23F2C9A5" w:rsidR="4AB8B963" w:rsidRPr="00526534" w:rsidRDefault="4AB8B963" w:rsidP="009E79B1">
      <w:pPr>
        <w:pStyle w:val="ListParagraph"/>
        <w:numPr>
          <w:ilvl w:val="3"/>
          <w:numId w:val="6"/>
        </w:numPr>
        <w:spacing w:before="240" w:after="240"/>
        <w:ind w:left="1560" w:hanging="425"/>
      </w:pPr>
      <w:r w:rsidRPr="00526534">
        <w:t>Be an employee of the ICB or a person seconded to the ICB who is employed in the civil service of the State or by a body referred to in paragraph 1</w:t>
      </w:r>
      <w:r w:rsidR="00326323">
        <w:t>9</w:t>
      </w:r>
      <w:r w:rsidRPr="00526534">
        <w:t>(4)(b) of Schedule 1B to the 2006 Act</w:t>
      </w:r>
    </w:p>
    <w:p w14:paraId="128079E0" w14:textId="2A37E285" w:rsidR="4AB8B963" w:rsidRPr="00526534" w:rsidRDefault="4AB8B963" w:rsidP="009E79B1">
      <w:pPr>
        <w:pStyle w:val="ListParagraph"/>
        <w:numPr>
          <w:ilvl w:val="3"/>
          <w:numId w:val="6"/>
        </w:numPr>
        <w:spacing w:before="240" w:after="240"/>
        <w:ind w:left="1560" w:hanging="425"/>
      </w:pPr>
      <w:r w:rsidRPr="00526534">
        <w:lastRenderedPageBreak/>
        <w:t xml:space="preserve">Meets the requirements as set out in the </w:t>
      </w:r>
      <w:r w:rsidR="003C5D13">
        <w:t>Chief T</w:t>
      </w:r>
      <w:r w:rsidRPr="00526534">
        <w:t xml:space="preserve">ransformation </w:t>
      </w:r>
      <w:r w:rsidR="003C5D13">
        <w:t>Officer</w:t>
      </w:r>
      <w:r w:rsidRPr="00526534">
        <w:t xml:space="preserve"> People Person Specification.</w:t>
      </w:r>
    </w:p>
    <w:p w14:paraId="71E5361D" w14:textId="77777777" w:rsidR="5DC90A06" w:rsidRDefault="5DC90A06" w:rsidP="5DC90A06">
      <w:pPr>
        <w:pStyle w:val="ListParagraph"/>
        <w:spacing w:before="240" w:after="240"/>
        <w:rPr>
          <w:rStyle w:val="normaltextrun"/>
        </w:rPr>
      </w:pPr>
    </w:p>
    <w:p w14:paraId="1CAD2967" w14:textId="77777777" w:rsidR="4AB8B963" w:rsidRDefault="4AB8B963" w:rsidP="009E79B1">
      <w:pPr>
        <w:pStyle w:val="ListParagraph"/>
        <w:numPr>
          <w:ilvl w:val="2"/>
          <w:numId w:val="6"/>
        </w:numPr>
        <w:spacing w:before="240" w:after="240"/>
        <w:rPr>
          <w:rStyle w:val="normaltextrun"/>
        </w:rPr>
      </w:pPr>
      <w:r w:rsidRPr="1C228589">
        <w:rPr>
          <w:rStyle w:val="normaltextrun"/>
        </w:rPr>
        <w:t>Individuals will not be eligible if:</w:t>
      </w:r>
    </w:p>
    <w:p w14:paraId="356FB57C" w14:textId="77777777" w:rsidR="4AB8B963" w:rsidRPr="00526534" w:rsidRDefault="4AB8B963" w:rsidP="009E79B1">
      <w:pPr>
        <w:pStyle w:val="ListParagraph"/>
        <w:numPr>
          <w:ilvl w:val="3"/>
          <w:numId w:val="6"/>
        </w:numPr>
        <w:spacing w:before="240" w:after="240"/>
        <w:ind w:left="1560" w:hanging="425"/>
      </w:pPr>
      <w:r w:rsidRPr="00526534">
        <w:t>Any of the disqualification criteria set out in 3.2 apply</w:t>
      </w:r>
    </w:p>
    <w:p w14:paraId="2339983B" w14:textId="10F770B5" w:rsidR="4AB8B963" w:rsidRPr="00526534" w:rsidRDefault="4AB8B963" w:rsidP="009E79B1">
      <w:pPr>
        <w:pStyle w:val="ListParagraph"/>
        <w:numPr>
          <w:ilvl w:val="3"/>
          <w:numId w:val="6"/>
        </w:numPr>
        <w:spacing w:before="240" w:after="240"/>
        <w:ind w:left="1560" w:hanging="425"/>
      </w:pPr>
      <w:r w:rsidRPr="00526534">
        <w:t xml:space="preserve">A conflict of interest is evident, as determined by the Chair or the ICB </w:t>
      </w:r>
      <w:r w:rsidR="006D2F7D">
        <w:t>board</w:t>
      </w:r>
      <w:r w:rsidRPr="00526534">
        <w:t xml:space="preserve"> appointment panel, which results in the individual being unable to fulfil the role.</w:t>
      </w:r>
    </w:p>
    <w:p w14:paraId="37CF63AC" w14:textId="77777777" w:rsidR="5DC90A06" w:rsidRPr="00526534" w:rsidRDefault="5DC90A06" w:rsidP="00526534">
      <w:pPr>
        <w:pStyle w:val="ListParagraph"/>
        <w:spacing w:before="240" w:after="240"/>
        <w:ind w:left="1560"/>
      </w:pPr>
    </w:p>
    <w:p w14:paraId="71C3FAA7" w14:textId="22925E8F" w:rsidR="4AB8B963" w:rsidRPr="004A2A2F" w:rsidRDefault="4AB8B963" w:rsidP="009E79B1">
      <w:pPr>
        <w:pStyle w:val="ListParagraph"/>
        <w:numPr>
          <w:ilvl w:val="2"/>
          <w:numId w:val="6"/>
        </w:numPr>
        <w:rPr>
          <w:rStyle w:val="normaltextrun"/>
          <w:rFonts w:eastAsia="Calibri" w:cs="Arial"/>
        </w:rPr>
      </w:pPr>
      <w:r w:rsidRPr="004A2A2F">
        <w:rPr>
          <w:rStyle w:val="normaltextrun"/>
          <w:rFonts w:eastAsia="Calibri" w:cs="Arial"/>
        </w:rPr>
        <w:t xml:space="preserve">This member will be appointed by </w:t>
      </w:r>
      <w:r w:rsidR="001B4EDD" w:rsidRPr="004A2A2F">
        <w:rPr>
          <w:rStyle w:val="normaltextrun"/>
          <w:rFonts w:eastAsia="Calibri" w:cs="Arial"/>
        </w:rPr>
        <w:t>The Chief Executive</w:t>
      </w:r>
      <w:r w:rsidRPr="004A2A2F">
        <w:rPr>
          <w:rStyle w:val="normaltextrun"/>
          <w:rFonts w:eastAsia="Calibri" w:cs="Arial"/>
        </w:rPr>
        <w:t xml:space="preserve"> subject to the approval of the Chair.</w:t>
      </w:r>
    </w:p>
    <w:p w14:paraId="25EE53F6" w14:textId="251BD12B" w:rsidR="00EE17C7" w:rsidRPr="00CF4EF6" w:rsidRDefault="00EE17C7" w:rsidP="009E79B1">
      <w:pPr>
        <w:pStyle w:val="Heading2"/>
        <w:numPr>
          <w:ilvl w:val="1"/>
          <w:numId w:val="6"/>
        </w:numPr>
        <w:spacing w:before="240" w:after="240"/>
        <w:ind w:left="709" w:hanging="709"/>
        <w:rPr>
          <w:rFonts w:eastAsiaTheme="majorEastAsia"/>
          <w:iCs/>
          <w:color w:val="005DB8"/>
          <w:sz w:val="28"/>
        </w:rPr>
      </w:pPr>
      <w:bookmarkStart w:id="52" w:name="_Toc74117928"/>
      <w:bookmarkStart w:id="53" w:name="_Toc101878603"/>
      <w:r w:rsidRPr="00CF4EF6">
        <w:rPr>
          <w:rFonts w:eastAsiaTheme="majorEastAsia"/>
          <w:iCs/>
          <w:color w:val="005DB8"/>
          <w:sz w:val="28"/>
        </w:rPr>
        <w:t>Non</w:t>
      </w:r>
      <w:r w:rsidR="00D70E68" w:rsidRPr="00CF4EF6">
        <w:rPr>
          <w:rFonts w:eastAsiaTheme="majorEastAsia"/>
          <w:iCs/>
          <w:color w:val="005DB8"/>
          <w:sz w:val="28"/>
        </w:rPr>
        <w:t>-</w:t>
      </w:r>
      <w:r w:rsidRPr="00CF4EF6">
        <w:rPr>
          <w:rFonts w:eastAsiaTheme="majorEastAsia"/>
          <w:iCs/>
          <w:color w:val="005DB8"/>
          <w:sz w:val="28"/>
        </w:rPr>
        <w:t xml:space="preserve">Executive </w:t>
      </w:r>
      <w:bookmarkEnd w:id="52"/>
      <w:r w:rsidR="007A12AB" w:rsidRPr="00CF4EF6">
        <w:rPr>
          <w:rFonts w:eastAsiaTheme="majorEastAsia"/>
          <w:iCs/>
          <w:color w:val="005DB8"/>
          <w:sz w:val="28"/>
        </w:rPr>
        <w:t>Members</w:t>
      </w:r>
      <w:bookmarkEnd w:id="53"/>
    </w:p>
    <w:p w14:paraId="4317BBF7" w14:textId="7F8DA3AB" w:rsidR="00EE17C7" w:rsidRDefault="00BD54B5" w:rsidP="009E79B1">
      <w:pPr>
        <w:pStyle w:val="ListParagraph"/>
        <w:numPr>
          <w:ilvl w:val="2"/>
          <w:numId w:val="6"/>
        </w:numPr>
        <w:spacing w:before="240" w:after="240"/>
        <w:rPr>
          <w:rStyle w:val="normaltextrun"/>
        </w:rPr>
      </w:pPr>
      <w:r w:rsidRPr="1C228589">
        <w:rPr>
          <w:rStyle w:val="normaltextrun"/>
        </w:rPr>
        <w:t>T</w:t>
      </w:r>
      <w:r w:rsidR="00EE17C7" w:rsidRPr="1C228589">
        <w:rPr>
          <w:rStyle w:val="normaltextrun"/>
        </w:rPr>
        <w:t xml:space="preserve">he </w:t>
      </w:r>
      <w:r w:rsidR="00A332B8" w:rsidRPr="1C228589">
        <w:rPr>
          <w:rStyle w:val="normaltextrun"/>
        </w:rPr>
        <w:t>IC</w:t>
      </w:r>
      <w:r w:rsidR="00EE3172" w:rsidRPr="1C228589">
        <w:rPr>
          <w:rStyle w:val="normaltextrun"/>
        </w:rPr>
        <w:t>B</w:t>
      </w:r>
      <w:r w:rsidR="00EE17C7" w:rsidRPr="1C228589">
        <w:rPr>
          <w:rStyle w:val="normaltextrun"/>
        </w:rPr>
        <w:t xml:space="preserve"> will </w:t>
      </w:r>
      <w:r w:rsidR="00A01E6E" w:rsidRPr="004A2A2F">
        <w:rPr>
          <w:rStyle w:val="normaltextrun"/>
        </w:rPr>
        <w:t xml:space="preserve">appoint </w:t>
      </w:r>
      <w:r w:rsidR="00DB64FA">
        <w:rPr>
          <w:rStyle w:val="normaltextrun"/>
        </w:rPr>
        <w:t>four</w:t>
      </w:r>
      <w:r w:rsidR="00065F66">
        <w:rPr>
          <w:rStyle w:val="normaltextrun"/>
        </w:rPr>
        <w:t xml:space="preserve"> </w:t>
      </w:r>
      <w:r w:rsidR="00EE17C7" w:rsidRPr="1C228589">
        <w:rPr>
          <w:rStyle w:val="normaltextrun"/>
        </w:rPr>
        <w:t>Non</w:t>
      </w:r>
      <w:r w:rsidR="00D70E68" w:rsidRPr="1C228589">
        <w:rPr>
          <w:rStyle w:val="normaltextrun"/>
        </w:rPr>
        <w:t>-</w:t>
      </w:r>
      <w:r w:rsidR="00EE17C7" w:rsidRPr="1C228589">
        <w:rPr>
          <w:rStyle w:val="normaltextrun"/>
        </w:rPr>
        <w:t xml:space="preserve">Executive </w:t>
      </w:r>
      <w:r w:rsidR="007A12AB" w:rsidRPr="1C228589">
        <w:rPr>
          <w:rStyle w:val="normaltextrun"/>
        </w:rPr>
        <w:t>Members</w:t>
      </w:r>
    </w:p>
    <w:p w14:paraId="3967BD5A" w14:textId="77777777" w:rsidR="001F7944" w:rsidRDefault="001F7944" w:rsidP="001F7944">
      <w:pPr>
        <w:pStyle w:val="ListParagraph"/>
        <w:spacing w:before="240" w:after="240"/>
        <w:rPr>
          <w:rStyle w:val="normaltextrun"/>
        </w:rPr>
      </w:pPr>
    </w:p>
    <w:p w14:paraId="3E5B5FB2" w14:textId="2643415B" w:rsidR="00324F14" w:rsidRPr="004A2A2F" w:rsidRDefault="00950A62" w:rsidP="009E79B1">
      <w:pPr>
        <w:pStyle w:val="ListParagraph"/>
        <w:numPr>
          <w:ilvl w:val="2"/>
          <w:numId w:val="6"/>
        </w:numPr>
        <w:rPr>
          <w:rStyle w:val="normaltextrun"/>
          <w:rFonts w:eastAsia="Calibri" w:cs="Arial"/>
        </w:rPr>
      </w:pPr>
      <w:r w:rsidRPr="004A2A2F">
        <w:rPr>
          <w:rStyle w:val="normaltextrun"/>
          <w:rFonts w:eastAsia="Calibri" w:cs="Arial"/>
        </w:rPr>
        <w:t>These</w:t>
      </w:r>
      <w:r w:rsidR="00324F14" w:rsidRPr="004A2A2F">
        <w:rPr>
          <w:rStyle w:val="normaltextrun"/>
          <w:rFonts w:eastAsia="Calibri" w:cs="Arial"/>
        </w:rPr>
        <w:t xml:space="preserve"> member</w:t>
      </w:r>
      <w:r w:rsidRPr="004A2A2F">
        <w:rPr>
          <w:rStyle w:val="normaltextrun"/>
          <w:rFonts w:eastAsia="Calibri" w:cs="Arial"/>
        </w:rPr>
        <w:t>s</w:t>
      </w:r>
      <w:r w:rsidR="00324F14" w:rsidRPr="004A2A2F">
        <w:rPr>
          <w:rStyle w:val="normaltextrun"/>
          <w:rFonts w:eastAsia="Calibri" w:cs="Arial"/>
        </w:rPr>
        <w:t xml:space="preserve"> will be appointed by </w:t>
      </w:r>
      <w:r w:rsidR="004C3DFE" w:rsidRPr="004A2A2F">
        <w:rPr>
          <w:rStyle w:val="normaltextrun"/>
          <w:rFonts w:eastAsia="Calibri" w:cs="Arial"/>
        </w:rPr>
        <w:t>an appointment panel</w:t>
      </w:r>
      <w:r w:rsidR="00324F14" w:rsidRPr="004A2A2F">
        <w:rPr>
          <w:rStyle w:val="normaltextrun"/>
          <w:rFonts w:eastAsia="Calibri" w:cs="Arial"/>
        </w:rPr>
        <w:t xml:space="preserve"> subject to the approval of the Chair.</w:t>
      </w:r>
    </w:p>
    <w:p w14:paraId="3D441339" w14:textId="77777777" w:rsidR="001F7944" w:rsidRDefault="001F7944" w:rsidP="001F7944">
      <w:pPr>
        <w:pStyle w:val="ListParagraph"/>
        <w:rPr>
          <w:rStyle w:val="normaltextrun"/>
          <w:rFonts w:eastAsia="Calibri" w:cs="Arial"/>
          <w:bCs w:val="0"/>
          <w:iCs w:val="0"/>
          <w:szCs w:val="28"/>
        </w:rPr>
      </w:pPr>
    </w:p>
    <w:p w14:paraId="19771D75" w14:textId="77777777" w:rsidR="00EE17C7" w:rsidRPr="00CF5293" w:rsidRDefault="00EE17C7" w:rsidP="009E79B1">
      <w:pPr>
        <w:pStyle w:val="ListParagraph"/>
        <w:numPr>
          <w:ilvl w:val="2"/>
          <w:numId w:val="6"/>
        </w:numPr>
        <w:spacing w:before="240" w:after="240"/>
        <w:rPr>
          <w:rStyle w:val="normaltextrun"/>
          <w:color w:val="7030A0"/>
        </w:rPr>
      </w:pPr>
      <w:r w:rsidRPr="1C228589">
        <w:rPr>
          <w:rStyle w:val="normaltextrun"/>
        </w:rPr>
        <w:t xml:space="preserve">These members will fulfil the eligibility criteria set out at 3.1 </w:t>
      </w:r>
      <w:proofErr w:type="gramStart"/>
      <w:r w:rsidRPr="1C228589">
        <w:rPr>
          <w:rStyle w:val="normaltextrun"/>
        </w:rPr>
        <w:t>and also</w:t>
      </w:r>
      <w:proofErr w:type="gramEnd"/>
      <w:r w:rsidRPr="1C228589">
        <w:rPr>
          <w:rStyle w:val="normaltextrun"/>
        </w:rPr>
        <w:t xml:space="preserve"> the   following additional eligibility criteria </w:t>
      </w:r>
    </w:p>
    <w:p w14:paraId="394D87E1" w14:textId="75614E82" w:rsidR="00DF68D1" w:rsidRPr="00526534" w:rsidRDefault="00DF68D1" w:rsidP="009E79B1">
      <w:pPr>
        <w:pStyle w:val="ListParagraph"/>
        <w:numPr>
          <w:ilvl w:val="3"/>
          <w:numId w:val="6"/>
        </w:numPr>
        <w:spacing w:before="240" w:after="240"/>
        <w:ind w:left="1560" w:hanging="425"/>
      </w:pPr>
      <w:r w:rsidRPr="00526534">
        <w:t>Not be</w:t>
      </w:r>
      <w:r w:rsidR="009A7B00" w:rsidRPr="00526534">
        <w:t xml:space="preserve"> an</w:t>
      </w:r>
      <w:r w:rsidRPr="00526534">
        <w:t xml:space="preserve"> employee of the ICB or a person seconded to the ICB</w:t>
      </w:r>
    </w:p>
    <w:p w14:paraId="09B1CDFA" w14:textId="4C2C6119" w:rsidR="00EE17C7" w:rsidRPr="00526534" w:rsidRDefault="00301166" w:rsidP="009E79B1">
      <w:pPr>
        <w:pStyle w:val="ListParagraph"/>
        <w:numPr>
          <w:ilvl w:val="3"/>
          <w:numId w:val="6"/>
        </w:numPr>
        <w:spacing w:before="240" w:after="240"/>
        <w:ind w:left="1560" w:hanging="425"/>
      </w:pPr>
      <w:r>
        <w:t xml:space="preserve">Not hold a role in another health and care </w:t>
      </w:r>
      <w:r w:rsidR="007A12AB">
        <w:t>organisation i</w:t>
      </w:r>
      <w:r>
        <w:t>n</w:t>
      </w:r>
      <w:r w:rsidR="007A12AB">
        <w:t xml:space="preserve"> the </w:t>
      </w:r>
      <w:r w:rsidR="00CD4FA2">
        <w:t>ICB area</w:t>
      </w:r>
    </w:p>
    <w:p w14:paraId="05379ED7" w14:textId="71FD143E" w:rsidR="00EE17C7" w:rsidRPr="00526534" w:rsidRDefault="00EE17C7" w:rsidP="009E79B1">
      <w:pPr>
        <w:pStyle w:val="ListParagraph"/>
        <w:numPr>
          <w:ilvl w:val="3"/>
          <w:numId w:val="6"/>
        </w:numPr>
        <w:spacing w:before="240" w:after="240"/>
        <w:ind w:left="1560" w:hanging="425"/>
      </w:pPr>
      <w:r w:rsidRPr="00526534">
        <w:t xml:space="preserve">One </w:t>
      </w:r>
      <w:r w:rsidR="00E41F78" w:rsidRPr="00526534">
        <w:t xml:space="preserve">shall </w:t>
      </w:r>
      <w:r w:rsidRPr="00526534">
        <w:t>have specific knowledge, skills and experience that makes them suitable for appointment to the Chair of the Audit Committee</w:t>
      </w:r>
    </w:p>
    <w:p w14:paraId="41D563FA" w14:textId="7A476F6B" w:rsidR="00EE17C7" w:rsidRPr="00526534" w:rsidRDefault="006D022E" w:rsidP="009E79B1">
      <w:pPr>
        <w:pStyle w:val="ListParagraph"/>
        <w:numPr>
          <w:ilvl w:val="3"/>
          <w:numId w:val="6"/>
        </w:numPr>
        <w:spacing w:before="240" w:after="240"/>
        <w:ind w:left="1560" w:hanging="425"/>
      </w:pPr>
      <w:r w:rsidRPr="00526534">
        <w:t xml:space="preserve">Another </w:t>
      </w:r>
      <w:r w:rsidR="00EE17C7" w:rsidRPr="00526534">
        <w:t>should have specific knowledge, skills and experience that makes them suitable for appointment to the Chair of the Remuneration Committee</w:t>
      </w:r>
    </w:p>
    <w:p w14:paraId="58E683D3" w14:textId="4E8AEDBB" w:rsidR="00FA73B6" w:rsidRPr="00E12B1F" w:rsidRDefault="00FA73B6" w:rsidP="009E79B1">
      <w:pPr>
        <w:pStyle w:val="ListParagraph"/>
        <w:numPr>
          <w:ilvl w:val="3"/>
          <w:numId w:val="6"/>
        </w:numPr>
        <w:spacing w:before="240" w:after="240"/>
        <w:ind w:left="1560" w:hanging="425"/>
      </w:pPr>
      <w:r w:rsidRPr="00526534">
        <w:t xml:space="preserve">Meet the requirements as set out in the Non-Executive </w:t>
      </w:r>
      <w:r w:rsidR="00A8512B" w:rsidRPr="00526534">
        <w:t>Member</w:t>
      </w:r>
      <w:r w:rsidRPr="00526534">
        <w:t xml:space="preserve"> Person Specification </w:t>
      </w:r>
    </w:p>
    <w:p w14:paraId="6A90B55A" w14:textId="77777777" w:rsidR="00EE17C7" w:rsidRPr="00BE4FA8" w:rsidRDefault="00EE17C7" w:rsidP="004D2396">
      <w:pPr>
        <w:pStyle w:val="ListParagraph"/>
        <w:spacing w:before="240" w:after="240"/>
        <w:ind w:left="1790"/>
        <w:rPr>
          <w:rStyle w:val="normaltextrun"/>
          <w:rFonts w:cs="Arial"/>
          <w:color w:val="00B050"/>
        </w:rPr>
      </w:pPr>
    </w:p>
    <w:p w14:paraId="4C8A307C" w14:textId="77777777" w:rsidR="00EE17C7" w:rsidRPr="000D1E74" w:rsidRDefault="00EE17C7" w:rsidP="009E79B1">
      <w:pPr>
        <w:pStyle w:val="ListParagraph"/>
        <w:numPr>
          <w:ilvl w:val="2"/>
          <w:numId w:val="6"/>
        </w:numPr>
        <w:spacing w:before="240" w:after="240"/>
        <w:rPr>
          <w:rStyle w:val="normaltextrun"/>
        </w:rPr>
      </w:pPr>
      <w:r w:rsidRPr="1C228589">
        <w:rPr>
          <w:rStyle w:val="normaltextrun"/>
        </w:rPr>
        <w:t>Individuals will not be eligible if</w:t>
      </w:r>
    </w:p>
    <w:p w14:paraId="441CDFDA" w14:textId="77777777" w:rsidR="003F1A62" w:rsidRPr="00526534" w:rsidRDefault="003F1A62" w:rsidP="009E79B1">
      <w:pPr>
        <w:pStyle w:val="ListParagraph"/>
        <w:numPr>
          <w:ilvl w:val="3"/>
          <w:numId w:val="6"/>
        </w:numPr>
        <w:spacing w:before="240" w:after="240"/>
        <w:ind w:left="1560" w:hanging="425"/>
      </w:pPr>
      <w:r w:rsidRPr="00526534">
        <w:t>Any of the disqualification criteria set out in 3.2 apply</w:t>
      </w:r>
    </w:p>
    <w:p w14:paraId="0F6FEA09" w14:textId="0749C6B5" w:rsidR="00EE17C7" w:rsidRPr="00526534" w:rsidRDefault="00DF68D1" w:rsidP="009E79B1">
      <w:pPr>
        <w:pStyle w:val="ListParagraph"/>
        <w:numPr>
          <w:ilvl w:val="3"/>
          <w:numId w:val="6"/>
        </w:numPr>
        <w:spacing w:before="240" w:after="240"/>
        <w:ind w:left="1560" w:hanging="425"/>
      </w:pPr>
      <w:bookmarkStart w:id="54" w:name="_Hlk75516475"/>
      <w:r w:rsidRPr="00526534">
        <w:t xml:space="preserve">They hold </w:t>
      </w:r>
      <w:bookmarkEnd w:id="54"/>
      <w:r w:rsidR="003C04EC" w:rsidRPr="00526534">
        <w:t xml:space="preserve">a role in </w:t>
      </w:r>
      <w:r w:rsidRPr="00D90D21">
        <w:t>another health and care organisation within the ICB area</w:t>
      </w:r>
      <w:r w:rsidRPr="00526534">
        <w:t xml:space="preserve"> </w:t>
      </w:r>
    </w:p>
    <w:p w14:paraId="2555A611" w14:textId="74238597" w:rsidR="00FA73B6" w:rsidRPr="00526534" w:rsidRDefault="00FA73B6" w:rsidP="009E79B1">
      <w:pPr>
        <w:pStyle w:val="ListParagraph"/>
        <w:numPr>
          <w:ilvl w:val="3"/>
          <w:numId w:val="6"/>
        </w:numPr>
        <w:spacing w:before="240" w:after="240"/>
        <w:ind w:left="1560" w:hanging="425"/>
      </w:pPr>
      <w:r w:rsidRPr="00526534">
        <w:t xml:space="preserve">A conflict of interest is evident, as determined by the Chair or the ICB </w:t>
      </w:r>
      <w:r w:rsidR="006D2F7D">
        <w:t>board</w:t>
      </w:r>
      <w:r w:rsidRPr="00526534">
        <w:t xml:space="preserve"> appointment panel, which results in the individual being unable to fulfil the role.</w:t>
      </w:r>
    </w:p>
    <w:p w14:paraId="742C3676" w14:textId="77777777" w:rsidR="00EE17C7" w:rsidRDefault="00EE17C7" w:rsidP="00EE17C7">
      <w:pPr>
        <w:pStyle w:val="ListParagraph"/>
        <w:spacing w:before="240" w:after="240"/>
        <w:ind w:left="1790"/>
        <w:rPr>
          <w:rStyle w:val="normaltextrun"/>
          <w:color w:val="00B050"/>
        </w:rPr>
      </w:pPr>
    </w:p>
    <w:p w14:paraId="1C039A14" w14:textId="3C6EE682" w:rsidR="00EE17C7" w:rsidRPr="006D022E" w:rsidRDefault="0028265F" w:rsidP="009E79B1">
      <w:pPr>
        <w:pStyle w:val="ListParagraph"/>
        <w:numPr>
          <w:ilvl w:val="2"/>
          <w:numId w:val="6"/>
        </w:numPr>
        <w:spacing w:before="240" w:after="240"/>
      </w:pPr>
      <w:bookmarkStart w:id="55" w:name="_Toc74117929"/>
      <w:r w:rsidRPr="232875D0">
        <w:rPr>
          <w:rStyle w:val="normaltextrun"/>
        </w:rPr>
        <w:t>T</w:t>
      </w:r>
      <w:r w:rsidR="00EE17C7" w:rsidRPr="232875D0">
        <w:rPr>
          <w:rStyle w:val="normaltextrun"/>
          <w:rFonts w:cs="Arial"/>
        </w:rPr>
        <w:t xml:space="preserve">he term of </w:t>
      </w:r>
      <w:r w:rsidR="00EE17C7" w:rsidRPr="007D280C">
        <w:rPr>
          <w:rStyle w:val="normaltextrun"/>
          <w:rFonts w:cs="Arial"/>
        </w:rPr>
        <w:t xml:space="preserve">office for </w:t>
      </w:r>
      <w:proofErr w:type="gramStart"/>
      <w:r w:rsidR="00DF68D1" w:rsidRPr="007D280C">
        <w:rPr>
          <w:rStyle w:val="normaltextrun"/>
          <w:rFonts w:cs="Arial"/>
        </w:rPr>
        <w:t>an</w:t>
      </w:r>
      <w:proofErr w:type="gramEnd"/>
      <w:r w:rsidR="00DF68D1" w:rsidRPr="007D280C">
        <w:rPr>
          <w:rStyle w:val="normaltextrun"/>
          <w:rFonts w:cs="Arial"/>
        </w:rPr>
        <w:t xml:space="preserve"> non-executive member </w:t>
      </w:r>
      <w:r w:rsidR="00EE17C7" w:rsidRPr="007D280C">
        <w:rPr>
          <w:rStyle w:val="normaltextrun"/>
          <w:rFonts w:cs="Arial"/>
        </w:rPr>
        <w:t xml:space="preserve">will be </w:t>
      </w:r>
      <w:r w:rsidR="008A03A1" w:rsidRPr="007D280C">
        <w:rPr>
          <w:rStyle w:val="normaltextrun"/>
          <w:rFonts w:cs="Arial"/>
        </w:rPr>
        <w:t>3</w:t>
      </w:r>
      <w:r w:rsidR="00EE17C7" w:rsidRPr="007D280C">
        <w:rPr>
          <w:rStyle w:val="normaltextrun"/>
          <w:rFonts w:cs="Arial"/>
        </w:rPr>
        <w:t xml:space="preserve"> years and the total number of terms an individual may serve is </w:t>
      </w:r>
      <w:r w:rsidR="008A03A1" w:rsidRPr="007D280C">
        <w:rPr>
          <w:rStyle w:val="normaltextrun"/>
          <w:rFonts w:cs="Arial"/>
        </w:rPr>
        <w:t>3</w:t>
      </w:r>
      <w:r w:rsidR="00EE17C7" w:rsidRPr="007D280C">
        <w:rPr>
          <w:rStyle w:val="normaltextrun"/>
          <w:rFonts w:cs="Arial"/>
        </w:rPr>
        <w:t xml:space="preserve"> terms</w:t>
      </w:r>
      <w:r w:rsidR="00FD1D8B" w:rsidRPr="007D280C">
        <w:rPr>
          <w:rStyle w:val="normaltextrun"/>
          <w:rFonts w:cs="Arial"/>
        </w:rPr>
        <w:t>;</w:t>
      </w:r>
      <w:r w:rsidR="00EE17C7" w:rsidRPr="007D280C">
        <w:rPr>
          <w:rStyle w:val="normaltextrun"/>
          <w:rFonts w:cs="Arial"/>
        </w:rPr>
        <w:t xml:space="preserve"> </w:t>
      </w:r>
      <w:r w:rsidR="00EE17C7" w:rsidRPr="007D280C">
        <w:t>after which they will no longer be eligible for re-appointment.</w:t>
      </w:r>
    </w:p>
    <w:p w14:paraId="513AA531" w14:textId="77777777" w:rsidR="00EE17C7" w:rsidRPr="00E27271" w:rsidRDefault="00EE17C7" w:rsidP="00EE17C7">
      <w:pPr>
        <w:pStyle w:val="ListParagraph"/>
        <w:spacing w:before="240" w:after="240"/>
        <w:rPr>
          <w:rStyle w:val="normaltextrun"/>
        </w:rPr>
      </w:pPr>
    </w:p>
    <w:p w14:paraId="51E01DEB" w14:textId="2F837264" w:rsidR="00EE17C7" w:rsidRPr="007D280C" w:rsidRDefault="00647E8F" w:rsidP="009E79B1">
      <w:pPr>
        <w:pStyle w:val="ListParagraph"/>
        <w:numPr>
          <w:ilvl w:val="2"/>
          <w:numId w:val="6"/>
        </w:numPr>
      </w:pPr>
      <w:r>
        <w:t xml:space="preserve">The </w:t>
      </w:r>
      <w:r w:rsidR="00F341E3">
        <w:t>b</w:t>
      </w:r>
      <w:r>
        <w:t xml:space="preserve">oard may consider </w:t>
      </w:r>
      <w:r w:rsidR="59150BFC">
        <w:t>extending</w:t>
      </w:r>
      <w:r>
        <w:t xml:space="preserve"> the appointment</w:t>
      </w:r>
      <w:r w:rsidR="003D558C">
        <w:t>s</w:t>
      </w:r>
      <w:r>
        <w:t xml:space="preserve"> for 6-12 months </w:t>
      </w:r>
      <w:proofErr w:type="gramStart"/>
      <w:r w:rsidR="00EE17C7">
        <w:t>in order to</w:t>
      </w:r>
      <w:proofErr w:type="gramEnd"/>
      <w:r w:rsidR="00EE17C7">
        <w:t xml:space="preserve"> avoid all </w:t>
      </w:r>
      <w:r w:rsidR="006D022E">
        <w:t>non</w:t>
      </w:r>
      <w:r w:rsidR="0028265F">
        <w:t>-</w:t>
      </w:r>
      <w:r w:rsidR="006D022E">
        <w:t xml:space="preserve">executive </w:t>
      </w:r>
      <w:r w:rsidR="0028265F">
        <w:t xml:space="preserve">members </w:t>
      </w:r>
      <w:r w:rsidR="00EE17C7">
        <w:t xml:space="preserve">retiring at once. Thereafter, new </w:t>
      </w:r>
      <w:r w:rsidR="00EE17C7">
        <w:lastRenderedPageBreak/>
        <w:t xml:space="preserve">appointees will ordinarily retire on the date that the individual they replaced was due to retire </w:t>
      </w:r>
      <w:proofErr w:type="gramStart"/>
      <w:r w:rsidR="00EE17C7">
        <w:t>in order to</w:t>
      </w:r>
      <w:proofErr w:type="gramEnd"/>
      <w:r w:rsidR="00EE17C7">
        <w:t xml:space="preserve"> provide continuity.</w:t>
      </w:r>
    </w:p>
    <w:p w14:paraId="1DE8A766" w14:textId="77777777" w:rsidR="00EE17C7" w:rsidRPr="00334472" w:rsidRDefault="00EE17C7" w:rsidP="00EE17C7">
      <w:pPr>
        <w:pStyle w:val="ListParagraph"/>
        <w:spacing w:before="240" w:after="240"/>
        <w:rPr>
          <w:rStyle w:val="normaltextrun"/>
          <w:rFonts w:cs="Arial"/>
        </w:rPr>
      </w:pPr>
    </w:p>
    <w:p w14:paraId="016AC488" w14:textId="2D5E5C0C" w:rsidR="008C601A" w:rsidRDefault="00EE17C7" w:rsidP="009E79B1">
      <w:pPr>
        <w:pStyle w:val="ListParagraph"/>
        <w:numPr>
          <w:ilvl w:val="2"/>
          <w:numId w:val="6"/>
        </w:numPr>
      </w:pPr>
      <w:r>
        <w:t>Subject to</w:t>
      </w:r>
      <w:r w:rsidR="008A03A1">
        <w:t xml:space="preserve"> a</w:t>
      </w:r>
      <w:r w:rsidRPr="232875D0">
        <w:rPr>
          <w:color w:val="00B050"/>
        </w:rPr>
        <w:t xml:space="preserve"> </w:t>
      </w:r>
      <w:r w:rsidRPr="007D280C">
        <w:t>satisfactory appraisa</w:t>
      </w:r>
      <w:r w:rsidR="00115028" w:rsidRPr="007D280C">
        <w:t>l</w:t>
      </w:r>
      <w:r w:rsidR="008A03A1" w:rsidRPr="007D280C">
        <w:t>,</w:t>
      </w:r>
      <w:r w:rsidR="00E4418E" w:rsidRPr="007D280C">
        <w:t xml:space="preserve"> </w:t>
      </w:r>
      <w:r w:rsidRPr="007D280C">
        <w:t>the Chair</w:t>
      </w:r>
      <w:r w:rsidR="00E4418E" w:rsidRPr="007D280C">
        <w:t xml:space="preserve"> </w:t>
      </w:r>
      <w:r w:rsidRPr="007D280C">
        <w:t xml:space="preserve">may approve the re-appointment of </w:t>
      </w:r>
      <w:r w:rsidR="00DF68D1" w:rsidRPr="007D280C">
        <w:t xml:space="preserve">a non-executive </w:t>
      </w:r>
      <w:r w:rsidR="00DF68D1">
        <w:t>member</w:t>
      </w:r>
      <w:r>
        <w:t xml:space="preserve"> up to the maximum number of terms permitted for their role.</w:t>
      </w:r>
    </w:p>
    <w:p w14:paraId="2F83C5DE" w14:textId="5AC8FB78" w:rsidR="00EE17C7" w:rsidRPr="00CF4EF6" w:rsidRDefault="00BD54B5" w:rsidP="009E79B1">
      <w:pPr>
        <w:pStyle w:val="Heading2"/>
        <w:numPr>
          <w:ilvl w:val="1"/>
          <w:numId w:val="6"/>
        </w:numPr>
        <w:spacing w:before="240" w:after="240"/>
        <w:ind w:left="709" w:hanging="709"/>
        <w:rPr>
          <w:rFonts w:eastAsiaTheme="majorEastAsia"/>
          <w:iCs/>
          <w:color w:val="005DB8"/>
          <w:sz w:val="28"/>
        </w:rPr>
      </w:pPr>
      <w:bookmarkStart w:id="56" w:name="_Toc74117933"/>
      <w:bookmarkStart w:id="57" w:name="_Toc101878604"/>
      <w:bookmarkStart w:id="58" w:name="_Hlk71102995"/>
      <w:bookmarkEnd w:id="27"/>
      <w:bookmarkEnd w:id="55"/>
      <w:r w:rsidRPr="00CF4EF6">
        <w:rPr>
          <w:rFonts w:eastAsiaTheme="majorEastAsia"/>
          <w:iCs/>
          <w:color w:val="005DB8"/>
          <w:sz w:val="28"/>
        </w:rPr>
        <w:t>Board</w:t>
      </w:r>
      <w:r w:rsidR="00EE17C7" w:rsidRPr="00CF4EF6">
        <w:rPr>
          <w:rFonts w:eastAsiaTheme="majorEastAsia"/>
          <w:iCs/>
          <w:color w:val="005DB8"/>
          <w:sz w:val="28"/>
        </w:rPr>
        <w:t xml:space="preserve"> </w:t>
      </w:r>
      <w:r w:rsidR="00C04DE2" w:rsidRPr="00CF4EF6">
        <w:rPr>
          <w:rFonts w:eastAsiaTheme="majorEastAsia"/>
          <w:iCs/>
          <w:color w:val="005DB8"/>
          <w:sz w:val="28"/>
        </w:rPr>
        <w:t>M</w:t>
      </w:r>
      <w:r w:rsidR="00EE17C7" w:rsidRPr="00CF4EF6">
        <w:rPr>
          <w:rFonts w:eastAsiaTheme="majorEastAsia"/>
          <w:iCs/>
          <w:color w:val="005DB8"/>
          <w:sz w:val="28"/>
        </w:rPr>
        <w:t xml:space="preserve">embers: </w:t>
      </w:r>
      <w:r w:rsidR="00C04DE2" w:rsidRPr="00CF4EF6">
        <w:rPr>
          <w:rFonts w:eastAsiaTheme="majorEastAsia"/>
          <w:iCs/>
          <w:color w:val="005DB8"/>
          <w:sz w:val="28"/>
        </w:rPr>
        <w:t>R</w:t>
      </w:r>
      <w:r w:rsidR="00EE17C7" w:rsidRPr="00CF4EF6">
        <w:rPr>
          <w:rFonts w:eastAsiaTheme="majorEastAsia"/>
          <w:iCs/>
          <w:color w:val="005DB8"/>
          <w:sz w:val="28"/>
        </w:rPr>
        <w:t xml:space="preserve">emoval from </w:t>
      </w:r>
      <w:r w:rsidR="00C04DE2" w:rsidRPr="00CF4EF6">
        <w:rPr>
          <w:rFonts w:eastAsiaTheme="majorEastAsia"/>
          <w:iCs/>
          <w:color w:val="005DB8"/>
          <w:sz w:val="28"/>
        </w:rPr>
        <w:t>O</w:t>
      </w:r>
      <w:r w:rsidR="00EE17C7" w:rsidRPr="00CF4EF6">
        <w:rPr>
          <w:rFonts w:eastAsiaTheme="majorEastAsia"/>
          <w:iCs/>
          <w:color w:val="005DB8"/>
          <w:sz w:val="28"/>
        </w:rPr>
        <w:t>ffice.</w:t>
      </w:r>
      <w:bookmarkEnd w:id="56"/>
      <w:bookmarkEnd w:id="57"/>
      <w:r w:rsidR="00EE17C7" w:rsidRPr="00CF4EF6">
        <w:rPr>
          <w:rFonts w:eastAsiaTheme="majorEastAsia"/>
          <w:iCs/>
          <w:color w:val="005DB8"/>
          <w:sz w:val="28"/>
        </w:rPr>
        <w:t xml:space="preserve"> </w:t>
      </w:r>
    </w:p>
    <w:bookmarkEnd w:id="58"/>
    <w:p w14:paraId="6D4A9F86" w14:textId="21C36DA3" w:rsidR="00EE17C7" w:rsidRPr="007D280C" w:rsidRDefault="00EE17C7" w:rsidP="009E79B1">
      <w:pPr>
        <w:pStyle w:val="ListParagraph"/>
        <w:numPr>
          <w:ilvl w:val="2"/>
          <w:numId w:val="6"/>
        </w:numPr>
      </w:pPr>
      <w:r w:rsidRPr="007D280C">
        <w:t xml:space="preserve">Arrangements for the removal from office of </w:t>
      </w:r>
      <w:r w:rsidR="006D2F7D">
        <w:t>board</w:t>
      </w:r>
      <w:r w:rsidRPr="007D280C">
        <w:t xml:space="preserve"> members is subject to</w:t>
      </w:r>
      <w:r w:rsidR="007E2B9C" w:rsidRPr="007D280C">
        <w:t xml:space="preserve"> the</w:t>
      </w:r>
      <w:r w:rsidRPr="007D280C">
        <w:t xml:space="preserve"> term</w:t>
      </w:r>
      <w:r w:rsidR="007E2B9C" w:rsidRPr="007D280C">
        <w:t xml:space="preserve"> of appointment</w:t>
      </w:r>
      <w:r w:rsidRPr="007D280C">
        <w:t xml:space="preserve">, and application of the relevant </w:t>
      </w:r>
      <w:r w:rsidR="00A332B8" w:rsidRPr="007D280C">
        <w:t>IC</w:t>
      </w:r>
      <w:r w:rsidR="00EE3172" w:rsidRPr="007D280C">
        <w:t>B</w:t>
      </w:r>
      <w:r w:rsidRPr="007D280C">
        <w:t xml:space="preserve"> policies and procedures</w:t>
      </w:r>
      <w:r w:rsidR="0087441A" w:rsidRPr="007D280C">
        <w:t>, as defined in the Governance Handbook</w:t>
      </w:r>
      <w:r w:rsidRPr="007D280C">
        <w:t>.</w:t>
      </w:r>
    </w:p>
    <w:p w14:paraId="62D6DBA0" w14:textId="77777777" w:rsidR="00EE17C7" w:rsidRPr="00E501DB" w:rsidRDefault="00EE17C7" w:rsidP="00EE17C7">
      <w:pPr>
        <w:pStyle w:val="ListParagraph"/>
        <w:spacing w:before="240" w:after="240"/>
        <w:rPr>
          <w:rStyle w:val="normaltextrun"/>
          <w:color w:val="00B050"/>
        </w:rPr>
      </w:pPr>
      <w:bookmarkStart w:id="59" w:name="_Hlk71107921"/>
    </w:p>
    <w:p w14:paraId="67B48461" w14:textId="1B529EAD" w:rsidR="00EE17C7" w:rsidRPr="007D280C" w:rsidRDefault="007E2B9C" w:rsidP="009E79B1">
      <w:pPr>
        <w:pStyle w:val="ListParagraph"/>
        <w:numPr>
          <w:ilvl w:val="2"/>
          <w:numId w:val="6"/>
        </w:numPr>
        <w:spacing w:before="240" w:after="240"/>
        <w:rPr>
          <w:rStyle w:val="normaltextrun"/>
        </w:rPr>
      </w:pPr>
      <w:proofErr w:type="gramStart"/>
      <w:r w:rsidRPr="2D86628E">
        <w:rPr>
          <w:rStyle w:val="normaltextrun"/>
        </w:rPr>
        <w:t>With the exception of</w:t>
      </w:r>
      <w:proofErr w:type="gramEnd"/>
      <w:r w:rsidRPr="2D86628E">
        <w:rPr>
          <w:rStyle w:val="normaltextrun"/>
        </w:rPr>
        <w:t xml:space="preserve"> the Chair</w:t>
      </w:r>
      <w:r w:rsidR="3801893E" w:rsidRPr="2D86628E">
        <w:rPr>
          <w:rStyle w:val="normaltextrun"/>
        </w:rPr>
        <w:t>,</w:t>
      </w:r>
      <w:r w:rsidR="00495B60" w:rsidRPr="2D86628E">
        <w:rPr>
          <w:rStyle w:val="normaltextrun"/>
        </w:rPr>
        <w:t xml:space="preserve"> </w:t>
      </w:r>
      <w:r w:rsidR="006D2F7D">
        <w:rPr>
          <w:rStyle w:val="normaltextrun"/>
        </w:rPr>
        <w:t>board</w:t>
      </w:r>
      <w:r w:rsidR="0057122B" w:rsidRPr="2D86628E">
        <w:rPr>
          <w:rStyle w:val="normaltextrun"/>
        </w:rPr>
        <w:t xml:space="preserve"> members </w:t>
      </w:r>
      <w:r w:rsidRPr="2D86628E">
        <w:rPr>
          <w:rStyle w:val="normaltextrun"/>
        </w:rPr>
        <w:t xml:space="preserve">shall be removed from </w:t>
      </w:r>
      <w:r w:rsidRPr="007D280C">
        <w:rPr>
          <w:rStyle w:val="normaltextrun"/>
        </w:rPr>
        <w:t xml:space="preserve">office </w:t>
      </w:r>
      <w:r w:rsidR="00FA73B6" w:rsidRPr="007D280C">
        <w:rPr>
          <w:rStyle w:val="normaltextrun"/>
        </w:rPr>
        <w:t>if any of the following occurs:</w:t>
      </w:r>
    </w:p>
    <w:p w14:paraId="09532742" w14:textId="360CE8B7" w:rsidR="00EE17C7" w:rsidRPr="007D280C" w:rsidRDefault="00EE17C7" w:rsidP="009E79B1">
      <w:pPr>
        <w:pStyle w:val="ListParagraph"/>
        <w:numPr>
          <w:ilvl w:val="3"/>
          <w:numId w:val="6"/>
        </w:numPr>
        <w:spacing w:before="240" w:after="240"/>
        <w:ind w:left="1560" w:hanging="425"/>
      </w:pPr>
      <w:r>
        <w:t xml:space="preserve">If they no longer fulfil the requirements of their role or become ineligible for their role as set out in this </w:t>
      </w:r>
      <w:r w:rsidR="006D2F7D">
        <w:t>Constitution</w:t>
      </w:r>
      <w:r>
        <w:t>, regulations or guidance</w:t>
      </w:r>
    </w:p>
    <w:p w14:paraId="14962478" w14:textId="77777777" w:rsidR="00FA73B6" w:rsidRPr="007D280C" w:rsidRDefault="00FA73B6" w:rsidP="009E79B1">
      <w:pPr>
        <w:pStyle w:val="ListParagraph"/>
        <w:numPr>
          <w:ilvl w:val="3"/>
          <w:numId w:val="6"/>
        </w:numPr>
        <w:spacing w:before="240" w:after="240"/>
        <w:ind w:left="1560" w:hanging="425"/>
      </w:pPr>
      <w:r w:rsidRPr="007D280C">
        <w:t>If they fail to attend a minimum of 50% of the meetings to which they are invited over a six-month period unless agreed with the Chair in extenuating circumstances</w:t>
      </w:r>
    </w:p>
    <w:p w14:paraId="5F01C730" w14:textId="77777777" w:rsidR="00FA73B6" w:rsidRPr="007D280C" w:rsidRDefault="00FA73B6" w:rsidP="009E79B1">
      <w:pPr>
        <w:pStyle w:val="ListParagraph"/>
        <w:numPr>
          <w:ilvl w:val="3"/>
          <w:numId w:val="6"/>
        </w:numPr>
        <w:spacing w:before="240" w:after="240"/>
        <w:ind w:left="1560" w:hanging="425"/>
      </w:pPr>
      <w:r w:rsidRPr="007D280C">
        <w:t>If they are deemed to not meet the expected standards of performance at their annual appraisal</w:t>
      </w:r>
    </w:p>
    <w:p w14:paraId="62437419" w14:textId="77777777" w:rsidR="00FA73B6" w:rsidRPr="007D280C" w:rsidRDefault="00FA73B6" w:rsidP="009E79B1">
      <w:pPr>
        <w:pStyle w:val="ListParagraph"/>
        <w:numPr>
          <w:ilvl w:val="3"/>
          <w:numId w:val="6"/>
        </w:numPr>
        <w:spacing w:before="240" w:after="240"/>
        <w:ind w:left="1560" w:hanging="425"/>
      </w:pPr>
      <w:r w:rsidRPr="007D280C">
        <w:t>If they have behaved in a manner or exhibited conduct which has or is likely to be detrimental to the honour and interest of the ICB and is likely to bring the ICB into disrepute. This includes but it is not limited to dishonesty; misrepresentation (either knowingly or fraudulently); defamation of any member of the ICB (being slander or libel); abuse of position; non-declaration of a known conflict of interest; seeking to manipulate a decision of the ICB in a manner that would ultimately be in favour of that member whether financially or otherwise</w:t>
      </w:r>
    </w:p>
    <w:p w14:paraId="50C9BFFE" w14:textId="77777777" w:rsidR="00FA73B6" w:rsidRPr="007D280C" w:rsidRDefault="00FA73B6" w:rsidP="009E79B1">
      <w:pPr>
        <w:pStyle w:val="ListParagraph"/>
        <w:numPr>
          <w:ilvl w:val="3"/>
          <w:numId w:val="6"/>
        </w:numPr>
        <w:spacing w:before="240" w:after="240"/>
        <w:ind w:left="1560" w:hanging="425"/>
      </w:pPr>
      <w:r w:rsidRPr="007D280C">
        <w:t>If they are deemed to have failed to uphold the Nolan Principles of Public Life</w:t>
      </w:r>
    </w:p>
    <w:p w14:paraId="1BE7779F" w14:textId="132F783A" w:rsidR="00FA73B6" w:rsidRPr="007D280C" w:rsidRDefault="00FA73B6" w:rsidP="009E79B1">
      <w:pPr>
        <w:pStyle w:val="ListParagraph"/>
        <w:numPr>
          <w:ilvl w:val="3"/>
          <w:numId w:val="6"/>
        </w:numPr>
        <w:spacing w:before="240" w:after="240"/>
        <w:ind w:left="1560" w:hanging="425"/>
      </w:pPr>
      <w:r w:rsidRPr="007D280C">
        <w:t>If they are subject to disciplinary action by a regulator or professional body.</w:t>
      </w:r>
    </w:p>
    <w:p w14:paraId="7F017BF1" w14:textId="77777777" w:rsidR="008A03A1" w:rsidRPr="007D280C" w:rsidRDefault="008A03A1" w:rsidP="008A03A1">
      <w:pPr>
        <w:pStyle w:val="ListParagraph"/>
        <w:ind w:left="1429"/>
      </w:pPr>
    </w:p>
    <w:p w14:paraId="2DB00D26" w14:textId="1020EEB1" w:rsidR="007E2B9C" w:rsidRPr="007D280C" w:rsidRDefault="007E2B9C" w:rsidP="009E79B1">
      <w:pPr>
        <w:pStyle w:val="ListParagraph"/>
        <w:numPr>
          <w:ilvl w:val="2"/>
          <w:numId w:val="6"/>
        </w:numPr>
        <w:spacing w:before="240" w:after="240"/>
        <w:rPr>
          <w:rStyle w:val="normaltextrun"/>
        </w:rPr>
      </w:pPr>
      <w:r w:rsidRPr="2E7FB45E">
        <w:rPr>
          <w:rStyle w:val="normaltextrun"/>
        </w:rPr>
        <w:t>Members may be suspended pending the outcome of an investigation into whether any of the matters in 3.1</w:t>
      </w:r>
      <w:r w:rsidR="00D1407F">
        <w:rPr>
          <w:rStyle w:val="normaltextrun"/>
        </w:rPr>
        <w:t>4</w:t>
      </w:r>
      <w:r w:rsidRPr="2E7FB45E">
        <w:rPr>
          <w:rStyle w:val="normaltextrun"/>
        </w:rPr>
        <w:t>.</w:t>
      </w:r>
      <w:r w:rsidR="00E860E9">
        <w:rPr>
          <w:rStyle w:val="normaltextrun"/>
        </w:rPr>
        <w:t>2</w:t>
      </w:r>
      <w:r w:rsidR="00E860E9" w:rsidRPr="2E7FB45E">
        <w:rPr>
          <w:rStyle w:val="normaltextrun"/>
        </w:rPr>
        <w:t xml:space="preserve"> </w:t>
      </w:r>
      <w:r w:rsidRPr="2E7FB45E">
        <w:rPr>
          <w:rStyle w:val="normaltextrun"/>
        </w:rPr>
        <w:t>apply.</w:t>
      </w:r>
    </w:p>
    <w:p w14:paraId="365186FD" w14:textId="77777777" w:rsidR="007E2B9C" w:rsidRDefault="007E2B9C" w:rsidP="007E2B9C">
      <w:pPr>
        <w:pStyle w:val="ListParagraph"/>
        <w:spacing w:before="240" w:after="240"/>
        <w:rPr>
          <w:rStyle w:val="normaltextrun"/>
          <w:color w:val="00B050"/>
        </w:rPr>
      </w:pPr>
    </w:p>
    <w:p w14:paraId="4C06F534" w14:textId="0B734CA7" w:rsidR="00EE17C7" w:rsidRPr="00A96FBF" w:rsidRDefault="00C9789C" w:rsidP="009E79B1">
      <w:pPr>
        <w:pStyle w:val="ListParagraph"/>
        <w:numPr>
          <w:ilvl w:val="2"/>
          <w:numId w:val="6"/>
        </w:numPr>
        <w:rPr>
          <w:b/>
        </w:rPr>
      </w:pPr>
      <w:r>
        <w:t>Chief Officers</w:t>
      </w:r>
      <w:r w:rsidR="00EE17C7">
        <w:t xml:space="preserve"> (including the Chief </w:t>
      </w:r>
      <w:r w:rsidR="00644A68">
        <w:t>E</w:t>
      </w:r>
      <w:r w:rsidR="00EE17C7">
        <w:t>xecutive)</w:t>
      </w:r>
      <w:r w:rsidR="00EE17C7" w:rsidRPr="1C228589">
        <w:rPr>
          <w:b/>
        </w:rPr>
        <w:t xml:space="preserve"> </w:t>
      </w:r>
      <w:r w:rsidR="00EE17C7">
        <w:t xml:space="preserve">will cease to be </w:t>
      </w:r>
      <w:r w:rsidR="006D2F7D">
        <w:t>board</w:t>
      </w:r>
      <w:r w:rsidR="00692CF9">
        <w:t xml:space="preserve"> </w:t>
      </w:r>
      <w:r w:rsidR="00EE17C7">
        <w:t>members if their employment in their specified role ceases, regardless of the reason for termination of the employment.</w:t>
      </w:r>
    </w:p>
    <w:p w14:paraId="41F9B816" w14:textId="77777777" w:rsidR="00EE17C7" w:rsidRPr="00CB2ADF" w:rsidRDefault="00EE17C7" w:rsidP="00EE17C7">
      <w:pPr>
        <w:pStyle w:val="ListParagraph"/>
        <w:spacing w:before="240" w:after="240"/>
        <w:rPr>
          <w:rStyle w:val="normaltextrun"/>
        </w:rPr>
      </w:pPr>
    </w:p>
    <w:bookmarkEnd w:id="59"/>
    <w:p w14:paraId="241808EC" w14:textId="7FB3A5E8" w:rsidR="00EE17C7" w:rsidRDefault="00A92085" w:rsidP="009E79B1">
      <w:pPr>
        <w:pStyle w:val="ListParagraph"/>
        <w:numPr>
          <w:ilvl w:val="2"/>
          <w:numId w:val="6"/>
        </w:numPr>
        <w:spacing w:before="240" w:after="240"/>
        <w:rPr>
          <w:rStyle w:val="normaltextrun"/>
        </w:rPr>
      </w:pPr>
      <w:r w:rsidRPr="1C228589">
        <w:rPr>
          <w:rStyle w:val="normaltextrun"/>
        </w:rPr>
        <w:t xml:space="preserve">The Chair of the ICB may be removed by NHS England, subject to the approval of the Secretary of State. </w:t>
      </w:r>
    </w:p>
    <w:p w14:paraId="29F0A513" w14:textId="77777777" w:rsidR="00BD54B5" w:rsidRDefault="00BD54B5" w:rsidP="00BD54B5">
      <w:pPr>
        <w:pStyle w:val="ListParagraph"/>
        <w:spacing w:before="240" w:after="240"/>
        <w:rPr>
          <w:rStyle w:val="normaltextrun"/>
        </w:rPr>
      </w:pPr>
    </w:p>
    <w:p w14:paraId="3986CBB0" w14:textId="65165355" w:rsidR="003632B2" w:rsidRDefault="003632B2" w:rsidP="009E79B1">
      <w:pPr>
        <w:pStyle w:val="ListParagraph"/>
        <w:numPr>
          <w:ilvl w:val="2"/>
          <w:numId w:val="6"/>
        </w:numPr>
        <w:spacing w:before="240" w:after="240"/>
        <w:rPr>
          <w:rStyle w:val="normaltextrun"/>
        </w:rPr>
      </w:pPr>
      <w:r w:rsidRPr="1C228589">
        <w:rPr>
          <w:rStyle w:val="normaltextrun"/>
        </w:rPr>
        <w:lastRenderedPageBreak/>
        <w:t>If NHS England is satisfied that the ICB is failing or has failed to discharge any of its functions or that there is a significant risk that the ICB will fail to do so, it may:</w:t>
      </w:r>
    </w:p>
    <w:p w14:paraId="6FB42F08" w14:textId="77777777" w:rsidR="003632B2" w:rsidRDefault="003632B2" w:rsidP="003632B2">
      <w:pPr>
        <w:pStyle w:val="ListParagraph"/>
        <w:spacing w:before="240" w:after="240"/>
        <w:rPr>
          <w:rStyle w:val="normaltextrun"/>
        </w:rPr>
      </w:pPr>
    </w:p>
    <w:p w14:paraId="5844E2F4" w14:textId="0401DC48" w:rsidR="003632B2" w:rsidRPr="000A1208" w:rsidRDefault="00A92085" w:rsidP="009E79B1">
      <w:pPr>
        <w:pStyle w:val="ListParagraph"/>
        <w:numPr>
          <w:ilvl w:val="3"/>
          <w:numId w:val="6"/>
        </w:numPr>
        <w:spacing w:before="240" w:after="240"/>
        <w:ind w:left="1560" w:hanging="425"/>
      </w:pPr>
      <w:r w:rsidRPr="000A1208">
        <w:t xml:space="preserve">terminate the appointment of the </w:t>
      </w:r>
      <w:r w:rsidR="003632B2" w:rsidRPr="000A1208">
        <w:t>ICB’s</w:t>
      </w:r>
      <w:r w:rsidRPr="000A1208">
        <w:t xml:space="preserve"> chief</w:t>
      </w:r>
      <w:r w:rsidR="003632B2" w:rsidRPr="000A1208">
        <w:t xml:space="preserve"> </w:t>
      </w:r>
      <w:r w:rsidRPr="000A1208">
        <w:t>executive</w:t>
      </w:r>
      <w:r w:rsidR="003632B2" w:rsidRPr="000A1208">
        <w:t>;</w:t>
      </w:r>
      <w:r w:rsidRPr="000A1208">
        <w:t xml:space="preserve"> and</w:t>
      </w:r>
      <w:r w:rsidR="003632B2" w:rsidRPr="000A1208">
        <w:t xml:space="preserve"> </w:t>
      </w:r>
    </w:p>
    <w:p w14:paraId="402ACEE1" w14:textId="77777777" w:rsidR="0042676E" w:rsidRPr="000A1208" w:rsidRDefault="0042676E" w:rsidP="000A1208">
      <w:pPr>
        <w:pStyle w:val="ListParagraph"/>
        <w:spacing w:before="240" w:after="240"/>
        <w:ind w:left="1560"/>
      </w:pPr>
    </w:p>
    <w:p w14:paraId="7073EBB5" w14:textId="41390D53" w:rsidR="00A92085" w:rsidRPr="000A1208" w:rsidRDefault="00A92085" w:rsidP="009E79B1">
      <w:pPr>
        <w:pStyle w:val="ListParagraph"/>
        <w:numPr>
          <w:ilvl w:val="3"/>
          <w:numId w:val="6"/>
        </w:numPr>
        <w:spacing w:before="240" w:after="240"/>
        <w:ind w:left="1560" w:hanging="425"/>
      </w:pPr>
      <w:r w:rsidRPr="000A1208">
        <w:t xml:space="preserve">direct the chair of the </w:t>
      </w:r>
      <w:r w:rsidR="003632B2" w:rsidRPr="000A1208">
        <w:t>ICB</w:t>
      </w:r>
      <w:r w:rsidRPr="000A1208">
        <w:t xml:space="preserve"> as to which individual to appoint as</w:t>
      </w:r>
      <w:r w:rsidR="003632B2" w:rsidRPr="000A1208">
        <w:t xml:space="preserve"> </w:t>
      </w:r>
      <w:r w:rsidRPr="000A1208">
        <w:t>a replacement and on what terms.</w:t>
      </w:r>
    </w:p>
    <w:p w14:paraId="3127BF34" w14:textId="4129A707" w:rsidR="00EE17C7" w:rsidRPr="00CF4EF6" w:rsidRDefault="00EE17C7" w:rsidP="009E79B1">
      <w:pPr>
        <w:pStyle w:val="Heading2"/>
        <w:numPr>
          <w:ilvl w:val="1"/>
          <w:numId w:val="6"/>
        </w:numPr>
        <w:spacing w:before="240" w:after="240"/>
        <w:ind w:left="709" w:hanging="709"/>
        <w:rPr>
          <w:rFonts w:eastAsiaTheme="majorEastAsia"/>
          <w:iCs/>
          <w:color w:val="005DB8"/>
          <w:sz w:val="28"/>
        </w:rPr>
      </w:pPr>
      <w:bookmarkStart w:id="60" w:name="_Toc101878605"/>
      <w:bookmarkStart w:id="61" w:name="_Toc74117934"/>
      <w:r w:rsidRPr="00CF4EF6">
        <w:rPr>
          <w:rFonts w:eastAsiaTheme="majorEastAsia"/>
          <w:iCs/>
          <w:color w:val="005DB8"/>
          <w:sz w:val="28"/>
        </w:rPr>
        <w:t xml:space="preserve">Terms of </w:t>
      </w:r>
      <w:r w:rsidR="00C04DE2" w:rsidRPr="00CF4EF6">
        <w:rPr>
          <w:rFonts w:eastAsiaTheme="majorEastAsia"/>
          <w:iCs/>
          <w:color w:val="005DB8"/>
          <w:sz w:val="28"/>
        </w:rPr>
        <w:t>A</w:t>
      </w:r>
      <w:r w:rsidRPr="00CF4EF6">
        <w:rPr>
          <w:rFonts w:eastAsiaTheme="majorEastAsia"/>
          <w:iCs/>
          <w:color w:val="005DB8"/>
          <w:sz w:val="28"/>
        </w:rPr>
        <w:t xml:space="preserve">ppointment of </w:t>
      </w:r>
      <w:r w:rsidR="00644A68" w:rsidRPr="00CF4EF6">
        <w:rPr>
          <w:rFonts w:eastAsiaTheme="majorEastAsia"/>
          <w:iCs/>
          <w:color w:val="005DB8"/>
          <w:sz w:val="28"/>
        </w:rPr>
        <w:t xml:space="preserve">Board </w:t>
      </w:r>
      <w:r w:rsidR="00C04DE2" w:rsidRPr="00CF4EF6">
        <w:rPr>
          <w:rFonts w:eastAsiaTheme="majorEastAsia"/>
          <w:iCs/>
          <w:color w:val="005DB8"/>
          <w:sz w:val="28"/>
        </w:rPr>
        <w:t>M</w:t>
      </w:r>
      <w:r w:rsidRPr="00CF4EF6">
        <w:rPr>
          <w:rFonts w:eastAsiaTheme="majorEastAsia"/>
          <w:iCs/>
          <w:color w:val="005DB8"/>
          <w:sz w:val="28"/>
        </w:rPr>
        <w:t>embers</w:t>
      </w:r>
      <w:bookmarkEnd w:id="60"/>
      <w:r w:rsidR="00692CF9" w:rsidRPr="00CF4EF6">
        <w:rPr>
          <w:b w:val="0"/>
          <w:bCs w:val="0"/>
          <w:color w:val="005DB8"/>
          <w:sz w:val="28"/>
        </w:rPr>
        <w:t xml:space="preserve"> </w:t>
      </w:r>
      <w:bookmarkEnd w:id="61"/>
    </w:p>
    <w:p w14:paraId="114096B8" w14:textId="46A11358" w:rsidR="00E30572" w:rsidRPr="00310063" w:rsidRDefault="5E9ECC4B" w:rsidP="009E79B1">
      <w:pPr>
        <w:pStyle w:val="ListParagraph"/>
        <w:numPr>
          <w:ilvl w:val="2"/>
          <w:numId w:val="6"/>
        </w:numPr>
        <w:rPr>
          <w:rFonts w:eastAsia="Arial" w:cs="Arial"/>
        </w:rPr>
      </w:pPr>
      <w:r w:rsidRPr="00310063">
        <w:t>W</w:t>
      </w:r>
      <w:r w:rsidR="4A44C643" w:rsidRPr="00310063">
        <w:t>ith the exception of the Chair</w:t>
      </w:r>
      <w:r w:rsidR="451BBE30" w:rsidRPr="00310063">
        <w:t xml:space="preserve"> and</w:t>
      </w:r>
      <w:r w:rsidR="634BBE7E" w:rsidRPr="00310063">
        <w:t xml:space="preserve"> </w:t>
      </w:r>
      <w:r w:rsidR="006D2F7D">
        <w:t>n</w:t>
      </w:r>
      <w:r w:rsidR="634BBE7E" w:rsidRPr="00310063">
        <w:t>on-executive members</w:t>
      </w:r>
      <w:r w:rsidR="4A44C643" w:rsidRPr="00310063">
        <w:t>, a</w:t>
      </w:r>
      <w:r w:rsidR="204231ED" w:rsidRPr="00310063">
        <w:t xml:space="preserve">rrangements for remuneration and any allowances will be agreed by the </w:t>
      </w:r>
      <w:r w:rsidR="407DD000" w:rsidRPr="00310063">
        <w:t>R</w:t>
      </w:r>
      <w:r w:rsidR="204231ED" w:rsidRPr="00310063">
        <w:t xml:space="preserve">emuneration </w:t>
      </w:r>
      <w:r w:rsidR="407DD000" w:rsidRPr="00310063">
        <w:t>C</w:t>
      </w:r>
      <w:r w:rsidR="204231ED" w:rsidRPr="00310063">
        <w:t xml:space="preserve">ommittee in line with the ICB remuneration policy and any other relevant policies published </w:t>
      </w:r>
      <w:r w:rsidR="00ED2FF2" w:rsidRPr="00310063">
        <w:t>on the ICB’s website</w:t>
      </w:r>
      <w:r w:rsidR="204231ED" w:rsidRPr="00310063">
        <w:rPr>
          <w:color w:val="00B050"/>
        </w:rPr>
        <w:t xml:space="preserve"> </w:t>
      </w:r>
      <w:hyperlink r:id="rId18" w:history="1">
        <w:r w:rsidR="00D26277" w:rsidRPr="00EF6A1A">
          <w:rPr>
            <w:rStyle w:val="Hyperlink"/>
          </w:rPr>
          <w:t>http://www.frimley.icb.nhs.uk</w:t>
        </w:r>
      </w:hyperlink>
      <w:r w:rsidR="00D26277">
        <w:rPr>
          <w:color w:val="00B050"/>
        </w:rPr>
        <w:t xml:space="preserve"> </w:t>
      </w:r>
      <w:r w:rsidR="204231ED" w:rsidRPr="00310063">
        <w:t>and any guidance issued by NHS England or other relevant body</w:t>
      </w:r>
      <w:r w:rsidR="214B50C2" w:rsidRPr="00310063">
        <w:t xml:space="preserve">. </w:t>
      </w:r>
      <w:r w:rsidR="59A5F9EA" w:rsidRPr="00310063">
        <w:t>Remuneration for Chairs</w:t>
      </w:r>
      <w:r w:rsidR="634BBE7E" w:rsidRPr="00310063">
        <w:t xml:space="preserve"> </w:t>
      </w:r>
      <w:r w:rsidR="17A334F7" w:rsidRPr="00310063">
        <w:t xml:space="preserve">will be set by NHS England. Remuneration for non-executive members will be set by </w:t>
      </w:r>
      <w:r w:rsidR="00ED2FF2" w:rsidRPr="00310063">
        <w:t>an independent panel that will include the Chair</w:t>
      </w:r>
      <w:r w:rsidR="00310063" w:rsidRPr="00310063">
        <w:t xml:space="preserve">, the Chief Executive and Chief Finance Officer. </w:t>
      </w:r>
    </w:p>
    <w:p w14:paraId="781F8021" w14:textId="77777777" w:rsidR="00C531BF" w:rsidRDefault="00C531BF" w:rsidP="00C531BF">
      <w:pPr>
        <w:pStyle w:val="ListParagraph"/>
      </w:pPr>
    </w:p>
    <w:p w14:paraId="4EE44A45" w14:textId="2DF60B23" w:rsidR="00692CF9" w:rsidRPr="007D280C" w:rsidRDefault="00E501DB" w:rsidP="009E79B1">
      <w:pPr>
        <w:pStyle w:val="ListParagraph"/>
        <w:numPr>
          <w:ilvl w:val="2"/>
          <w:numId w:val="6"/>
        </w:numPr>
      </w:pPr>
      <w:r>
        <w:t xml:space="preserve">Other </w:t>
      </w:r>
      <w:r w:rsidRPr="007D280C">
        <w:t xml:space="preserve">terms of appointment will be determined by the </w:t>
      </w:r>
      <w:r w:rsidR="00BA6FE7" w:rsidRPr="007D280C">
        <w:t>R</w:t>
      </w:r>
      <w:r w:rsidRPr="007D280C">
        <w:t xml:space="preserve">emuneration </w:t>
      </w:r>
      <w:r w:rsidR="00BA6FE7" w:rsidRPr="007D280C">
        <w:t>C</w:t>
      </w:r>
      <w:r w:rsidRPr="007D280C">
        <w:t>ommittee</w:t>
      </w:r>
      <w:r w:rsidR="0028265F" w:rsidRPr="007D280C">
        <w:t>.</w:t>
      </w:r>
    </w:p>
    <w:p w14:paraId="193116B3" w14:textId="77777777" w:rsidR="00692CF9" w:rsidRDefault="00692CF9" w:rsidP="00692CF9">
      <w:pPr>
        <w:pStyle w:val="ListParagraph"/>
        <w:rPr>
          <w:color w:val="00B050"/>
        </w:rPr>
      </w:pPr>
    </w:p>
    <w:p w14:paraId="6B8A272F" w14:textId="27022ACF" w:rsidR="00692CF9" w:rsidRPr="00692CF9" w:rsidRDefault="00692CF9" w:rsidP="009E79B1">
      <w:pPr>
        <w:pStyle w:val="ListParagraph"/>
        <w:numPr>
          <w:ilvl w:val="2"/>
          <w:numId w:val="6"/>
        </w:numPr>
        <w:rPr>
          <w:color w:val="00B050"/>
        </w:rPr>
      </w:pPr>
      <w:r>
        <w:t xml:space="preserve">Terms of appointment of the Chair will be determined by NHS England. </w:t>
      </w:r>
    </w:p>
    <w:p w14:paraId="07BD9791" w14:textId="77777777" w:rsidR="008C601A" w:rsidRPr="008C601A" w:rsidRDefault="008C601A" w:rsidP="008C601A">
      <w:pPr>
        <w:pStyle w:val="ListParagraph"/>
        <w:rPr>
          <w:b/>
          <w:bCs w:val="0"/>
          <w:iCs w:val="0"/>
        </w:rPr>
      </w:pPr>
    </w:p>
    <w:p w14:paraId="1EDEC823" w14:textId="7953DFB9" w:rsidR="006E5535" w:rsidRPr="00A21242" w:rsidRDefault="006E5535" w:rsidP="009E79B1">
      <w:pPr>
        <w:pStyle w:val="Heading1"/>
        <w:numPr>
          <w:ilvl w:val="0"/>
          <w:numId w:val="6"/>
        </w:numPr>
        <w:spacing w:before="240" w:after="240"/>
      </w:pPr>
      <w:bookmarkStart w:id="62" w:name="_Toc101878607"/>
      <w:bookmarkEnd w:id="24"/>
      <w:r>
        <w:t>Arrangements for the Exercise of our Functions</w:t>
      </w:r>
      <w:bookmarkEnd w:id="23"/>
      <w:r>
        <w:t>.</w:t>
      </w:r>
      <w:bookmarkEnd w:id="62"/>
    </w:p>
    <w:p w14:paraId="68FF8B36" w14:textId="77777777" w:rsidR="00527336" w:rsidRPr="00CF4EF6" w:rsidRDefault="006E5535" w:rsidP="009E79B1">
      <w:pPr>
        <w:pStyle w:val="Heading2"/>
        <w:numPr>
          <w:ilvl w:val="1"/>
          <w:numId w:val="6"/>
        </w:numPr>
        <w:spacing w:before="240" w:after="240"/>
        <w:ind w:left="709" w:hanging="709"/>
        <w:rPr>
          <w:rFonts w:eastAsiaTheme="majorEastAsia"/>
          <w:iCs/>
          <w:color w:val="005DB8"/>
          <w:sz w:val="28"/>
        </w:rPr>
      </w:pPr>
      <w:bookmarkStart w:id="63" w:name="_Toc512936038"/>
      <w:bookmarkStart w:id="64" w:name="_Toc101878608"/>
      <w:r w:rsidRPr="00CF4EF6">
        <w:rPr>
          <w:rFonts w:eastAsiaTheme="majorEastAsia"/>
          <w:iCs/>
          <w:color w:val="005DB8"/>
          <w:sz w:val="28"/>
        </w:rPr>
        <w:t>Good Governance</w:t>
      </w:r>
      <w:bookmarkEnd w:id="63"/>
      <w:bookmarkEnd w:id="64"/>
    </w:p>
    <w:p w14:paraId="6FEED968" w14:textId="6C447721" w:rsidR="004A01F6" w:rsidRDefault="006E5535" w:rsidP="009E79B1">
      <w:pPr>
        <w:pStyle w:val="ListParagraph"/>
        <w:numPr>
          <w:ilvl w:val="2"/>
          <w:numId w:val="6"/>
        </w:numPr>
        <w:spacing w:before="240" w:after="240"/>
      </w:pPr>
      <w:r>
        <w:t xml:space="preserve">The </w:t>
      </w:r>
      <w:r w:rsidR="00A332B8">
        <w:t>IC</w:t>
      </w:r>
      <w:r w:rsidR="00644A68">
        <w:t>B</w:t>
      </w:r>
      <w:r>
        <w:t xml:space="preserve"> will, </w:t>
      </w:r>
      <w:proofErr w:type="gramStart"/>
      <w:r>
        <w:t>at all times</w:t>
      </w:r>
      <w:proofErr w:type="gramEnd"/>
      <w:r>
        <w:t>, observe generally accepted principles of good governance. Th</w:t>
      </w:r>
      <w:r w:rsidR="00DD051B">
        <w:t xml:space="preserve">is </w:t>
      </w:r>
      <w:r>
        <w:t>include</w:t>
      </w:r>
      <w:r w:rsidR="00DD051B">
        <w:t>s</w:t>
      </w:r>
      <w:r w:rsidR="004A01F6">
        <w:t xml:space="preserve"> the Nolan Principles of Public </w:t>
      </w:r>
      <w:proofErr w:type="gramStart"/>
      <w:r w:rsidR="004A01F6">
        <w:t>Life</w:t>
      </w:r>
      <w:proofErr w:type="gramEnd"/>
      <w:r w:rsidR="004A01F6">
        <w:t xml:space="preserve"> and</w:t>
      </w:r>
      <w:r>
        <w:t xml:space="preserve"> any governance guidance issued by NHS England</w:t>
      </w:r>
      <w:r w:rsidR="00644A68">
        <w:t>.</w:t>
      </w:r>
    </w:p>
    <w:p w14:paraId="0D6EE296" w14:textId="77777777" w:rsidR="00DD18E0" w:rsidRDefault="00DD18E0" w:rsidP="00DD18E0">
      <w:pPr>
        <w:pStyle w:val="ListParagraph"/>
        <w:spacing w:before="240" w:after="240"/>
      </w:pPr>
    </w:p>
    <w:p w14:paraId="501258F9" w14:textId="7A09FD39" w:rsidR="009B1E71" w:rsidRPr="00B16869" w:rsidRDefault="009B1E71" w:rsidP="009E79B1">
      <w:pPr>
        <w:pStyle w:val="ListParagraph"/>
        <w:numPr>
          <w:ilvl w:val="2"/>
          <w:numId w:val="6"/>
        </w:numPr>
        <w:spacing w:before="240" w:after="240"/>
      </w:pPr>
      <w:r>
        <w:t xml:space="preserve">The </w:t>
      </w:r>
      <w:r w:rsidR="00A332B8">
        <w:t>IC</w:t>
      </w:r>
      <w:r w:rsidR="006F553F">
        <w:t xml:space="preserve">B </w:t>
      </w:r>
      <w:r>
        <w:t xml:space="preserve">has agreed a code of conduct and behaviours which sets out the expected behaviours that members of the board and its committees will uphold whilst undertaking </w:t>
      </w:r>
      <w:r w:rsidR="00A332B8">
        <w:t>IC</w:t>
      </w:r>
      <w:r w:rsidR="00EE3172">
        <w:t>B</w:t>
      </w:r>
      <w:r>
        <w:t xml:space="preserve"> business. It also includes a set of principles that will guide decision making in the </w:t>
      </w:r>
      <w:r w:rsidR="00A332B8">
        <w:t>IC</w:t>
      </w:r>
      <w:r w:rsidR="00EE3172">
        <w:t>B</w:t>
      </w:r>
      <w:r>
        <w:t xml:space="preserve">. The </w:t>
      </w:r>
      <w:r w:rsidR="00A332B8">
        <w:t>IC</w:t>
      </w:r>
      <w:r w:rsidR="00EE3172">
        <w:t>B</w:t>
      </w:r>
      <w:r>
        <w:t xml:space="preserve"> code of conduct and behaviours is published in th</w:t>
      </w:r>
      <w:r w:rsidR="00B11000">
        <w:t>e</w:t>
      </w:r>
      <w:r>
        <w:t xml:space="preserve"> Governance </w:t>
      </w:r>
      <w:r w:rsidR="0028265F">
        <w:t>H</w:t>
      </w:r>
      <w:r>
        <w:t>andbook</w:t>
      </w:r>
      <w:r w:rsidR="00B11000">
        <w:t>.</w:t>
      </w:r>
    </w:p>
    <w:p w14:paraId="1F92FCD9" w14:textId="0BC44596" w:rsidR="00527336" w:rsidRDefault="006E5535" w:rsidP="009E79B1">
      <w:pPr>
        <w:pStyle w:val="Heading2"/>
        <w:numPr>
          <w:ilvl w:val="1"/>
          <w:numId w:val="6"/>
        </w:numPr>
        <w:spacing w:before="240" w:after="240"/>
        <w:ind w:left="709" w:hanging="709"/>
      </w:pPr>
      <w:bookmarkStart w:id="65" w:name="_Toc512936043"/>
      <w:bookmarkStart w:id="66" w:name="_Toc101878609"/>
      <w:r w:rsidRPr="00CF4EF6">
        <w:rPr>
          <w:rFonts w:eastAsiaTheme="majorEastAsia"/>
          <w:iCs/>
          <w:color w:val="005DB8"/>
          <w:sz w:val="28"/>
        </w:rPr>
        <w:t>General</w:t>
      </w:r>
      <w:bookmarkEnd w:id="65"/>
      <w:bookmarkEnd w:id="66"/>
    </w:p>
    <w:p w14:paraId="27660EAB" w14:textId="7468C8C6" w:rsidR="006E5535" w:rsidRDefault="006E5535" w:rsidP="009E79B1">
      <w:pPr>
        <w:pStyle w:val="ListParagraph"/>
        <w:numPr>
          <w:ilvl w:val="2"/>
          <w:numId w:val="6"/>
        </w:numPr>
        <w:spacing w:before="240" w:after="240"/>
      </w:pPr>
      <w:r>
        <w:t xml:space="preserve">The </w:t>
      </w:r>
      <w:r w:rsidR="00A332B8">
        <w:t>IC</w:t>
      </w:r>
      <w:r w:rsidR="00420207">
        <w:t>B</w:t>
      </w:r>
      <w:r>
        <w:t xml:space="preserve"> will:</w:t>
      </w:r>
    </w:p>
    <w:p w14:paraId="114D8E77" w14:textId="7CBF386C" w:rsidR="006E5535" w:rsidRDefault="006E5535" w:rsidP="009E79B1">
      <w:pPr>
        <w:pStyle w:val="ListParagraph"/>
        <w:numPr>
          <w:ilvl w:val="3"/>
          <w:numId w:val="6"/>
        </w:numPr>
        <w:spacing w:before="240" w:after="240"/>
        <w:ind w:left="1560" w:hanging="425"/>
      </w:pPr>
      <w:r>
        <w:t xml:space="preserve">comply with all relevant laws including but not limited to the </w:t>
      </w:r>
      <w:r w:rsidRPr="35C34748">
        <w:rPr>
          <w:color w:val="000000" w:themeColor="text1"/>
        </w:rPr>
        <w:t xml:space="preserve">2006 </w:t>
      </w:r>
      <w:r w:rsidR="008D5E3B" w:rsidRPr="35C34748">
        <w:rPr>
          <w:color w:val="000000" w:themeColor="text1"/>
        </w:rPr>
        <w:t xml:space="preserve">Act </w:t>
      </w:r>
      <w:r>
        <w:t xml:space="preserve">and the duties prescribed within it and any relevant </w:t>
      </w:r>
      <w:proofErr w:type="gramStart"/>
      <w:r>
        <w:t>regulations;</w:t>
      </w:r>
      <w:proofErr w:type="gramEnd"/>
    </w:p>
    <w:p w14:paraId="675F24A0" w14:textId="199B1DE8" w:rsidR="006E5535" w:rsidRDefault="006E5535" w:rsidP="009E79B1">
      <w:pPr>
        <w:pStyle w:val="ListParagraph"/>
        <w:numPr>
          <w:ilvl w:val="3"/>
          <w:numId w:val="6"/>
        </w:numPr>
        <w:spacing w:before="240" w:after="240"/>
        <w:ind w:left="1560" w:hanging="425"/>
      </w:pPr>
      <w:r>
        <w:t>comply with directions issued by the Secretary of State for Health</w:t>
      </w:r>
      <w:r w:rsidR="008D5E3B">
        <w:t xml:space="preserve"> and Social </w:t>
      </w:r>
      <w:proofErr w:type="gramStart"/>
      <w:r w:rsidR="008D5E3B">
        <w:t>Care</w:t>
      </w:r>
      <w:r w:rsidR="006D2F7D">
        <w:t>;</w:t>
      </w:r>
      <w:proofErr w:type="gramEnd"/>
    </w:p>
    <w:p w14:paraId="480CED35" w14:textId="77777777" w:rsidR="006E5535" w:rsidRDefault="006E5535" w:rsidP="009E79B1">
      <w:pPr>
        <w:pStyle w:val="ListParagraph"/>
        <w:numPr>
          <w:ilvl w:val="3"/>
          <w:numId w:val="6"/>
        </w:numPr>
        <w:spacing w:before="240" w:after="240"/>
        <w:ind w:left="1560" w:hanging="425"/>
      </w:pPr>
      <w:r>
        <w:lastRenderedPageBreak/>
        <w:t xml:space="preserve">comply with directions issued by NHS </w:t>
      </w:r>
      <w:proofErr w:type="gramStart"/>
      <w:r>
        <w:t>England;</w:t>
      </w:r>
      <w:proofErr w:type="gramEnd"/>
      <w:r>
        <w:t xml:space="preserve"> </w:t>
      </w:r>
    </w:p>
    <w:p w14:paraId="32F4F75A" w14:textId="77777777" w:rsidR="006E5535" w:rsidRDefault="006E5535" w:rsidP="009E79B1">
      <w:pPr>
        <w:pStyle w:val="ListParagraph"/>
        <w:numPr>
          <w:ilvl w:val="3"/>
          <w:numId w:val="6"/>
        </w:numPr>
        <w:spacing w:before="240" w:after="240"/>
        <w:ind w:left="1560" w:hanging="425"/>
      </w:pPr>
      <w:r>
        <w:t>have regard to statutory guidance including that issued by NHS England; and</w:t>
      </w:r>
    </w:p>
    <w:p w14:paraId="7AC1FD27" w14:textId="71CF718D" w:rsidR="006E5535" w:rsidRDefault="006E5535" w:rsidP="009E79B1">
      <w:pPr>
        <w:pStyle w:val="ListParagraph"/>
        <w:numPr>
          <w:ilvl w:val="3"/>
          <w:numId w:val="6"/>
        </w:numPr>
        <w:spacing w:before="240" w:after="240"/>
        <w:ind w:left="1560" w:hanging="425"/>
      </w:pPr>
      <w:r>
        <w:t>take account, as appropriate, of other documents, advice and guidance</w:t>
      </w:r>
      <w:r w:rsidR="008F2334">
        <w:t xml:space="preserve"> issued by relevant authorities</w:t>
      </w:r>
      <w:r w:rsidR="0049795C">
        <w:t>, including that issued by NHS England</w:t>
      </w:r>
      <w:r>
        <w:t xml:space="preserve">. </w:t>
      </w:r>
    </w:p>
    <w:p w14:paraId="55FD53C1" w14:textId="494CCAD0" w:rsidR="00247120" w:rsidRDefault="00692CF9" w:rsidP="009E79B1">
      <w:pPr>
        <w:pStyle w:val="ListParagraph"/>
        <w:numPr>
          <w:ilvl w:val="3"/>
          <w:numId w:val="6"/>
        </w:numPr>
        <w:spacing w:before="240" w:after="240"/>
        <w:ind w:left="1560" w:hanging="425"/>
      </w:pPr>
      <w:r>
        <w:t>r</w:t>
      </w:r>
      <w:r w:rsidR="00247120">
        <w:t>espond to reports and recommendations made by local Healthwatch organisations within the ICB area</w:t>
      </w:r>
    </w:p>
    <w:p w14:paraId="187D19D6" w14:textId="77777777" w:rsidR="00527336" w:rsidRDefault="00527336" w:rsidP="00527336">
      <w:pPr>
        <w:pStyle w:val="ListParagraph"/>
        <w:spacing w:before="240" w:after="240"/>
        <w:ind w:left="1560"/>
      </w:pPr>
    </w:p>
    <w:p w14:paraId="7F19A99D" w14:textId="577AB1F3" w:rsidR="006E5535" w:rsidRPr="00527336" w:rsidRDefault="006E5535" w:rsidP="009E79B1">
      <w:pPr>
        <w:pStyle w:val="ListParagraph"/>
        <w:numPr>
          <w:ilvl w:val="2"/>
          <w:numId w:val="6"/>
        </w:numPr>
        <w:tabs>
          <w:tab w:val="left" w:pos="1418"/>
        </w:tabs>
        <w:spacing w:before="240" w:after="240"/>
        <w:rPr>
          <w:b/>
        </w:rPr>
      </w:pPr>
      <w:r>
        <w:t xml:space="preserve">The </w:t>
      </w:r>
      <w:r w:rsidR="00A332B8">
        <w:t>IC</w:t>
      </w:r>
      <w:r w:rsidR="006F553F">
        <w:t>B</w:t>
      </w:r>
      <w:r>
        <w:t xml:space="preserve"> will develop and implement the necessary systems and processes to comply with (a)-(</w:t>
      </w:r>
      <w:r w:rsidR="004B7165">
        <w:t>f</w:t>
      </w:r>
      <w:r>
        <w:t xml:space="preserve">) above, documenting them as necessary in this </w:t>
      </w:r>
      <w:r w:rsidR="006D2F7D">
        <w:t>Constitution</w:t>
      </w:r>
      <w:r>
        <w:t>, its governance handbook and other relevant policies and procedures as appropriate.</w:t>
      </w:r>
    </w:p>
    <w:p w14:paraId="168CF455" w14:textId="77777777" w:rsidR="006E5535" w:rsidRPr="00CF4EF6" w:rsidRDefault="006E5535" w:rsidP="009E79B1">
      <w:pPr>
        <w:pStyle w:val="Heading2"/>
        <w:numPr>
          <w:ilvl w:val="1"/>
          <w:numId w:val="6"/>
        </w:numPr>
        <w:spacing w:before="240" w:after="240"/>
        <w:ind w:left="709" w:hanging="709"/>
        <w:rPr>
          <w:rFonts w:eastAsiaTheme="majorEastAsia"/>
          <w:iCs/>
          <w:color w:val="005DB8"/>
          <w:sz w:val="28"/>
        </w:rPr>
      </w:pPr>
      <w:bookmarkStart w:id="67" w:name="_Toc512936045"/>
      <w:bookmarkStart w:id="68" w:name="_Toc101878610"/>
      <w:r w:rsidRPr="00CF4EF6">
        <w:rPr>
          <w:rFonts w:eastAsiaTheme="majorEastAsia"/>
          <w:iCs/>
          <w:color w:val="005DB8"/>
          <w:sz w:val="28"/>
        </w:rPr>
        <w:t>Authority to Act</w:t>
      </w:r>
      <w:bookmarkEnd w:id="67"/>
      <w:bookmarkEnd w:id="68"/>
    </w:p>
    <w:p w14:paraId="388623F1" w14:textId="08BA96D4" w:rsidR="006E5535" w:rsidRPr="0017294A" w:rsidRDefault="006E5535" w:rsidP="009E79B1">
      <w:pPr>
        <w:pStyle w:val="ListParagraph"/>
        <w:numPr>
          <w:ilvl w:val="2"/>
          <w:numId w:val="6"/>
        </w:numPr>
        <w:tabs>
          <w:tab w:val="left" w:pos="1418"/>
        </w:tabs>
        <w:spacing w:before="240" w:after="240"/>
      </w:pPr>
      <w:r>
        <w:t xml:space="preserve">The </w:t>
      </w:r>
      <w:r w:rsidR="00A332B8">
        <w:t>IC</w:t>
      </w:r>
      <w:r w:rsidR="006F553F">
        <w:t>B</w:t>
      </w:r>
      <w:r>
        <w:t xml:space="preserve"> is accountable for exercising its statutory functions</w:t>
      </w:r>
      <w:r w:rsidR="004A01F6">
        <w:t xml:space="preserve"> </w:t>
      </w:r>
      <w:r w:rsidR="004A1270">
        <w:t xml:space="preserve">and may </w:t>
      </w:r>
      <w:r>
        <w:t xml:space="preserve">grant authority to act on its behalf to: </w:t>
      </w:r>
    </w:p>
    <w:p w14:paraId="0D1D9DD6" w14:textId="795C1328" w:rsidR="006E5535" w:rsidRPr="0017294A" w:rsidRDefault="006E5535" w:rsidP="009E79B1">
      <w:pPr>
        <w:pStyle w:val="ListParagraph"/>
        <w:numPr>
          <w:ilvl w:val="3"/>
          <w:numId w:val="6"/>
        </w:numPr>
        <w:spacing w:before="240" w:after="240"/>
        <w:ind w:left="1560" w:hanging="425"/>
      </w:pPr>
      <w:r>
        <w:t xml:space="preserve">any of its </w:t>
      </w:r>
      <w:r w:rsidR="006F553F">
        <w:t>m</w:t>
      </w:r>
      <w:r>
        <w:t xml:space="preserve">embers or </w:t>
      </w:r>
      <w:r w:rsidR="003F68C5">
        <w:t>employees</w:t>
      </w:r>
    </w:p>
    <w:p w14:paraId="443CC095" w14:textId="73575B72" w:rsidR="006E5535" w:rsidRDefault="006E5535" w:rsidP="009E79B1">
      <w:pPr>
        <w:pStyle w:val="ListParagraph"/>
        <w:numPr>
          <w:ilvl w:val="3"/>
          <w:numId w:val="6"/>
        </w:numPr>
        <w:spacing w:before="240" w:after="240"/>
        <w:ind w:left="1560" w:hanging="425"/>
      </w:pPr>
      <w:r>
        <w:t xml:space="preserve">a </w:t>
      </w:r>
      <w:r w:rsidR="00AB34D8">
        <w:t>c</w:t>
      </w:r>
      <w:r>
        <w:t xml:space="preserve">ommittee or </w:t>
      </w:r>
      <w:r w:rsidR="00AB34D8">
        <w:t>s</w:t>
      </w:r>
      <w:r>
        <w:t>ub-</w:t>
      </w:r>
      <w:r w:rsidR="00AB34D8">
        <w:t>c</w:t>
      </w:r>
      <w:r>
        <w:t>ommittee</w:t>
      </w:r>
      <w:r w:rsidR="00BC4923">
        <w:t xml:space="preserve"> of the </w:t>
      </w:r>
      <w:r w:rsidR="00AB34D8">
        <w:t>ICB</w:t>
      </w:r>
    </w:p>
    <w:p w14:paraId="5C035C07" w14:textId="77777777" w:rsidR="00C4043D" w:rsidRDefault="00C4043D" w:rsidP="00C4043D">
      <w:pPr>
        <w:pStyle w:val="ListParagraph"/>
        <w:spacing w:before="240" w:after="240"/>
        <w:ind w:left="1560"/>
      </w:pPr>
    </w:p>
    <w:p w14:paraId="50A33AEA" w14:textId="2364D095" w:rsidR="001273B7" w:rsidRDefault="001273B7" w:rsidP="009E79B1">
      <w:pPr>
        <w:pStyle w:val="ListParagraph"/>
        <w:numPr>
          <w:ilvl w:val="2"/>
          <w:numId w:val="6"/>
        </w:numPr>
        <w:tabs>
          <w:tab w:val="left" w:pos="1418"/>
        </w:tabs>
        <w:spacing w:before="240" w:after="240"/>
      </w:pPr>
      <w:r>
        <w:t>Under section 65Z5 of the 2006 Act, the ICB may arrange with another ICB, an NHS trust, NHS foundation trust, NHS England, a local authority, combined authority or any other body prescribed in Regulations, for the ICB’s functions to be exercised by or jointly with that other body or for the functions of that other body to be exercised by or jointly with the ICB. Where the ICB and other body enters such arrangements, they may also arrange for the functions in question to be exercised by a joint committee of theirs and/or for the establishment of a pooled fund to fund those functions (section 65Z6).  In addition, under section 75 of the 2006 Act, the ICB may enter partnership arrangements with a local authority under which the local authority exercises specified ICB functions or the ICB exercises specified local authority functions, or the ICB and local authority establish a pooled fund.</w:t>
      </w:r>
    </w:p>
    <w:p w14:paraId="6DA2BC2B" w14:textId="77777777" w:rsidR="001273B7" w:rsidRPr="001273B7" w:rsidRDefault="001273B7" w:rsidP="001273B7">
      <w:pPr>
        <w:pStyle w:val="ListParagraph"/>
        <w:tabs>
          <w:tab w:val="left" w:pos="1418"/>
        </w:tabs>
        <w:spacing w:before="240" w:after="240"/>
      </w:pPr>
    </w:p>
    <w:p w14:paraId="2F966EA4" w14:textId="6CF23840" w:rsidR="001273B7" w:rsidRPr="001273B7" w:rsidRDefault="001273B7" w:rsidP="009E79B1">
      <w:pPr>
        <w:pStyle w:val="ListParagraph"/>
        <w:numPr>
          <w:ilvl w:val="2"/>
          <w:numId w:val="6"/>
        </w:numPr>
        <w:tabs>
          <w:tab w:val="left" w:pos="1418"/>
        </w:tabs>
        <w:spacing w:before="240" w:after="240"/>
      </w:pPr>
      <w:r>
        <w:t xml:space="preserve">Where arrangements are made under section 65Z5 or section 75 of the 2006 Act the board must authorise the arrangement, which must be described as appropriate in the </w:t>
      </w:r>
      <w:proofErr w:type="spellStart"/>
      <w:r>
        <w:t>SoRD</w:t>
      </w:r>
      <w:proofErr w:type="spellEnd"/>
      <w:r>
        <w:t>.</w:t>
      </w:r>
    </w:p>
    <w:p w14:paraId="78D762E1" w14:textId="77777777" w:rsidR="00EC74BE" w:rsidRPr="00CF4EF6" w:rsidRDefault="00EC74BE" w:rsidP="009E79B1">
      <w:pPr>
        <w:pStyle w:val="Heading2"/>
        <w:numPr>
          <w:ilvl w:val="1"/>
          <w:numId w:val="6"/>
        </w:numPr>
        <w:spacing w:before="240" w:after="240"/>
        <w:ind w:left="709" w:hanging="709"/>
        <w:rPr>
          <w:rFonts w:eastAsiaTheme="majorEastAsia"/>
          <w:iCs/>
          <w:color w:val="005DB8"/>
          <w:sz w:val="28"/>
        </w:rPr>
      </w:pPr>
      <w:bookmarkStart w:id="69" w:name="_Toc101878611"/>
      <w:bookmarkStart w:id="70" w:name="_Toc512936051"/>
      <w:r w:rsidRPr="00CF4EF6">
        <w:rPr>
          <w:rFonts w:eastAsiaTheme="majorEastAsia"/>
          <w:iCs/>
          <w:color w:val="005DB8"/>
          <w:sz w:val="28"/>
        </w:rPr>
        <w:t>Scheme of Reservation and Delegation</w:t>
      </w:r>
      <w:bookmarkEnd w:id="69"/>
    </w:p>
    <w:p w14:paraId="79F953E3" w14:textId="6E076891" w:rsidR="00EC74BE" w:rsidRPr="00AB34D8" w:rsidRDefault="00EC74BE" w:rsidP="009E79B1">
      <w:pPr>
        <w:pStyle w:val="ListParagraph"/>
        <w:numPr>
          <w:ilvl w:val="2"/>
          <w:numId w:val="6"/>
        </w:numPr>
        <w:spacing w:before="240" w:after="240"/>
        <w:ind w:left="1134" w:hanging="1134"/>
        <w:rPr>
          <w:shd w:val="clear" w:color="auto" w:fill="CCFFCC"/>
        </w:rPr>
      </w:pPr>
      <w:r>
        <w:t xml:space="preserve">The </w:t>
      </w:r>
      <w:r w:rsidR="00A332B8">
        <w:t>IC</w:t>
      </w:r>
      <w:r w:rsidR="009E70FE">
        <w:t>B</w:t>
      </w:r>
      <w:r>
        <w:t xml:space="preserve"> has agreed a scheme of reservation and delegation (</w:t>
      </w:r>
      <w:proofErr w:type="spellStart"/>
      <w:r>
        <w:t>SoRD</w:t>
      </w:r>
      <w:proofErr w:type="spellEnd"/>
      <w:r>
        <w:t>) which is published in full</w:t>
      </w:r>
      <w:r w:rsidR="00FB1FFD">
        <w:t xml:space="preserve"> on the ICBs’ website.</w:t>
      </w:r>
    </w:p>
    <w:p w14:paraId="288FE602" w14:textId="77777777" w:rsidR="00AB34D8" w:rsidRPr="00AB34D8" w:rsidRDefault="00AB34D8" w:rsidP="00AB34D8">
      <w:pPr>
        <w:pStyle w:val="ListParagraph"/>
        <w:spacing w:before="240" w:after="240"/>
        <w:ind w:left="1134"/>
        <w:rPr>
          <w:shd w:val="clear" w:color="auto" w:fill="CCFFCC"/>
        </w:rPr>
      </w:pPr>
    </w:p>
    <w:p w14:paraId="6D1418EF" w14:textId="375DDA66" w:rsidR="00EC74BE" w:rsidRDefault="00692CF9" w:rsidP="009E79B1">
      <w:pPr>
        <w:pStyle w:val="ListParagraph"/>
        <w:numPr>
          <w:ilvl w:val="2"/>
          <w:numId w:val="6"/>
        </w:numPr>
        <w:spacing w:before="240" w:after="240"/>
        <w:ind w:left="1134" w:hanging="1134"/>
      </w:pPr>
      <w:r>
        <w:t xml:space="preserve">Only the </w:t>
      </w:r>
      <w:r w:rsidR="006D2F7D">
        <w:t>board</w:t>
      </w:r>
      <w:r>
        <w:t xml:space="preserve"> may agree the </w:t>
      </w:r>
      <w:proofErr w:type="spellStart"/>
      <w:r>
        <w:t>SoRD</w:t>
      </w:r>
      <w:proofErr w:type="spellEnd"/>
      <w:r>
        <w:t xml:space="preserve"> and a</w:t>
      </w:r>
      <w:r w:rsidR="00AB34D8">
        <w:t xml:space="preserve">mendments to the </w:t>
      </w:r>
      <w:proofErr w:type="spellStart"/>
      <w:r w:rsidR="00AB34D8">
        <w:t>SoRD</w:t>
      </w:r>
      <w:proofErr w:type="spellEnd"/>
      <w:r w:rsidR="00AB34D8">
        <w:t xml:space="preserve"> may only be approved by </w:t>
      </w:r>
      <w:r w:rsidR="00455FBF">
        <w:t>t</w:t>
      </w:r>
      <w:r w:rsidR="00AB34D8">
        <w:t xml:space="preserve">he </w:t>
      </w:r>
      <w:r w:rsidR="006D2F7D">
        <w:t>board</w:t>
      </w:r>
      <w:r>
        <w:br/>
      </w:r>
      <w:r w:rsidR="00AB34D8">
        <w:t xml:space="preserve"> </w:t>
      </w:r>
    </w:p>
    <w:p w14:paraId="370D7133" w14:textId="77777777" w:rsidR="00EC74BE" w:rsidRDefault="00EC74BE" w:rsidP="009E79B1">
      <w:pPr>
        <w:pStyle w:val="ListParagraph"/>
        <w:numPr>
          <w:ilvl w:val="2"/>
          <w:numId w:val="6"/>
        </w:numPr>
        <w:spacing w:before="240" w:after="240"/>
        <w:ind w:left="1134" w:hanging="1134"/>
      </w:pPr>
      <w:r>
        <w:lastRenderedPageBreak/>
        <w:t xml:space="preserve">The </w:t>
      </w:r>
      <w:proofErr w:type="spellStart"/>
      <w:r>
        <w:t>SoRD</w:t>
      </w:r>
      <w:proofErr w:type="spellEnd"/>
      <w:r>
        <w:t xml:space="preserve"> sets out:</w:t>
      </w:r>
    </w:p>
    <w:p w14:paraId="19BC8C6B" w14:textId="77777777" w:rsidR="00EC74BE" w:rsidRPr="0017294A" w:rsidRDefault="00EC74BE" w:rsidP="00EC74BE">
      <w:pPr>
        <w:pStyle w:val="ListParagraph"/>
        <w:spacing w:before="240" w:after="240"/>
        <w:ind w:left="1134" w:hanging="1134"/>
      </w:pPr>
    </w:p>
    <w:p w14:paraId="7163A502" w14:textId="59ACBE22" w:rsidR="00EC74BE" w:rsidRDefault="00EC74BE" w:rsidP="009E79B1">
      <w:pPr>
        <w:pStyle w:val="ListParagraph"/>
        <w:numPr>
          <w:ilvl w:val="3"/>
          <w:numId w:val="6"/>
        </w:numPr>
        <w:spacing w:before="240" w:after="240"/>
        <w:ind w:left="1560" w:hanging="425"/>
      </w:pPr>
      <w:r>
        <w:t xml:space="preserve">those </w:t>
      </w:r>
      <w:r w:rsidR="00AB34D8">
        <w:t>functions</w:t>
      </w:r>
      <w:r>
        <w:t xml:space="preserve"> that are reserved to the </w:t>
      </w:r>
      <w:proofErr w:type="gramStart"/>
      <w:r w:rsidR="00AB34D8">
        <w:t>b</w:t>
      </w:r>
      <w:r>
        <w:t>oard;</w:t>
      </w:r>
      <w:proofErr w:type="gramEnd"/>
    </w:p>
    <w:p w14:paraId="16BE2A27" w14:textId="7D3A60F0" w:rsidR="00EC74BE" w:rsidRDefault="00EC74BE" w:rsidP="009E79B1">
      <w:pPr>
        <w:pStyle w:val="ListParagraph"/>
        <w:numPr>
          <w:ilvl w:val="3"/>
          <w:numId w:val="6"/>
        </w:numPr>
        <w:spacing w:before="240" w:after="240"/>
        <w:ind w:left="1560" w:hanging="425"/>
      </w:pPr>
      <w:r>
        <w:t>those</w:t>
      </w:r>
      <w:r w:rsidR="00AB34D8">
        <w:t xml:space="preserve"> functions</w:t>
      </w:r>
      <w:r>
        <w:t xml:space="preserve"> that have been delegated to an individual or to committees</w:t>
      </w:r>
      <w:r w:rsidR="00C4043D">
        <w:t xml:space="preserve"> and </w:t>
      </w:r>
      <w:r>
        <w:t xml:space="preserve">sub </w:t>
      </w:r>
      <w:proofErr w:type="gramStart"/>
      <w:r>
        <w:t>committees</w:t>
      </w:r>
      <w:r w:rsidR="00692CF9">
        <w:t>;</w:t>
      </w:r>
      <w:proofErr w:type="gramEnd"/>
    </w:p>
    <w:p w14:paraId="1863C75A" w14:textId="4CA6A4AD" w:rsidR="00EC74BE" w:rsidRDefault="00692CF9" w:rsidP="009E79B1">
      <w:pPr>
        <w:pStyle w:val="ListParagraph"/>
        <w:numPr>
          <w:ilvl w:val="3"/>
          <w:numId w:val="6"/>
        </w:numPr>
        <w:spacing w:before="240" w:after="240"/>
        <w:ind w:left="1560" w:hanging="425"/>
      </w:pPr>
      <w:r>
        <w:t>t</w:t>
      </w:r>
      <w:r w:rsidR="00405D61">
        <w:t xml:space="preserve">hose </w:t>
      </w:r>
      <w:r w:rsidR="00AB34D8">
        <w:t xml:space="preserve">functions </w:t>
      </w:r>
      <w:r w:rsidR="00405D61">
        <w:t>delegated</w:t>
      </w:r>
      <w:r w:rsidR="00AB34D8">
        <w:t xml:space="preserve"> to another body or to be exercised jointly with another body,</w:t>
      </w:r>
      <w:r w:rsidR="00405D61">
        <w:t xml:space="preserve"> </w:t>
      </w:r>
      <w:r w:rsidR="00C4043D">
        <w:t xml:space="preserve">under section 65Z5 </w:t>
      </w:r>
      <w:r w:rsidR="009E70FE">
        <w:t xml:space="preserve">and 65Z6 </w:t>
      </w:r>
      <w:r w:rsidR="00C4043D">
        <w:t xml:space="preserve">of the </w:t>
      </w:r>
      <w:r w:rsidR="00D146D7">
        <w:t>2006</w:t>
      </w:r>
      <w:r w:rsidR="00C4043D">
        <w:t xml:space="preserve"> Act </w:t>
      </w:r>
    </w:p>
    <w:p w14:paraId="6F1601FC" w14:textId="77777777" w:rsidR="00AB34D8" w:rsidRDefault="00AB34D8" w:rsidP="000A1208">
      <w:pPr>
        <w:pStyle w:val="ListParagraph"/>
        <w:spacing w:before="240" w:after="240"/>
        <w:ind w:left="1560"/>
      </w:pPr>
    </w:p>
    <w:p w14:paraId="46E38F7A" w14:textId="07020A4D" w:rsidR="00210B20" w:rsidRDefault="00EC74BE" w:rsidP="009E79B1">
      <w:pPr>
        <w:pStyle w:val="ListParagraph"/>
        <w:numPr>
          <w:ilvl w:val="2"/>
          <w:numId w:val="6"/>
        </w:numPr>
        <w:spacing w:before="240" w:after="240"/>
        <w:ind w:left="1134" w:hanging="1134"/>
      </w:pPr>
      <w:r>
        <w:t xml:space="preserve">The </w:t>
      </w:r>
      <w:r w:rsidR="00A332B8">
        <w:t>IC</w:t>
      </w:r>
      <w:r w:rsidR="003A7D9B">
        <w:t>B</w:t>
      </w:r>
      <w:r>
        <w:t xml:space="preserve"> remains accountable for </w:t>
      </w:r>
      <w:proofErr w:type="gramStart"/>
      <w:r>
        <w:t>all of</w:t>
      </w:r>
      <w:proofErr w:type="gramEnd"/>
      <w:r>
        <w:t xml:space="preserve"> its functions, including those that it has delegated. All those with delegated authority are accountable to </w:t>
      </w:r>
      <w:r w:rsidR="00E8778F">
        <w:t xml:space="preserve">the </w:t>
      </w:r>
      <w:r w:rsidR="006D2F7D">
        <w:t>board</w:t>
      </w:r>
      <w:r>
        <w:t xml:space="preserve"> for the exercise of their delegated functions. </w:t>
      </w:r>
    </w:p>
    <w:p w14:paraId="0C630C57" w14:textId="073DF1D9" w:rsidR="00AB34D8" w:rsidRPr="00CF4EF6" w:rsidRDefault="00AB34D8" w:rsidP="009E79B1">
      <w:pPr>
        <w:pStyle w:val="Heading2"/>
        <w:numPr>
          <w:ilvl w:val="1"/>
          <w:numId w:val="6"/>
        </w:numPr>
        <w:spacing w:before="240" w:after="240"/>
        <w:ind w:left="709" w:hanging="709"/>
        <w:rPr>
          <w:rFonts w:eastAsiaTheme="majorEastAsia"/>
          <w:iCs/>
          <w:color w:val="005DB8"/>
          <w:sz w:val="28"/>
        </w:rPr>
      </w:pPr>
      <w:bookmarkStart w:id="71" w:name="_Toc101878612"/>
      <w:bookmarkStart w:id="72" w:name="_Toc74915259"/>
      <w:r w:rsidRPr="00CF4EF6">
        <w:rPr>
          <w:rFonts w:eastAsiaTheme="majorEastAsia"/>
          <w:iCs/>
          <w:color w:val="005DB8"/>
          <w:sz w:val="28"/>
        </w:rPr>
        <w:t>Functions and Decision Map</w:t>
      </w:r>
      <w:bookmarkEnd w:id="71"/>
      <w:r w:rsidRPr="00CF4EF6">
        <w:rPr>
          <w:rFonts w:eastAsiaTheme="majorEastAsia"/>
          <w:iCs/>
          <w:color w:val="005DB8"/>
          <w:sz w:val="28"/>
        </w:rPr>
        <w:t xml:space="preserve"> </w:t>
      </w:r>
      <w:bookmarkEnd w:id="72"/>
    </w:p>
    <w:p w14:paraId="3F9F03F6" w14:textId="67A823B2" w:rsidR="00D146D7" w:rsidRPr="00DE1769" w:rsidRDefault="00D146D7" w:rsidP="009E79B1">
      <w:pPr>
        <w:pStyle w:val="ListParagraph"/>
        <w:numPr>
          <w:ilvl w:val="2"/>
          <w:numId w:val="6"/>
        </w:numPr>
        <w:spacing w:before="240" w:after="240"/>
        <w:ind w:left="1134" w:hanging="1134"/>
      </w:pPr>
      <w:r w:rsidRPr="00DE1769">
        <w:t>The I</w:t>
      </w:r>
      <w:r w:rsidR="003A7D9B" w:rsidRPr="00DE1769">
        <w:t xml:space="preserve">CB </w:t>
      </w:r>
      <w:r w:rsidRPr="00DE1769">
        <w:t xml:space="preserve">has prepared a </w:t>
      </w:r>
      <w:r w:rsidR="003A7D9B" w:rsidRPr="00DE1769">
        <w:t>F</w:t>
      </w:r>
      <w:r w:rsidRPr="00DE1769">
        <w:t xml:space="preserve">unctions and </w:t>
      </w:r>
      <w:r w:rsidR="003A7D9B" w:rsidRPr="00DE1769">
        <w:t>D</w:t>
      </w:r>
      <w:r w:rsidRPr="00DE1769">
        <w:t xml:space="preserve">ecision </w:t>
      </w:r>
      <w:r w:rsidR="003A7D9B" w:rsidRPr="00DE1769">
        <w:t>M</w:t>
      </w:r>
      <w:r w:rsidRPr="00DE1769">
        <w:t xml:space="preserve">ap which sets out </w:t>
      </w:r>
      <w:r w:rsidR="00455FBF" w:rsidRPr="00DE1769">
        <w:t>at a</w:t>
      </w:r>
      <w:r w:rsidR="00301166" w:rsidRPr="00DE1769">
        <w:t xml:space="preserve"> high level </w:t>
      </w:r>
      <w:r w:rsidRPr="00DE1769">
        <w:t>its key functions and how it exercises them</w:t>
      </w:r>
      <w:r w:rsidR="00301166" w:rsidRPr="00DE1769">
        <w:t xml:space="preserve"> in accordance with the </w:t>
      </w:r>
      <w:proofErr w:type="spellStart"/>
      <w:r w:rsidR="00301166" w:rsidRPr="00DE1769">
        <w:t>SoRD</w:t>
      </w:r>
      <w:proofErr w:type="spellEnd"/>
      <w:r w:rsidRPr="00DE1769">
        <w:t>.</w:t>
      </w:r>
    </w:p>
    <w:p w14:paraId="3CE94793" w14:textId="77777777" w:rsidR="00BD54B5" w:rsidRPr="00DE1769" w:rsidRDefault="00BD54B5" w:rsidP="00BD54B5">
      <w:pPr>
        <w:pStyle w:val="ListParagraph"/>
        <w:spacing w:before="240" w:after="240"/>
        <w:ind w:left="1134"/>
      </w:pPr>
    </w:p>
    <w:p w14:paraId="56ADA168" w14:textId="69507B84" w:rsidR="00BD54B5" w:rsidRPr="00DE1769" w:rsidRDefault="00BD54B5" w:rsidP="009E79B1">
      <w:pPr>
        <w:pStyle w:val="ListParagraph"/>
        <w:numPr>
          <w:ilvl w:val="2"/>
          <w:numId w:val="6"/>
        </w:numPr>
        <w:spacing w:before="240" w:after="240"/>
        <w:ind w:left="1134" w:hanging="1134"/>
        <w:rPr>
          <w:color w:val="00B050"/>
        </w:rPr>
      </w:pPr>
      <w:r w:rsidRPr="00DE1769">
        <w:t>The Functions and Decision Map is published</w:t>
      </w:r>
      <w:r w:rsidR="00DE1769" w:rsidRPr="00DE1769">
        <w:t xml:space="preserve"> on the ICB’s website </w:t>
      </w:r>
      <w:hyperlink r:id="rId19" w:history="1">
        <w:r w:rsidR="00DE1769" w:rsidRPr="00DE1769">
          <w:rPr>
            <w:rStyle w:val="Hyperlink"/>
          </w:rPr>
          <w:t>http://www.frimley.icb.nhs.uk</w:t>
        </w:r>
      </w:hyperlink>
      <w:r w:rsidR="00DE1769" w:rsidRPr="00DE1769">
        <w:t xml:space="preserve"> </w:t>
      </w:r>
    </w:p>
    <w:p w14:paraId="0F6BF432" w14:textId="77777777" w:rsidR="00DD18E0" w:rsidRDefault="00DD18E0" w:rsidP="00BD54B5">
      <w:pPr>
        <w:pStyle w:val="ListParagraph"/>
        <w:spacing w:before="240" w:after="240"/>
        <w:ind w:left="1134"/>
      </w:pPr>
    </w:p>
    <w:p w14:paraId="5267C716" w14:textId="3B83D9C3" w:rsidR="00D146D7" w:rsidRDefault="00D146D7" w:rsidP="009E79B1">
      <w:pPr>
        <w:pStyle w:val="ListParagraph"/>
        <w:numPr>
          <w:ilvl w:val="2"/>
          <w:numId w:val="6"/>
        </w:numPr>
        <w:spacing w:before="240" w:after="240"/>
        <w:ind w:left="1134" w:hanging="1134"/>
      </w:pPr>
      <w:r>
        <w:t>The map includes</w:t>
      </w:r>
      <w:r w:rsidR="00DD18E0">
        <w:t>:</w:t>
      </w:r>
    </w:p>
    <w:p w14:paraId="74876076" w14:textId="0662F485" w:rsidR="006B7148" w:rsidRDefault="00D146D7" w:rsidP="009E79B1">
      <w:pPr>
        <w:pStyle w:val="ListParagraph"/>
        <w:numPr>
          <w:ilvl w:val="3"/>
          <w:numId w:val="6"/>
        </w:numPr>
        <w:spacing w:before="240" w:after="240"/>
        <w:ind w:left="1560" w:hanging="425"/>
      </w:pPr>
      <w:r>
        <w:t xml:space="preserve">Key </w:t>
      </w:r>
      <w:r w:rsidR="00C26CDE">
        <w:t>functions</w:t>
      </w:r>
      <w:r>
        <w:t xml:space="preserve"> reserved to the </w:t>
      </w:r>
      <w:r w:rsidR="006D2F7D">
        <w:t>board</w:t>
      </w:r>
      <w:r w:rsidR="006B7148">
        <w:t xml:space="preserve"> of the ICB</w:t>
      </w:r>
    </w:p>
    <w:p w14:paraId="62D71E56" w14:textId="2DF8C979" w:rsidR="00DA1B78" w:rsidRDefault="00D146D7" w:rsidP="009E79B1">
      <w:pPr>
        <w:pStyle w:val="ListParagraph"/>
        <w:numPr>
          <w:ilvl w:val="3"/>
          <w:numId w:val="6"/>
        </w:numPr>
        <w:spacing w:before="240" w:after="240"/>
        <w:ind w:left="1560" w:hanging="425"/>
      </w:pPr>
      <w:r>
        <w:t xml:space="preserve">Commissioning functions delegated to committees and </w:t>
      </w:r>
      <w:r w:rsidR="00866DD7">
        <w:t>individuals.</w:t>
      </w:r>
    </w:p>
    <w:p w14:paraId="185C01E4" w14:textId="203EADF0" w:rsidR="00DA1B78" w:rsidRPr="00526534" w:rsidRDefault="00D146D7" w:rsidP="009E79B1">
      <w:pPr>
        <w:pStyle w:val="ListParagraph"/>
        <w:numPr>
          <w:ilvl w:val="3"/>
          <w:numId w:val="6"/>
        </w:numPr>
        <w:spacing w:before="240" w:after="240"/>
        <w:ind w:left="1560" w:hanging="425"/>
      </w:pPr>
      <w:r>
        <w:t xml:space="preserve">Commissioning functions delegated under section 65Z5 </w:t>
      </w:r>
      <w:r w:rsidR="006B7148">
        <w:t xml:space="preserve">and 65Z6 </w:t>
      </w:r>
      <w:r>
        <w:t>of the 2006 Act to be exercised by</w:t>
      </w:r>
      <w:r w:rsidR="006B7148">
        <w:t>,</w:t>
      </w:r>
      <w:r>
        <w:t xml:space="preserve"> or with</w:t>
      </w:r>
      <w:r w:rsidR="006B7148">
        <w:t>,</w:t>
      </w:r>
      <w:r>
        <w:t xml:space="preserve"> </w:t>
      </w:r>
      <w:r w:rsidR="00DA1B78">
        <w:t xml:space="preserve">another ICB, an NHS trust, NHS foundation trust, local authority, combined authority or any other prescribed </w:t>
      </w:r>
      <w:proofErr w:type="gramStart"/>
      <w:r w:rsidR="00DA1B78">
        <w:t>body;</w:t>
      </w:r>
      <w:proofErr w:type="gramEnd"/>
      <w:r w:rsidR="00DA1B78">
        <w:t xml:space="preserve"> </w:t>
      </w:r>
    </w:p>
    <w:p w14:paraId="0E80CEA8" w14:textId="7F3924FE" w:rsidR="00D146D7" w:rsidRDefault="00AB34D8" w:rsidP="009E79B1">
      <w:pPr>
        <w:pStyle w:val="ListParagraph"/>
        <w:numPr>
          <w:ilvl w:val="3"/>
          <w:numId w:val="6"/>
        </w:numPr>
        <w:spacing w:before="240" w:after="240"/>
        <w:ind w:left="1560" w:hanging="425"/>
      </w:pPr>
      <w:r>
        <w:t>f</w:t>
      </w:r>
      <w:r w:rsidR="00D146D7">
        <w:t>unctions delegated to the IC</w:t>
      </w:r>
      <w:r w:rsidR="006B7148">
        <w:t>B</w:t>
      </w:r>
      <w:r w:rsidR="00301166">
        <w:t xml:space="preserve"> </w:t>
      </w:r>
      <w:r w:rsidR="00A25689">
        <w:t xml:space="preserve">(for example, </w:t>
      </w:r>
      <w:r w:rsidR="00301166">
        <w:t>from NHS England</w:t>
      </w:r>
      <w:r w:rsidR="00DF7FB4">
        <w:t>)</w:t>
      </w:r>
      <w:r w:rsidR="00D146D7">
        <w:t>.</w:t>
      </w:r>
    </w:p>
    <w:p w14:paraId="251065F5" w14:textId="591848A2" w:rsidR="008927C4" w:rsidRPr="00CF4EF6" w:rsidRDefault="008927C4" w:rsidP="009E79B1">
      <w:pPr>
        <w:pStyle w:val="Heading2"/>
        <w:numPr>
          <w:ilvl w:val="1"/>
          <w:numId w:val="6"/>
        </w:numPr>
        <w:spacing w:before="240" w:after="240"/>
        <w:ind w:left="709" w:hanging="709"/>
        <w:rPr>
          <w:rFonts w:eastAsiaTheme="majorEastAsia"/>
          <w:iCs/>
          <w:color w:val="005DB8"/>
          <w:sz w:val="28"/>
        </w:rPr>
      </w:pPr>
      <w:bookmarkStart w:id="73" w:name="_Toc101878613"/>
      <w:r w:rsidRPr="00CF4EF6">
        <w:rPr>
          <w:rFonts w:eastAsiaTheme="majorEastAsia"/>
          <w:iCs/>
          <w:color w:val="005DB8"/>
          <w:sz w:val="28"/>
        </w:rPr>
        <w:t>Committees and Sub-Committees</w:t>
      </w:r>
      <w:bookmarkEnd w:id="70"/>
      <w:bookmarkEnd w:id="73"/>
    </w:p>
    <w:p w14:paraId="44CE5735" w14:textId="5CBDE466" w:rsidR="00AB34D8" w:rsidRPr="006B13DB" w:rsidRDefault="00AB34D8" w:rsidP="009E79B1">
      <w:pPr>
        <w:pStyle w:val="ListParagraph"/>
        <w:numPr>
          <w:ilvl w:val="2"/>
          <w:numId w:val="6"/>
        </w:numPr>
        <w:tabs>
          <w:tab w:val="left" w:pos="1418"/>
        </w:tabs>
        <w:spacing w:before="240" w:after="240"/>
      </w:pPr>
      <w:r>
        <w:t>The ICB may appoint committees and arrange for its functions to be exercised by such committees.  Each committee may appoint sub-committees and arrange for the functions exercisable by the committee to be exercised by those sub-committees.</w:t>
      </w:r>
    </w:p>
    <w:p w14:paraId="65584026" w14:textId="77777777" w:rsidR="008927C4" w:rsidRPr="00367795" w:rsidRDefault="008927C4" w:rsidP="00527336">
      <w:pPr>
        <w:pStyle w:val="ListParagraph"/>
        <w:tabs>
          <w:tab w:val="left" w:pos="1418"/>
        </w:tabs>
        <w:spacing w:before="240" w:after="240"/>
      </w:pPr>
    </w:p>
    <w:p w14:paraId="6764945D" w14:textId="67B3D245" w:rsidR="00405D61" w:rsidRDefault="008927C4" w:rsidP="009E79B1">
      <w:pPr>
        <w:pStyle w:val="ListParagraph"/>
        <w:numPr>
          <w:ilvl w:val="2"/>
          <w:numId w:val="6"/>
        </w:numPr>
        <w:tabs>
          <w:tab w:val="left" w:pos="1418"/>
        </w:tabs>
        <w:spacing w:before="240" w:after="240"/>
      </w:pPr>
      <w:r>
        <w:t>All committees</w:t>
      </w:r>
      <w:r w:rsidR="00866DD7">
        <w:t xml:space="preserve"> and </w:t>
      </w:r>
      <w:r>
        <w:t>sub</w:t>
      </w:r>
      <w:r w:rsidR="00C041AA">
        <w:t>-</w:t>
      </w:r>
      <w:r>
        <w:t>committees are listed in</w:t>
      </w:r>
      <w:r w:rsidR="00745B28">
        <w:t xml:space="preserve"> </w:t>
      </w:r>
      <w:r w:rsidR="00BD2B02">
        <w:t>the</w:t>
      </w:r>
      <w:r w:rsidR="00745B28">
        <w:t xml:space="preserve"> </w:t>
      </w:r>
      <w:proofErr w:type="spellStart"/>
      <w:r w:rsidR="003A6F31">
        <w:t>SoRD</w:t>
      </w:r>
      <w:proofErr w:type="spellEnd"/>
      <w:r w:rsidR="00BD2B02">
        <w:t>.</w:t>
      </w:r>
    </w:p>
    <w:p w14:paraId="4CE8B725" w14:textId="77777777" w:rsidR="00405D61" w:rsidRDefault="00405D61" w:rsidP="00405D61">
      <w:pPr>
        <w:pStyle w:val="ListParagraph"/>
        <w:tabs>
          <w:tab w:val="left" w:pos="1418"/>
        </w:tabs>
        <w:spacing w:before="240" w:after="240"/>
      </w:pPr>
    </w:p>
    <w:p w14:paraId="3FC81903" w14:textId="6A8ADC62" w:rsidR="008927C4" w:rsidRDefault="008927C4" w:rsidP="009E79B1">
      <w:pPr>
        <w:pStyle w:val="ListParagraph"/>
        <w:numPr>
          <w:ilvl w:val="2"/>
          <w:numId w:val="6"/>
        </w:numPr>
        <w:tabs>
          <w:tab w:val="left" w:pos="1418"/>
        </w:tabs>
        <w:spacing w:before="240" w:after="240"/>
      </w:pPr>
      <w:r>
        <w:t xml:space="preserve">Each </w:t>
      </w:r>
      <w:r w:rsidR="00C3494F">
        <w:t>c</w:t>
      </w:r>
      <w:r>
        <w:t xml:space="preserve">ommittee and </w:t>
      </w:r>
      <w:r w:rsidR="00C3494F">
        <w:t>s</w:t>
      </w:r>
      <w:r>
        <w:t>ub-</w:t>
      </w:r>
      <w:r w:rsidR="00C3494F">
        <w:t>c</w:t>
      </w:r>
      <w:r w:rsidR="0090045C">
        <w:t xml:space="preserve">ommittee established by the ICB operates under terms of reference </w:t>
      </w:r>
      <w:r w:rsidR="0090045C" w:rsidRPr="00B16869">
        <w:t xml:space="preserve">agreed by the </w:t>
      </w:r>
      <w:r w:rsidR="006D2F7D">
        <w:t>board</w:t>
      </w:r>
      <w:r w:rsidR="00E8778F" w:rsidRPr="00B16869">
        <w:t xml:space="preserve">.  All terms of reference </w:t>
      </w:r>
      <w:r w:rsidRPr="00B16869">
        <w:t xml:space="preserve">are published in the Governance Handbook. </w:t>
      </w:r>
    </w:p>
    <w:p w14:paraId="7430A9B0" w14:textId="77777777" w:rsidR="004A1270" w:rsidRDefault="004A1270" w:rsidP="004A1270">
      <w:pPr>
        <w:pStyle w:val="ListParagraph"/>
        <w:tabs>
          <w:tab w:val="left" w:pos="1418"/>
        </w:tabs>
        <w:spacing w:before="240" w:after="240"/>
      </w:pPr>
    </w:p>
    <w:p w14:paraId="2DCFDA5D" w14:textId="5D4B5AAA" w:rsidR="001D7D47" w:rsidRPr="00DA1B78" w:rsidRDefault="008927C4" w:rsidP="009E79B1">
      <w:pPr>
        <w:pStyle w:val="ListParagraph"/>
        <w:numPr>
          <w:ilvl w:val="2"/>
          <w:numId w:val="6"/>
        </w:numPr>
        <w:tabs>
          <w:tab w:val="left" w:pos="1418"/>
        </w:tabs>
        <w:spacing w:before="240" w:after="240"/>
        <w:rPr>
          <w:rFonts w:eastAsia="Calibri"/>
        </w:rPr>
      </w:pPr>
      <w:bookmarkStart w:id="74" w:name="_Hlk74143723"/>
      <w:r>
        <w:t xml:space="preserve">The </w:t>
      </w:r>
      <w:r w:rsidR="006D2F7D">
        <w:t>board</w:t>
      </w:r>
      <w:r>
        <w:t xml:space="preserve"> remains accountable for all functions, including those that it has delegated</w:t>
      </w:r>
      <w:r w:rsidR="00D25618">
        <w:t xml:space="preserve"> to committees and subcommittees </w:t>
      </w:r>
      <w:r>
        <w:t>and therefor</w:t>
      </w:r>
      <w:r w:rsidR="00DD051B">
        <w:t>e</w:t>
      </w:r>
      <w:r>
        <w:t xml:space="preserve">, appropriate reporting and assurance </w:t>
      </w:r>
      <w:r w:rsidR="00866DD7">
        <w:t xml:space="preserve">arrangements </w:t>
      </w:r>
      <w:r w:rsidR="00405D61">
        <w:t>are in plac</w:t>
      </w:r>
      <w:r w:rsidR="00866DD7">
        <w:t xml:space="preserve">e and </w:t>
      </w:r>
      <w:bookmarkEnd w:id="74"/>
      <w:r w:rsidR="00854DA5">
        <w:t xml:space="preserve">documented in terms of </w:t>
      </w:r>
      <w:r>
        <w:t>reference</w:t>
      </w:r>
      <w:r w:rsidR="00854DA5">
        <w:t>.</w:t>
      </w:r>
      <w:r w:rsidR="00671A12" w:rsidRPr="5393C429">
        <w:rPr>
          <w:rFonts w:eastAsia="Calibri"/>
        </w:rPr>
        <w:t xml:space="preserve"> All committees</w:t>
      </w:r>
      <w:r w:rsidR="003E7960" w:rsidRPr="5393C429">
        <w:rPr>
          <w:rFonts w:eastAsia="Calibri"/>
        </w:rPr>
        <w:t xml:space="preserve"> and sub committees that </w:t>
      </w:r>
      <w:r w:rsidR="00671A12" w:rsidRPr="5393C429">
        <w:rPr>
          <w:rFonts w:eastAsia="Calibri"/>
        </w:rPr>
        <w:t xml:space="preserve">fulfil delegated </w:t>
      </w:r>
      <w:r w:rsidR="00671A12" w:rsidRPr="5393C429">
        <w:rPr>
          <w:rFonts w:eastAsia="Calibri"/>
        </w:rPr>
        <w:lastRenderedPageBreak/>
        <w:t xml:space="preserve">functions of the </w:t>
      </w:r>
      <w:r w:rsidR="00A332B8" w:rsidRPr="5393C429">
        <w:rPr>
          <w:rFonts w:eastAsia="Calibri"/>
        </w:rPr>
        <w:t>IC</w:t>
      </w:r>
      <w:r w:rsidR="00EE3172" w:rsidRPr="5393C429">
        <w:rPr>
          <w:rFonts w:eastAsia="Calibri"/>
        </w:rPr>
        <w:t>B</w:t>
      </w:r>
      <w:r w:rsidR="00310063">
        <w:rPr>
          <w:rFonts w:eastAsia="Calibri"/>
        </w:rPr>
        <w:t xml:space="preserve"> will be set out in the Scheme of Reservation and Delegation and described in detail within the</w:t>
      </w:r>
      <w:r w:rsidR="00F06C19" w:rsidRPr="5393C429">
        <w:rPr>
          <w:rFonts w:eastAsia="Calibri"/>
        </w:rPr>
        <w:t xml:space="preserve"> Governance Handbook.</w:t>
      </w:r>
    </w:p>
    <w:p w14:paraId="30860861" w14:textId="77777777" w:rsidR="00E10432" w:rsidRDefault="00E10432" w:rsidP="00DA1B78">
      <w:pPr>
        <w:pStyle w:val="ListParagraph"/>
        <w:tabs>
          <w:tab w:val="left" w:pos="1418"/>
        </w:tabs>
        <w:spacing w:before="240" w:after="240"/>
        <w:ind w:left="1790"/>
        <w:rPr>
          <w:rFonts w:eastAsia="Calibri"/>
        </w:rPr>
      </w:pPr>
    </w:p>
    <w:p w14:paraId="025BA7F7" w14:textId="2BC287CC" w:rsidR="008927C4" w:rsidRPr="00DA739F" w:rsidRDefault="008927C4" w:rsidP="009E79B1">
      <w:pPr>
        <w:pStyle w:val="ListParagraph"/>
        <w:numPr>
          <w:ilvl w:val="2"/>
          <w:numId w:val="6"/>
        </w:numPr>
        <w:tabs>
          <w:tab w:val="left" w:pos="1418"/>
        </w:tabs>
        <w:spacing w:before="240" w:after="240"/>
      </w:pPr>
      <w:r w:rsidRPr="35C34748">
        <w:rPr>
          <w:rFonts w:eastAsia="Calibri"/>
        </w:rPr>
        <w:t xml:space="preserve">Any </w:t>
      </w:r>
      <w:r w:rsidR="00FA184B" w:rsidRPr="35C34748">
        <w:rPr>
          <w:rFonts w:eastAsia="Calibri"/>
        </w:rPr>
        <w:t>c</w:t>
      </w:r>
      <w:r w:rsidRPr="35C34748">
        <w:rPr>
          <w:rFonts w:eastAsia="Calibri"/>
        </w:rPr>
        <w:t xml:space="preserve">ommittee or </w:t>
      </w:r>
      <w:r w:rsidR="00FA184B" w:rsidRPr="35C34748">
        <w:rPr>
          <w:rFonts w:eastAsia="Calibri"/>
        </w:rPr>
        <w:t>s</w:t>
      </w:r>
      <w:r w:rsidRPr="35C34748">
        <w:rPr>
          <w:rFonts w:eastAsia="Calibri"/>
        </w:rPr>
        <w:t>ub-</w:t>
      </w:r>
      <w:r w:rsidR="00FA184B" w:rsidRPr="35C34748">
        <w:rPr>
          <w:rFonts w:eastAsia="Calibri"/>
        </w:rPr>
        <w:t>c</w:t>
      </w:r>
      <w:r w:rsidRPr="35C34748">
        <w:rPr>
          <w:rFonts w:eastAsia="Calibri"/>
        </w:rPr>
        <w:t xml:space="preserve">ommittee established in accordance with clause </w:t>
      </w:r>
      <w:r w:rsidR="00854DA5" w:rsidRPr="35C34748">
        <w:rPr>
          <w:rFonts w:eastAsia="Calibri"/>
        </w:rPr>
        <w:t>4</w:t>
      </w:r>
      <w:r w:rsidR="001213F3" w:rsidRPr="35C34748">
        <w:rPr>
          <w:rFonts w:eastAsia="Calibri"/>
        </w:rPr>
        <w:t>.</w:t>
      </w:r>
      <w:r w:rsidR="00866DD7" w:rsidRPr="35C34748">
        <w:rPr>
          <w:rFonts w:eastAsia="Calibri"/>
        </w:rPr>
        <w:t>6</w:t>
      </w:r>
      <w:r w:rsidRPr="35C34748">
        <w:rPr>
          <w:rFonts w:eastAsia="Calibri"/>
        </w:rPr>
        <w:t xml:space="preserve"> may consist of</w:t>
      </w:r>
      <w:r w:rsidR="001213F3" w:rsidRPr="35C34748">
        <w:rPr>
          <w:rFonts w:eastAsia="Calibri"/>
        </w:rPr>
        <w:t>,</w:t>
      </w:r>
      <w:r w:rsidRPr="35C34748">
        <w:rPr>
          <w:rFonts w:eastAsia="Calibri"/>
        </w:rPr>
        <w:t xml:space="preserve"> or </w:t>
      </w:r>
      <w:proofErr w:type="gramStart"/>
      <w:r w:rsidRPr="35C34748">
        <w:rPr>
          <w:rFonts w:eastAsia="Calibri"/>
        </w:rPr>
        <w:t>include</w:t>
      </w:r>
      <w:r w:rsidR="001213F3" w:rsidRPr="35C34748">
        <w:rPr>
          <w:rFonts w:eastAsia="Calibri"/>
        </w:rPr>
        <w:t>,</w:t>
      </w:r>
      <w:proofErr w:type="gramEnd"/>
      <w:r w:rsidRPr="35C34748">
        <w:rPr>
          <w:rFonts w:eastAsia="Calibri"/>
        </w:rPr>
        <w:t xml:space="preserve"> persons</w:t>
      </w:r>
      <w:r w:rsidR="00866DD7" w:rsidRPr="35C34748">
        <w:rPr>
          <w:rFonts w:eastAsia="Calibri"/>
        </w:rPr>
        <w:t xml:space="preserve"> who are not</w:t>
      </w:r>
      <w:r w:rsidRPr="35C34748">
        <w:rPr>
          <w:rFonts w:eastAsia="Calibri"/>
        </w:rPr>
        <w:t xml:space="preserve"> </w:t>
      </w:r>
      <w:r w:rsidR="0090045C" w:rsidRPr="35C34748">
        <w:rPr>
          <w:rFonts w:eastAsia="Calibri"/>
        </w:rPr>
        <w:t xml:space="preserve">ICB </w:t>
      </w:r>
      <w:r w:rsidRPr="35C34748">
        <w:rPr>
          <w:rFonts w:eastAsia="Calibri"/>
        </w:rPr>
        <w:t xml:space="preserve">Members or employees. </w:t>
      </w:r>
    </w:p>
    <w:p w14:paraId="5B0F395F" w14:textId="77777777" w:rsidR="00DA739F" w:rsidRPr="0099329F" w:rsidRDefault="00DA739F" w:rsidP="00DA739F">
      <w:pPr>
        <w:pStyle w:val="ListParagraph"/>
        <w:tabs>
          <w:tab w:val="left" w:pos="1418"/>
        </w:tabs>
        <w:spacing w:before="240" w:after="240"/>
      </w:pPr>
    </w:p>
    <w:p w14:paraId="02730CAC" w14:textId="36F9E70F" w:rsidR="00AE5FB3" w:rsidRPr="00AE5FB3" w:rsidRDefault="00AE5FB3" w:rsidP="00AE5FB3">
      <w:pPr>
        <w:pStyle w:val="ListParagraph"/>
        <w:numPr>
          <w:ilvl w:val="2"/>
          <w:numId w:val="6"/>
        </w:numPr>
        <w:rPr>
          <w:rFonts w:eastAsia="Calibri"/>
        </w:rPr>
      </w:pPr>
      <w:r w:rsidRPr="00AE5FB3">
        <w:rPr>
          <w:rFonts w:eastAsia="Calibri"/>
        </w:rPr>
        <w:t>All members of committees and sub-committees that exercise the ICB commissioning functions will be app</w:t>
      </w:r>
      <w:r>
        <w:rPr>
          <w:rFonts w:eastAsia="Calibri"/>
        </w:rPr>
        <w:t xml:space="preserve">roved </w:t>
      </w:r>
      <w:r w:rsidRPr="00AE5FB3">
        <w:rPr>
          <w:rFonts w:eastAsia="Calibri"/>
        </w:rPr>
        <w:t>by the Chair. The Chair will not appoint an individual to such a committee or sub-committee if they consider that the appointment could reasonably be regarded as undermining the independence of the health service because of the candidate’s involvement with the private healthcare sector or otherwise</w:t>
      </w:r>
      <w:r w:rsidR="00DF0792">
        <w:rPr>
          <w:rFonts w:eastAsia="Calibri"/>
        </w:rPr>
        <w:t>.</w:t>
      </w:r>
    </w:p>
    <w:p w14:paraId="2A4237AE" w14:textId="77777777" w:rsidR="00AE5FB3" w:rsidRDefault="00AE5FB3" w:rsidP="00AE5FB3">
      <w:pPr>
        <w:pStyle w:val="ListParagraph"/>
        <w:tabs>
          <w:tab w:val="left" w:pos="1418"/>
        </w:tabs>
        <w:spacing w:before="240" w:after="240"/>
        <w:rPr>
          <w:rFonts w:eastAsia="Calibri"/>
        </w:rPr>
      </w:pPr>
    </w:p>
    <w:p w14:paraId="66B743F3" w14:textId="6E0E00D1" w:rsidR="0099329F" w:rsidRPr="00BC4923" w:rsidRDefault="0099329F" w:rsidP="009E79B1">
      <w:pPr>
        <w:pStyle w:val="ListParagraph"/>
        <w:numPr>
          <w:ilvl w:val="2"/>
          <w:numId w:val="6"/>
        </w:numPr>
        <w:tabs>
          <w:tab w:val="left" w:pos="1418"/>
        </w:tabs>
        <w:spacing w:before="240" w:after="240"/>
        <w:rPr>
          <w:rFonts w:eastAsia="Calibri"/>
        </w:rPr>
      </w:pPr>
      <w:r w:rsidRPr="491861E2">
        <w:rPr>
          <w:rFonts w:eastAsia="Calibri"/>
        </w:rPr>
        <w:t>All members of committees and sub</w:t>
      </w:r>
      <w:r w:rsidR="00FA184B" w:rsidRPr="491861E2">
        <w:rPr>
          <w:rFonts w:eastAsia="Calibri"/>
        </w:rPr>
        <w:t>-</w:t>
      </w:r>
      <w:r w:rsidRPr="491861E2">
        <w:rPr>
          <w:rFonts w:eastAsia="Calibri"/>
        </w:rPr>
        <w:t xml:space="preserve">committees are required to act in accordance with this </w:t>
      </w:r>
      <w:r w:rsidR="006D2F7D">
        <w:rPr>
          <w:rFonts w:eastAsia="Calibri"/>
        </w:rPr>
        <w:t>Constitution</w:t>
      </w:r>
      <w:r w:rsidRPr="491861E2">
        <w:rPr>
          <w:rFonts w:eastAsia="Calibri"/>
        </w:rPr>
        <w:t xml:space="preserve">, including </w:t>
      </w:r>
      <w:r w:rsidR="00FC19F9" w:rsidRPr="491861E2">
        <w:rPr>
          <w:rFonts w:eastAsia="Calibri"/>
        </w:rPr>
        <w:t xml:space="preserve">the </w:t>
      </w:r>
      <w:r w:rsidR="00E373BA" w:rsidRPr="491861E2">
        <w:rPr>
          <w:rFonts w:eastAsia="Calibri"/>
        </w:rPr>
        <w:t>s</w:t>
      </w:r>
      <w:r w:rsidRPr="491861E2">
        <w:rPr>
          <w:rFonts w:eastAsia="Calibri"/>
        </w:rPr>
        <w:t>tanding orders</w:t>
      </w:r>
      <w:r w:rsidR="00E373BA" w:rsidRPr="491861E2">
        <w:rPr>
          <w:rFonts w:eastAsia="Calibri"/>
        </w:rPr>
        <w:t xml:space="preserve"> as well a</w:t>
      </w:r>
      <w:r w:rsidR="004B7165">
        <w:rPr>
          <w:rFonts w:eastAsia="Calibri"/>
        </w:rPr>
        <w:t>s</w:t>
      </w:r>
      <w:r w:rsidR="00E373BA" w:rsidRPr="491861E2">
        <w:rPr>
          <w:rFonts w:eastAsia="Calibri"/>
        </w:rPr>
        <w:t xml:space="preserve"> the SFIs and any other relevant ICB policy</w:t>
      </w:r>
      <w:r w:rsidRPr="491861E2">
        <w:rPr>
          <w:rFonts w:eastAsia="Calibri"/>
        </w:rPr>
        <w:t>.</w:t>
      </w:r>
    </w:p>
    <w:p w14:paraId="1147558C" w14:textId="77777777" w:rsidR="008927C4" w:rsidRPr="00C435FF" w:rsidRDefault="008927C4" w:rsidP="008927C4">
      <w:pPr>
        <w:pStyle w:val="ListParagraph"/>
        <w:spacing w:before="240" w:after="240"/>
        <w:ind w:left="1134"/>
      </w:pPr>
    </w:p>
    <w:p w14:paraId="350C14BE" w14:textId="6B531F6C" w:rsidR="008927C4" w:rsidRPr="00527336" w:rsidRDefault="008927C4" w:rsidP="009E79B1">
      <w:pPr>
        <w:pStyle w:val="ListParagraph"/>
        <w:numPr>
          <w:ilvl w:val="2"/>
          <w:numId w:val="6"/>
        </w:numPr>
        <w:tabs>
          <w:tab w:val="left" w:pos="1418"/>
        </w:tabs>
        <w:spacing w:before="240" w:after="240"/>
        <w:rPr>
          <w:rFonts w:eastAsia="Calibri"/>
        </w:rPr>
      </w:pPr>
      <w:r w:rsidRPr="1C228589">
        <w:rPr>
          <w:rFonts w:eastAsia="Calibri"/>
        </w:rPr>
        <w:t xml:space="preserve">The following </w:t>
      </w:r>
      <w:r w:rsidR="00DD051B" w:rsidRPr="1C228589">
        <w:rPr>
          <w:rFonts w:eastAsia="Calibri"/>
        </w:rPr>
        <w:t>c</w:t>
      </w:r>
      <w:r w:rsidRPr="1C228589">
        <w:rPr>
          <w:rFonts w:eastAsia="Calibri"/>
        </w:rPr>
        <w:t xml:space="preserve">ommittees will be maintained: </w:t>
      </w:r>
    </w:p>
    <w:p w14:paraId="2B847DEA" w14:textId="77777777" w:rsidR="008927C4" w:rsidRPr="00367795" w:rsidRDefault="008927C4" w:rsidP="008927C4">
      <w:pPr>
        <w:pStyle w:val="ListParagraph"/>
        <w:spacing w:before="240" w:after="240"/>
        <w:ind w:left="1134" w:hanging="1134"/>
      </w:pPr>
    </w:p>
    <w:p w14:paraId="14DF3907" w14:textId="33226C0B" w:rsidR="008927C4" w:rsidRPr="00B50B96" w:rsidRDefault="008927C4" w:rsidP="009E79B1">
      <w:pPr>
        <w:pStyle w:val="ListParagraph"/>
        <w:numPr>
          <w:ilvl w:val="3"/>
          <w:numId w:val="6"/>
        </w:numPr>
        <w:spacing w:before="240" w:after="240"/>
      </w:pPr>
      <w:r w:rsidRPr="1C228589">
        <w:rPr>
          <w:rFonts w:eastAsia="Calibri"/>
          <w:b/>
        </w:rPr>
        <w:t xml:space="preserve">Audit Committee: </w:t>
      </w:r>
      <w:r w:rsidRPr="1C228589">
        <w:rPr>
          <w:rFonts w:eastAsia="Calibri"/>
        </w:rPr>
        <w:t xml:space="preserve">This </w:t>
      </w:r>
      <w:r w:rsidR="002A7CC8" w:rsidRPr="1C228589">
        <w:rPr>
          <w:rFonts w:eastAsia="Calibri"/>
        </w:rPr>
        <w:t>c</w:t>
      </w:r>
      <w:r w:rsidRPr="1C228589">
        <w:rPr>
          <w:rFonts w:eastAsia="Calibri"/>
        </w:rPr>
        <w:t xml:space="preserve">ommittee is accountable to the </w:t>
      </w:r>
      <w:r w:rsidR="006D2F7D">
        <w:rPr>
          <w:rFonts w:eastAsia="Calibri"/>
        </w:rPr>
        <w:t>board</w:t>
      </w:r>
      <w:r w:rsidRPr="1C228589">
        <w:rPr>
          <w:rFonts w:eastAsia="Calibri"/>
        </w:rPr>
        <w:t xml:space="preserve"> and provides an independent and objective view of the </w:t>
      </w:r>
      <w:r w:rsidR="00A332B8" w:rsidRPr="1C228589">
        <w:rPr>
          <w:rFonts w:eastAsia="Calibri"/>
        </w:rPr>
        <w:t>IC</w:t>
      </w:r>
      <w:r w:rsidR="002A7CC8" w:rsidRPr="1C228589">
        <w:rPr>
          <w:rFonts w:eastAsia="Calibri"/>
        </w:rPr>
        <w:t>B</w:t>
      </w:r>
      <w:r w:rsidRPr="1C228589">
        <w:rPr>
          <w:rFonts w:eastAsia="Calibri"/>
        </w:rPr>
        <w:t xml:space="preserve">’s compliance with its statutory responsibilities. The </w:t>
      </w:r>
      <w:r w:rsidR="00FA184B" w:rsidRPr="1C228589">
        <w:rPr>
          <w:rFonts w:eastAsia="Calibri"/>
        </w:rPr>
        <w:t>c</w:t>
      </w:r>
      <w:r w:rsidRPr="1C228589">
        <w:rPr>
          <w:rFonts w:eastAsia="Calibri"/>
        </w:rPr>
        <w:t xml:space="preserve">ommittee is responsible for arranging appropriate internal and external audit. </w:t>
      </w:r>
    </w:p>
    <w:p w14:paraId="28D8DDB6" w14:textId="1FF3389D" w:rsidR="002A727A" w:rsidRDefault="008927C4" w:rsidP="004B7165">
      <w:pPr>
        <w:spacing w:before="240" w:after="0"/>
        <w:ind w:left="1843" w:firstLine="11"/>
        <w:rPr>
          <w:rFonts w:eastAsia="Calibri"/>
          <w:b/>
        </w:rPr>
      </w:pPr>
      <w:r w:rsidRPr="00527336">
        <w:rPr>
          <w:rFonts w:eastAsia="Calibri"/>
        </w:rPr>
        <w:t>The Audit Committee will be chaired by a</w:t>
      </w:r>
      <w:r w:rsidR="001213F3">
        <w:rPr>
          <w:rFonts w:eastAsia="Calibri"/>
        </w:rPr>
        <w:t xml:space="preserve"> </w:t>
      </w:r>
      <w:r w:rsidR="00FC19F9">
        <w:rPr>
          <w:rFonts w:eastAsia="Calibri"/>
        </w:rPr>
        <w:t>non-executive</w:t>
      </w:r>
      <w:r w:rsidR="001213F3">
        <w:rPr>
          <w:rFonts w:eastAsia="Calibri"/>
        </w:rPr>
        <w:t xml:space="preserve"> member</w:t>
      </w:r>
      <w:r w:rsidRPr="00527336">
        <w:rPr>
          <w:rFonts w:eastAsia="Calibri"/>
        </w:rPr>
        <w:t xml:space="preserve"> </w:t>
      </w:r>
      <w:r w:rsidR="00FC19F9">
        <w:rPr>
          <w:rFonts w:eastAsia="Calibri"/>
        </w:rPr>
        <w:t>(other than the Chair</w:t>
      </w:r>
      <w:r w:rsidR="00125321">
        <w:rPr>
          <w:rFonts w:eastAsia="Calibri"/>
        </w:rPr>
        <w:t xml:space="preserve"> and Deputy Chair</w:t>
      </w:r>
      <w:r w:rsidR="00FC19F9">
        <w:rPr>
          <w:rFonts w:eastAsia="Calibri"/>
        </w:rPr>
        <w:t xml:space="preserve"> of the ICB) </w:t>
      </w:r>
      <w:r w:rsidRPr="00527336">
        <w:rPr>
          <w:rFonts w:eastAsia="Calibri"/>
        </w:rPr>
        <w:t xml:space="preserve">who </w:t>
      </w:r>
      <w:r>
        <w:t xml:space="preserve">has </w:t>
      </w:r>
      <w:r w:rsidR="00FC19F9">
        <w:t xml:space="preserve">the </w:t>
      </w:r>
      <w:r>
        <w:t>qualifications, expertise or experience to enable them to</w:t>
      </w:r>
      <w:r w:rsidR="001213F3">
        <w:t xml:space="preserve"> express credible opinions on </w:t>
      </w:r>
      <w:r>
        <w:t xml:space="preserve">finance and </w:t>
      </w:r>
      <w:r w:rsidRPr="00E333C1">
        <w:t>audit matters</w:t>
      </w:r>
      <w:r w:rsidRPr="00527336">
        <w:rPr>
          <w:rFonts w:eastAsia="Calibri"/>
        </w:rPr>
        <w:t>.</w:t>
      </w:r>
      <w:r w:rsidRPr="00527336">
        <w:rPr>
          <w:rFonts w:eastAsia="Calibri"/>
        </w:rPr>
        <w:br/>
      </w:r>
    </w:p>
    <w:p w14:paraId="632E3E3F" w14:textId="2EF727EF" w:rsidR="008927C4" w:rsidRDefault="008927C4" w:rsidP="00083FB4">
      <w:pPr>
        <w:pStyle w:val="ListParagraph"/>
        <w:numPr>
          <w:ilvl w:val="3"/>
          <w:numId w:val="6"/>
        </w:numPr>
        <w:spacing w:after="240"/>
        <w:rPr>
          <w:rFonts w:eastAsia="Calibri"/>
        </w:rPr>
      </w:pPr>
      <w:r w:rsidRPr="1C228589">
        <w:rPr>
          <w:rFonts w:eastAsia="Calibri"/>
          <w:b/>
        </w:rPr>
        <w:t>Remuneration Committee</w:t>
      </w:r>
      <w:r w:rsidR="00BE52D1" w:rsidRPr="1C228589">
        <w:rPr>
          <w:rFonts w:eastAsia="Calibri"/>
          <w:b/>
        </w:rPr>
        <w:t>:</w:t>
      </w:r>
      <w:r w:rsidRPr="1C228589">
        <w:rPr>
          <w:rFonts w:eastAsia="Calibri"/>
          <w:b/>
        </w:rPr>
        <w:t xml:space="preserve"> </w:t>
      </w:r>
      <w:r w:rsidRPr="1C228589">
        <w:rPr>
          <w:rFonts w:eastAsia="Calibri"/>
        </w:rPr>
        <w:t xml:space="preserve">This </w:t>
      </w:r>
      <w:r w:rsidR="00CC5791" w:rsidRPr="1C228589">
        <w:rPr>
          <w:rFonts w:eastAsia="Calibri"/>
        </w:rPr>
        <w:t>c</w:t>
      </w:r>
      <w:r w:rsidRPr="1C228589">
        <w:rPr>
          <w:rFonts w:eastAsia="Calibri"/>
        </w:rPr>
        <w:t xml:space="preserve">ommittee is accountable to the </w:t>
      </w:r>
      <w:r w:rsidR="006D2F7D">
        <w:rPr>
          <w:rFonts w:eastAsia="Calibri"/>
        </w:rPr>
        <w:t>board</w:t>
      </w:r>
      <w:r w:rsidRPr="1C228589">
        <w:rPr>
          <w:rFonts w:eastAsia="Calibri"/>
        </w:rPr>
        <w:t xml:space="preserve"> </w:t>
      </w:r>
      <w:r w:rsidR="00745B28" w:rsidRPr="1C228589">
        <w:rPr>
          <w:rFonts w:eastAsia="Calibri"/>
        </w:rPr>
        <w:t>for matters relating to remuneration</w:t>
      </w:r>
      <w:r w:rsidRPr="1C228589">
        <w:rPr>
          <w:rFonts w:eastAsia="Calibri"/>
        </w:rPr>
        <w:t xml:space="preserve">, fees and other allowances (including pension schemes) for employees and other individuals who provide services to the </w:t>
      </w:r>
      <w:r w:rsidR="00A332B8" w:rsidRPr="1C228589">
        <w:rPr>
          <w:rFonts w:eastAsia="Calibri"/>
        </w:rPr>
        <w:t>IC</w:t>
      </w:r>
      <w:r w:rsidR="003E7960" w:rsidRPr="1C228589">
        <w:rPr>
          <w:rFonts w:eastAsia="Calibri"/>
        </w:rPr>
        <w:t>B</w:t>
      </w:r>
      <w:r w:rsidRPr="1C228589">
        <w:rPr>
          <w:rFonts w:eastAsia="Calibri"/>
        </w:rPr>
        <w:t xml:space="preserve">. </w:t>
      </w:r>
    </w:p>
    <w:p w14:paraId="5AC3D031" w14:textId="77777777" w:rsidR="006131A4" w:rsidRPr="002A727A" w:rsidRDefault="006131A4" w:rsidP="006131A4">
      <w:pPr>
        <w:pStyle w:val="ListParagraph"/>
        <w:spacing w:after="240"/>
        <w:ind w:left="1790"/>
        <w:rPr>
          <w:rFonts w:eastAsia="Calibri"/>
        </w:rPr>
      </w:pPr>
    </w:p>
    <w:p w14:paraId="0016E3C3" w14:textId="069361BE" w:rsidR="008927C4" w:rsidRPr="002A727A" w:rsidRDefault="008927C4" w:rsidP="002A727A">
      <w:pPr>
        <w:pStyle w:val="ListParagraph"/>
        <w:spacing w:before="240" w:after="240"/>
        <w:ind w:left="1790"/>
        <w:rPr>
          <w:rFonts w:eastAsia="Calibri"/>
        </w:rPr>
      </w:pPr>
      <w:r w:rsidRPr="002A727A">
        <w:rPr>
          <w:rFonts w:eastAsia="Calibri"/>
        </w:rPr>
        <w:t xml:space="preserve">The Remuneration Committee will be chaired by </w:t>
      </w:r>
      <w:r w:rsidR="001213F3" w:rsidRPr="002A727A">
        <w:rPr>
          <w:rFonts w:eastAsia="Calibri"/>
        </w:rPr>
        <w:t xml:space="preserve">a </w:t>
      </w:r>
      <w:r w:rsidR="00FC19F9" w:rsidRPr="002A727A">
        <w:rPr>
          <w:rFonts w:eastAsia="Calibri"/>
        </w:rPr>
        <w:t>non-executive</w:t>
      </w:r>
      <w:r w:rsidR="0090045C" w:rsidRPr="002A727A">
        <w:rPr>
          <w:rFonts w:eastAsia="Calibri"/>
        </w:rPr>
        <w:t xml:space="preserve"> member</w:t>
      </w:r>
      <w:r w:rsidR="001213F3" w:rsidRPr="002A727A">
        <w:rPr>
          <w:rFonts w:eastAsia="Calibri"/>
        </w:rPr>
        <w:t xml:space="preserve"> other than the Chair or the Chair of Audit Committee.  </w:t>
      </w:r>
    </w:p>
    <w:p w14:paraId="45751C3D" w14:textId="77777777" w:rsidR="002A727A" w:rsidRPr="00866DD7" w:rsidRDefault="002A727A" w:rsidP="002A727A">
      <w:pPr>
        <w:pStyle w:val="ListParagraph"/>
        <w:spacing w:before="240" w:after="240"/>
        <w:ind w:left="1790"/>
        <w:rPr>
          <w:rFonts w:eastAsia="Calibri"/>
        </w:rPr>
      </w:pPr>
    </w:p>
    <w:p w14:paraId="067AD126" w14:textId="0CAD2AC8" w:rsidR="008927C4" w:rsidRPr="00DA1B78" w:rsidRDefault="008927C4" w:rsidP="009E79B1">
      <w:pPr>
        <w:pStyle w:val="ListParagraph"/>
        <w:numPr>
          <w:ilvl w:val="2"/>
          <w:numId w:val="6"/>
        </w:numPr>
        <w:tabs>
          <w:tab w:val="left" w:pos="1418"/>
        </w:tabs>
        <w:spacing w:before="240" w:after="240"/>
        <w:rPr>
          <w:rFonts w:eastAsia="Calibri"/>
        </w:rPr>
      </w:pPr>
      <w:r w:rsidRPr="1C228589">
        <w:rPr>
          <w:rFonts w:eastAsia="Calibri"/>
        </w:rPr>
        <w:t xml:space="preserve">The terms of reference for each of the above committees are </w:t>
      </w:r>
      <w:r w:rsidR="00866DD7" w:rsidRPr="1C228589">
        <w:rPr>
          <w:rFonts w:eastAsia="Calibri"/>
        </w:rPr>
        <w:t>published in the governance handbook</w:t>
      </w:r>
      <w:r w:rsidRPr="1C228589">
        <w:rPr>
          <w:rFonts w:eastAsia="Calibri"/>
        </w:rPr>
        <w:t>.</w:t>
      </w:r>
    </w:p>
    <w:p w14:paraId="30B64064" w14:textId="77777777" w:rsidR="008927C4" w:rsidRPr="00F03AE3" w:rsidRDefault="008927C4" w:rsidP="008927C4">
      <w:pPr>
        <w:pStyle w:val="ListParagraph"/>
        <w:spacing w:before="240" w:after="240"/>
        <w:ind w:left="1134"/>
        <w:rPr>
          <w:rFonts w:eastAsia="Calibri"/>
        </w:rPr>
      </w:pPr>
    </w:p>
    <w:p w14:paraId="5AD11CB4" w14:textId="178EAD75" w:rsidR="008927C4" w:rsidRDefault="008927C4" w:rsidP="009E79B1">
      <w:pPr>
        <w:pStyle w:val="ListParagraph"/>
        <w:numPr>
          <w:ilvl w:val="2"/>
          <w:numId w:val="6"/>
        </w:numPr>
        <w:tabs>
          <w:tab w:val="left" w:pos="1418"/>
        </w:tabs>
        <w:spacing w:before="240" w:after="240"/>
        <w:rPr>
          <w:rFonts w:eastAsia="Calibri"/>
        </w:rPr>
      </w:pPr>
      <w:r w:rsidRPr="782FA223">
        <w:rPr>
          <w:rFonts w:eastAsia="Calibri"/>
        </w:rPr>
        <w:t xml:space="preserve">The </w:t>
      </w:r>
      <w:r w:rsidR="006D2F7D">
        <w:rPr>
          <w:rFonts w:eastAsia="Calibri"/>
        </w:rPr>
        <w:t>board</w:t>
      </w:r>
      <w:r w:rsidRPr="782FA223">
        <w:rPr>
          <w:rFonts w:eastAsia="Calibri"/>
        </w:rPr>
        <w:t xml:space="preserve"> has also established </w:t>
      </w:r>
      <w:proofErr w:type="gramStart"/>
      <w:r w:rsidRPr="782FA223">
        <w:rPr>
          <w:rFonts w:eastAsia="Calibri"/>
        </w:rPr>
        <w:t>a number of</w:t>
      </w:r>
      <w:proofErr w:type="gramEnd"/>
      <w:r w:rsidRPr="782FA223">
        <w:rPr>
          <w:rFonts w:eastAsia="Calibri"/>
        </w:rPr>
        <w:t xml:space="preserve"> other </w:t>
      </w:r>
      <w:r w:rsidR="00FA184B" w:rsidRPr="782FA223">
        <w:rPr>
          <w:rFonts w:eastAsia="Calibri"/>
        </w:rPr>
        <w:t>c</w:t>
      </w:r>
      <w:r w:rsidRPr="782FA223">
        <w:rPr>
          <w:rFonts w:eastAsia="Calibri"/>
        </w:rPr>
        <w:t xml:space="preserve">ommittees to assist it with the discharge of its functions. These </w:t>
      </w:r>
      <w:r w:rsidR="00E12BF1" w:rsidRPr="782FA223">
        <w:rPr>
          <w:rFonts w:eastAsia="Calibri"/>
        </w:rPr>
        <w:t>c</w:t>
      </w:r>
      <w:r w:rsidRPr="782FA223">
        <w:rPr>
          <w:rFonts w:eastAsia="Calibri"/>
        </w:rPr>
        <w:t>ommittees are set out in the S</w:t>
      </w:r>
      <w:r w:rsidR="000B2951">
        <w:rPr>
          <w:rFonts w:eastAsia="Calibri"/>
        </w:rPr>
        <w:t>cheme of Reservation and Delegation</w:t>
      </w:r>
      <w:r w:rsidRPr="782FA223">
        <w:rPr>
          <w:rFonts w:eastAsia="Calibri"/>
        </w:rPr>
        <w:t xml:space="preserve"> and further information about these </w:t>
      </w:r>
      <w:r w:rsidR="00E12BF1" w:rsidRPr="782FA223">
        <w:rPr>
          <w:rFonts w:eastAsia="Calibri"/>
        </w:rPr>
        <w:t>c</w:t>
      </w:r>
      <w:r w:rsidRPr="782FA223">
        <w:rPr>
          <w:rFonts w:eastAsia="Calibri"/>
        </w:rPr>
        <w:t>ommittees, including terms of reference, are published in the</w:t>
      </w:r>
      <w:r w:rsidR="00B91CF1" w:rsidRPr="782FA223">
        <w:rPr>
          <w:rFonts w:eastAsia="Calibri"/>
        </w:rPr>
        <w:t xml:space="preserve"> </w:t>
      </w:r>
      <w:r w:rsidR="003E7960" w:rsidRPr="782FA223">
        <w:rPr>
          <w:rFonts w:eastAsia="Calibri"/>
        </w:rPr>
        <w:t>Governance H</w:t>
      </w:r>
      <w:r w:rsidRPr="782FA223">
        <w:rPr>
          <w:rFonts w:eastAsia="Calibri"/>
        </w:rPr>
        <w:t>andbook</w:t>
      </w:r>
      <w:r w:rsidR="00E373BA" w:rsidRPr="782FA223">
        <w:rPr>
          <w:rFonts w:eastAsia="Calibri"/>
        </w:rPr>
        <w:t>.</w:t>
      </w:r>
    </w:p>
    <w:p w14:paraId="4505188B" w14:textId="68D5C9A6" w:rsidR="00D146D7" w:rsidRPr="00CF4EF6" w:rsidRDefault="00E3296F" w:rsidP="009E79B1">
      <w:pPr>
        <w:pStyle w:val="Heading2"/>
        <w:numPr>
          <w:ilvl w:val="1"/>
          <w:numId w:val="6"/>
        </w:numPr>
        <w:spacing w:before="240" w:after="240"/>
        <w:ind w:left="709" w:hanging="709"/>
        <w:rPr>
          <w:rFonts w:eastAsiaTheme="majorEastAsia"/>
          <w:iCs/>
          <w:color w:val="005DB8"/>
          <w:sz w:val="28"/>
        </w:rPr>
      </w:pPr>
      <w:bookmarkStart w:id="75" w:name="_Toc101878614"/>
      <w:bookmarkStart w:id="76" w:name="_Toc512936053"/>
      <w:r w:rsidRPr="00CF4EF6">
        <w:rPr>
          <w:rFonts w:eastAsiaTheme="majorEastAsia"/>
          <w:iCs/>
          <w:color w:val="005DB8"/>
          <w:sz w:val="28"/>
        </w:rPr>
        <w:lastRenderedPageBreak/>
        <w:t>Delegation</w:t>
      </w:r>
      <w:r w:rsidR="00190CA7" w:rsidRPr="00CF4EF6">
        <w:rPr>
          <w:rFonts w:eastAsiaTheme="majorEastAsia"/>
          <w:iCs/>
          <w:color w:val="005DB8"/>
          <w:sz w:val="28"/>
        </w:rPr>
        <w:t>s</w:t>
      </w:r>
      <w:r w:rsidRPr="00CF4EF6">
        <w:rPr>
          <w:rFonts w:eastAsiaTheme="majorEastAsia"/>
          <w:iCs/>
          <w:color w:val="005DB8"/>
          <w:sz w:val="28"/>
        </w:rPr>
        <w:t xml:space="preserve"> made under </w:t>
      </w:r>
      <w:r w:rsidR="0090045C" w:rsidRPr="00CF4EF6">
        <w:rPr>
          <w:rFonts w:eastAsiaTheme="majorEastAsia"/>
          <w:iCs/>
          <w:color w:val="005DB8"/>
          <w:sz w:val="28"/>
        </w:rPr>
        <w:t xml:space="preserve">section </w:t>
      </w:r>
      <w:r w:rsidRPr="00CF4EF6">
        <w:rPr>
          <w:rFonts w:eastAsiaTheme="majorEastAsia"/>
          <w:iCs/>
          <w:color w:val="005DB8"/>
          <w:sz w:val="28"/>
        </w:rPr>
        <w:t xml:space="preserve">65Z5 </w:t>
      </w:r>
      <w:r w:rsidR="00B07BCB" w:rsidRPr="00CF4EF6">
        <w:rPr>
          <w:rFonts w:eastAsiaTheme="majorEastAsia"/>
          <w:iCs/>
          <w:color w:val="005DB8"/>
          <w:sz w:val="28"/>
        </w:rPr>
        <w:t>o</w:t>
      </w:r>
      <w:r w:rsidRPr="00CF4EF6">
        <w:rPr>
          <w:rFonts w:eastAsiaTheme="majorEastAsia"/>
          <w:iCs/>
          <w:color w:val="005DB8"/>
          <w:sz w:val="28"/>
        </w:rPr>
        <w:t xml:space="preserve">f the </w:t>
      </w:r>
      <w:r w:rsidR="0090045C" w:rsidRPr="00CF4EF6">
        <w:rPr>
          <w:rFonts w:eastAsiaTheme="majorEastAsia"/>
          <w:iCs/>
          <w:color w:val="005DB8"/>
          <w:sz w:val="28"/>
        </w:rPr>
        <w:t xml:space="preserve">2006 </w:t>
      </w:r>
      <w:r w:rsidRPr="00CF4EF6">
        <w:rPr>
          <w:rFonts w:eastAsiaTheme="majorEastAsia"/>
          <w:iCs/>
          <w:color w:val="005DB8"/>
          <w:sz w:val="28"/>
        </w:rPr>
        <w:t>Act</w:t>
      </w:r>
      <w:bookmarkEnd w:id="75"/>
      <w:r w:rsidRPr="00CF4EF6">
        <w:rPr>
          <w:rFonts w:eastAsiaTheme="majorEastAsia"/>
          <w:iCs/>
          <w:color w:val="005DB8"/>
          <w:sz w:val="28"/>
        </w:rPr>
        <w:t xml:space="preserve"> </w:t>
      </w:r>
    </w:p>
    <w:p w14:paraId="71E78B73" w14:textId="333F4201" w:rsidR="00190CA7" w:rsidRDefault="0090045C" w:rsidP="009E79B1">
      <w:pPr>
        <w:pStyle w:val="ListParagraph"/>
        <w:numPr>
          <w:ilvl w:val="2"/>
          <w:numId w:val="6"/>
        </w:numPr>
        <w:spacing w:before="240" w:after="240"/>
      </w:pPr>
      <w:r>
        <w:t xml:space="preserve">As per </w:t>
      </w:r>
      <w:r w:rsidR="0028265F">
        <w:t>4</w:t>
      </w:r>
      <w:r>
        <w:t xml:space="preserve">.3.2 </w:t>
      </w:r>
      <w:r w:rsidR="00190CA7">
        <w:t xml:space="preserve">The </w:t>
      </w:r>
      <w:r w:rsidR="00A332B8">
        <w:t>IC</w:t>
      </w:r>
      <w:r w:rsidR="003E7960">
        <w:t>B</w:t>
      </w:r>
      <w:r w:rsidR="00190CA7">
        <w:t xml:space="preserve"> may arrange for any functions exercisable by it to be exercised by or jointly with any one or more other relevant bodies</w:t>
      </w:r>
      <w:r w:rsidR="00AE056A">
        <w:t xml:space="preserve"> (another ICB, </w:t>
      </w:r>
      <w:r w:rsidR="00633BBC">
        <w:t xml:space="preserve">NHS England, </w:t>
      </w:r>
      <w:r w:rsidR="00AE056A">
        <w:t>an NHS trust, NHS foundation trust, local authority, combined authority or any other prescribed body)</w:t>
      </w:r>
      <w:r w:rsidR="00BE52D1">
        <w:t>.</w:t>
      </w:r>
    </w:p>
    <w:p w14:paraId="7759B6CB" w14:textId="77777777" w:rsidR="00190CA7" w:rsidRDefault="00190CA7" w:rsidP="00190CA7">
      <w:pPr>
        <w:pStyle w:val="ListParagraph"/>
        <w:spacing w:before="240" w:after="240"/>
      </w:pPr>
    </w:p>
    <w:p w14:paraId="08B98EDE" w14:textId="5D9A3E1D" w:rsidR="00190CA7" w:rsidRDefault="00190CA7" w:rsidP="009E79B1">
      <w:pPr>
        <w:pStyle w:val="ListParagraph"/>
        <w:numPr>
          <w:ilvl w:val="2"/>
          <w:numId w:val="6"/>
        </w:numPr>
        <w:spacing w:before="240" w:after="240"/>
      </w:pPr>
      <w:r>
        <w:t xml:space="preserve">All delegations made under these arrangements are set out in the </w:t>
      </w:r>
      <w:r w:rsidR="00A332B8">
        <w:t>IC</w:t>
      </w:r>
      <w:r w:rsidR="003E7960">
        <w:t>B</w:t>
      </w:r>
      <w:r>
        <w:t xml:space="preserve"> Scheme of Reservation and Delegation and included in the </w:t>
      </w:r>
      <w:r w:rsidR="00057DFF">
        <w:t xml:space="preserve">Functions and </w:t>
      </w:r>
      <w:r w:rsidR="00B07BCB">
        <w:t>D</w:t>
      </w:r>
      <w:r>
        <w:t xml:space="preserve">ecision </w:t>
      </w:r>
      <w:r w:rsidR="00B07BCB">
        <w:t>M</w:t>
      </w:r>
      <w:r>
        <w:t>ap.</w:t>
      </w:r>
    </w:p>
    <w:p w14:paraId="61396514" w14:textId="77777777" w:rsidR="00190CA7" w:rsidRPr="00190CA7" w:rsidRDefault="00190CA7" w:rsidP="00190CA7">
      <w:pPr>
        <w:pStyle w:val="ListParagraph"/>
        <w:tabs>
          <w:tab w:val="left" w:pos="1418"/>
        </w:tabs>
        <w:spacing w:before="240" w:after="240"/>
        <w:rPr>
          <w:rFonts w:eastAsia="Calibri"/>
        </w:rPr>
      </w:pPr>
    </w:p>
    <w:p w14:paraId="0A532934" w14:textId="58DFBC2A" w:rsidR="00190CA7" w:rsidRPr="00190CA7" w:rsidRDefault="00190CA7" w:rsidP="009E79B1">
      <w:pPr>
        <w:pStyle w:val="ListParagraph"/>
        <w:numPr>
          <w:ilvl w:val="2"/>
          <w:numId w:val="6"/>
        </w:numPr>
        <w:tabs>
          <w:tab w:val="left" w:pos="1418"/>
        </w:tabs>
        <w:spacing w:before="240" w:after="240"/>
      </w:pPr>
      <w:r>
        <w:t xml:space="preserve">Each delegation made under section 65Z5 of the Act will </w:t>
      </w:r>
      <w:r w:rsidR="005B4C4C">
        <w:t>be set out in</w:t>
      </w:r>
      <w:r>
        <w:t xml:space="preserve"> a delegation </w:t>
      </w:r>
      <w:r w:rsidR="005B4C4C">
        <w:t xml:space="preserve">arrangement </w:t>
      </w:r>
      <w:r w:rsidR="00B07BCB">
        <w:t>which sets out the terms of the delegation</w:t>
      </w:r>
      <w:r w:rsidR="00BE52D1">
        <w:t xml:space="preserve">. </w:t>
      </w:r>
      <w:r w:rsidR="00B07BCB">
        <w:t>This may, for joint arrangements, include establishing and maintaining a pooled fund.</w:t>
      </w:r>
      <w:r w:rsidR="0090045C">
        <w:t xml:space="preserve">  The power to approve delegation arrangements made under this provision will be reserved to the </w:t>
      </w:r>
      <w:r w:rsidR="006D2F7D">
        <w:t>board</w:t>
      </w:r>
      <w:r w:rsidR="005B4C4C">
        <w:t>.</w:t>
      </w:r>
      <w:r w:rsidR="0090045C">
        <w:t xml:space="preserve"> </w:t>
      </w:r>
    </w:p>
    <w:p w14:paraId="2D424346" w14:textId="77777777" w:rsidR="00190CA7" w:rsidRPr="00190CA7" w:rsidRDefault="00190CA7" w:rsidP="00190CA7">
      <w:pPr>
        <w:pStyle w:val="ListParagraph"/>
        <w:tabs>
          <w:tab w:val="left" w:pos="1418"/>
        </w:tabs>
        <w:spacing w:before="240" w:after="240"/>
      </w:pPr>
    </w:p>
    <w:p w14:paraId="57691E6A" w14:textId="1D41D832" w:rsidR="00707713" w:rsidRPr="00296B0B" w:rsidRDefault="00190CA7" w:rsidP="009E79B1">
      <w:pPr>
        <w:pStyle w:val="ListParagraph"/>
        <w:numPr>
          <w:ilvl w:val="2"/>
          <w:numId w:val="6"/>
        </w:numPr>
        <w:spacing w:before="240" w:after="240"/>
      </w:pPr>
      <w:r>
        <w:t xml:space="preserve">The </w:t>
      </w:r>
      <w:r w:rsidR="006D2F7D">
        <w:t>board</w:t>
      </w:r>
      <w:r w:rsidR="00C94F33">
        <w:t xml:space="preserve"> </w:t>
      </w:r>
      <w:r>
        <w:t xml:space="preserve">remains accountable for all </w:t>
      </w:r>
      <w:r w:rsidR="005B4C4C">
        <w:t xml:space="preserve">the ICB’s </w:t>
      </w:r>
      <w:r>
        <w:t xml:space="preserve">functions, including those that it has delegated and therefore, appropriate reporting and assurance mechanisms are in place as part of agreeing terms of a delegation and these are detailed in the delegation </w:t>
      </w:r>
      <w:r w:rsidR="0090045C">
        <w:t>arrangements</w:t>
      </w:r>
      <w:r w:rsidR="00AC0856">
        <w:t xml:space="preserve">, </w:t>
      </w:r>
      <w:r w:rsidR="00296B0B">
        <w:t xml:space="preserve">summaries of </w:t>
      </w:r>
      <w:r w:rsidR="00AC0856">
        <w:t>w</w:t>
      </w:r>
      <w:r w:rsidR="00707713">
        <w:t xml:space="preserve">hich will be published </w:t>
      </w:r>
      <w:r w:rsidR="00FB1FFD">
        <w:t xml:space="preserve">in the </w:t>
      </w:r>
      <w:r w:rsidR="00125321">
        <w:t>G</w:t>
      </w:r>
      <w:r w:rsidR="00FB1FFD">
        <w:t xml:space="preserve">overnance </w:t>
      </w:r>
      <w:r w:rsidR="00125321">
        <w:t>H</w:t>
      </w:r>
      <w:r w:rsidR="00FB1FFD">
        <w:t>andbook.</w:t>
      </w:r>
      <w:r>
        <w:t xml:space="preserve"> </w:t>
      </w:r>
    </w:p>
    <w:p w14:paraId="76C0A15F" w14:textId="77777777" w:rsidR="00707713" w:rsidRPr="00BC4923" w:rsidRDefault="00707713" w:rsidP="00707713">
      <w:pPr>
        <w:pStyle w:val="ListParagraph"/>
        <w:tabs>
          <w:tab w:val="left" w:pos="1418"/>
        </w:tabs>
        <w:spacing w:before="240" w:after="240"/>
      </w:pPr>
    </w:p>
    <w:p w14:paraId="2ABC9BA7" w14:textId="5A126506" w:rsidR="00083FB4" w:rsidRPr="006131A4" w:rsidRDefault="00D146D7" w:rsidP="00471B8F">
      <w:pPr>
        <w:pStyle w:val="ListParagraph"/>
        <w:numPr>
          <w:ilvl w:val="2"/>
          <w:numId w:val="6"/>
        </w:numPr>
        <w:tabs>
          <w:tab w:val="left" w:pos="1418"/>
        </w:tabs>
        <w:spacing w:before="240" w:after="0" w:line="240" w:lineRule="auto"/>
        <w:outlineLvl w:val="9"/>
        <w:rPr>
          <w:rFonts w:eastAsia="Calibri"/>
        </w:rPr>
      </w:pPr>
      <w:r w:rsidRPr="006131A4">
        <w:rPr>
          <w:rFonts w:eastAsia="Calibri"/>
        </w:rPr>
        <w:t xml:space="preserve">In addition to any formal joint working mechanisms, the </w:t>
      </w:r>
      <w:r w:rsidR="00A332B8" w:rsidRPr="006131A4">
        <w:rPr>
          <w:rFonts w:eastAsia="Calibri"/>
        </w:rPr>
        <w:t>IC</w:t>
      </w:r>
      <w:r w:rsidR="00B07BCB" w:rsidRPr="006131A4">
        <w:rPr>
          <w:rFonts w:eastAsia="Calibri"/>
        </w:rPr>
        <w:t>B</w:t>
      </w:r>
      <w:r w:rsidRPr="006131A4">
        <w:rPr>
          <w:rFonts w:eastAsia="Calibri"/>
        </w:rPr>
        <w:t xml:space="preserve"> may </w:t>
      </w:r>
      <w:proofErr w:type="gramStart"/>
      <w:r w:rsidRPr="006131A4">
        <w:rPr>
          <w:rFonts w:eastAsia="Calibri"/>
        </w:rPr>
        <w:t>enter into</w:t>
      </w:r>
      <w:proofErr w:type="gramEnd"/>
      <w:r w:rsidRPr="006131A4">
        <w:rPr>
          <w:rFonts w:eastAsia="Calibri"/>
        </w:rPr>
        <w:t xml:space="preserve"> strategic or other transformation discussions with its partner organisations</w:t>
      </w:r>
      <w:r w:rsidR="00FB7B8C" w:rsidRPr="006131A4">
        <w:rPr>
          <w:rFonts w:eastAsia="Calibri"/>
        </w:rPr>
        <w:t xml:space="preserve"> on an informal basis.</w:t>
      </w:r>
      <w:r w:rsidRPr="006131A4">
        <w:rPr>
          <w:rFonts w:eastAsia="Calibri"/>
        </w:rPr>
        <w:t xml:space="preserve">  </w:t>
      </w:r>
    </w:p>
    <w:p w14:paraId="118B0D36" w14:textId="766E5C44" w:rsidR="007A6E52" w:rsidRDefault="006176A2" w:rsidP="009E79B1">
      <w:pPr>
        <w:pStyle w:val="Heading1"/>
        <w:numPr>
          <w:ilvl w:val="0"/>
          <w:numId w:val="6"/>
        </w:numPr>
        <w:spacing w:before="240" w:after="240"/>
        <w:ind w:left="1134" w:hanging="1134"/>
      </w:pPr>
      <w:bookmarkStart w:id="77" w:name="_Toc101878615"/>
      <w:bookmarkEnd w:id="76"/>
      <w:r>
        <w:t>Procedures</w:t>
      </w:r>
      <w:r w:rsidR="005D1B40">
        <w:t xml:space="preserve"> </w:t>
      </w:r>
      <w:r w:rsidR="007A6E52">
        <w:t>for Making Decisions</w:t>
      </w:r>
      <w:bookmarkEnd w:id="17"/>
      <w:bookmarkEnd w:id="77"/>
    </w:p>
    <w:p w14:paraId="342D2ABA" w14:textId="57A44E65" w:rsidR="007A6E52" w:rsidRPr="00CF4EF6" w:rsidRDefault="00EA79D8" w:rsidP="009E79B1">
      <w:pPr>
        <w:pStyle w:val="Heading2"/>
        <w:numPr>
          <w:ilvl w:val="1"/>
          <w:numId w:val="6"/>
        </w:numPr>
        <w:spacing w:before="240" w:after="240"/>
        <w:ind w:left="709" w:hanging="709"/>
        <w:rPr>
          <w:rFonts w:eastAsiaTheme="majorEastAsia"/>
          <w:iCs/>
          <w:color w:val="005DB8"/>
          <w:sz w:val="28"/>
        </w:rPr>
      </w:pPr>
      <w:bookmarkStart w:id="78" w:name="_Toc101878616"/>
      <w:r w:rsidRPr="00CF4EF6">
        <w:rPr>
          <w:rFonts w:eastAsiaTheme="majorEastAsia"/>
          <w:iCs/>
          <w:color w:val="005DB8"/>
          <w:sz w:val="28"/>
        </w:rPr>
        <w:t>Standing Orders</w:t>
      </w:r>
      <w:bookmarkEnd w:id="78"/>
    </w:p>
    <w:p w14:paraId="7CAE475B" w14:textId="571DCF01" w:rsidR="00EA79D8" w:rsidRPr="00E94BB2" w:rsidRDefault="00EA79D8" w:rsidP="009E79B1">
      <w:pPr>
        <w:pStyle w:val="ListParagraph"/>
        <w:numPr>
          <w:ilvl w:val="2"/>
          <w:numId w:val="6"/>
        </w:numPr>
        <w:spacing w:before="240" w:after="240"/>
        <w:ind w:left="1134" w:hanging="1134"/>
      </w:pPr>
      <w:r>
        <w:t xml:space="preserve">The </w:t>
      </w:r>
      <w:r w:rsidR="00A332B8">
        <w:t>IC</w:t>
      </w:r>
      <w:r w:rsidR="00FB7B8C">
        <w:t>B</w:t>
      </w:r>
      <w:r w:rsidR="00031F39">
        <w:t xml:space="preserve"> </w:t>
      </w:r>
      <w:r>
        <w:t xml:space="preserve">has agreed a </w:t>
      </w:r>
      <w:r w:rsidR="002B70D9">
        <w:t>s</w:t>
      </w:r>
      <w:r>
        <w:t>et of standing orders which describe the processes that are employed to undertake its business.  They include procedures for</w:t>
      </w:r>
      <w:r w:rsidR="002B70D9">
        <w:t>:</w:t>
      </w:r>
    </w:p>
    <w:p w14:paraId="58440643" w14:textId="5DC7C7A2" w:rsidR="00EA79D8" w:rsidRDefault="006757B6" w:rsidP="009E79B1">
      <w:pPr>
        <w:pStyle w:val="ListParagraph"/>
        <w:numPr>
          <w:ilvl w:val="3"/>
          <w:numId w:val="6"/>
        </w:numPr>
        <w:spacing w:before="240" w:after="240"/>
        <w:ind w:left="1560" w:hanging="425"/>
      </w:pPr>
      <w:r>
        <w:t>c</w:t>
      </w:r>
      <w:r w:rsidR="00EA79D8">
        <w:t xml:space="preserve">onducting the business of the </w:t>
      </w:r>
      <w:r w:rsidR="00A332B8">
        <w:t>IC</w:t>
      </w:r>
      <w:r w:rsidR="00FB7B8C">
        <w:t>B</w:t>
      </w:r>
    </w:p>
    <w:p w14:paraId="7E57E752" w14:textId="2FC8EED4" w:rsidR="00EA79D8" w:rsidRDefault="006757B6" w:rsidP="009E79B1">
      <w:pPr>
        <w:pStyle w:val="ListParagraph"/>
        <w:numPr>
          <w:ilvl w:val="3"/>
          <w:numId w:val="6"/>
        </w:numPr>
        <w:spacing w:before="240" w:after="240"/>
        <w:ind w:left="1560" w:hanging="425"/>
      </w:pPr>
      <w:r>
        <w:t>t</w:t>
      </w:r>
      <w:r w:rsidR="00EA79D8">
        <w:t>he procedures to be followed during meetings</w:t>
      </w:r>
      <w:r>
        <w:t>; and</w:t>
      </w:r>
    </w:p>
    <w:p w14:paraId="1A409612" w14:textId="6E64D818" w:rsidR="00EA79D8" w:rsidRDefault="006757B6" w:rsidP="009E79B1">
      <w:pPr>
        <w:pStyle w:val="ListParagraph"/>
        <w:numPr>
          <w:ilvl w:val="3"/>
          <w:numId w:val="6"/>
        </w:numPr>
        <w:spacing w:before="240" w:after="240"/>
        <w:ind w:left="1560" w:hanging="425"/>
      </w:pPr>
      <w:r>
        <w:t>t</w:t>
      </w:r>
      <w:r w:rsidR="00EA79D8">
        <w:t xml:space="preserve">he process to delegate </w:t>
      </w:r>
      <w:r w:rsidR="0087079E">
        <w:t>functions</w:t>
      </w:r>
      <w:r>
        <w:t>.</w:t>
      </w:r>
    </w:p>
    <w:p w14:paraId="4249F283" w14:textId="77777777" w:rsidR="00E94BB2" w:rsidRDefault="00E94BB2" w:rsidP="00537667">
      <w:pPr>
        <w:pStyle w:val="ListParagraph"/>
        <w:spacing w:before="240" w:after="240"/>
      </w:pPr>
    </w:p>
    <w:p w14:paraId="3BA761F5" w14:textId="69BBE41C" w:rsidR="00031F39" w:rsidRDefault="00031F39" w:rsidP="009E79B1">
      <w:pPr>
        <w:pStyle w:val="ListParagraph"/>
        <w:numPr>
          <w:ilvl w:val="2"/>
          <w:numId w:val="6"/>
        </w:numPr>
        <w:spacing w:before="240" w:after="240"/>
        <w:ind w:left="1134" w:hanging="1134"/>
      </w:pPr>
      <w:r>
        <w:t xml:space="preserve">The </w:t>
      </w:r>
      <w:r w:rsidR="00FB7B8C">
        <w:t>S</w:t>
      </w:r>
      <w:r>
        <w:t xml:space="preserve">tanding </w:t>
      </w:r>
      <w:r w:rsidR="00FB7B8C">
        <w:t>O</w:t>
      </w:r>
      <w:r>
        <w:t>rders apply to all committees and sub</w:t>
      </w:r>
      <w:r w:rsidR="008F383D">
        <w:t>-</w:t>
      </w:r>
      <w:r>
        <w:t xml:space="preserve">committees of the </w:t>
      </w:r>
      <w:r w:rsidR="00A332B8">
        <w:t>IC</w:t>
      </w:r>
      <w:r w:rsidR="00FB7B8C">
        <w:t>B</w:t>
      </w:r>
      <w:r>
        <w:t xml:space="preserve"> unless specified </w:t>
      </w:r>
      <w:r w:rsidR="005B4C4C">
        <w:t xml:space="preserve">otherwise </w:t>
      </w:r>
      <w:r>
        <w:t xml:space="preserve">in terms of reference which </w:t>
      </w:r>
      <w:r w:rsidR="00155A03">
        <w:t>have been</w:t>
      </w:r>
      <w:r>
        <w:t xml:space="preserve"> agreed by the </w:t>
      </w:r>
      <w:r w:rsidR="006D2F7D">
        <w:t>board</w:t>
      </w:r>
      <w:r>
        <w:t xml:space="preserve">. </w:t>
      </w:r>
    </w:p>
    <w:p w14:paraId="1DC4FE18" w14:textId="77777777" w:rsidR="00031F39" w:rsidRDefault="00031F39" w:rsidP="00031F39">
      <w:pPr>
        <w:pStyle w:val="ListParagraph"/>
        <w:spacing w:before="240" w:after="240"/>
        <w:ind w:left="1134"/>
      </w:pPr>
    </w:p>
    <w:p w14:paraId="5AEC3182" w14:textId="3229ACD1" w:rsidR="0087079E" w:rsidRPr="0087079E" w:rsidRDefault="00EA79D8" w:rsidP="009E79B1">
      <w:pPr>
        <w:pStyle w:val="ListParagraph"/>
        <w:numPr>
          <w:ilvl w:val="2"/>
          <w:numId w:val="6"/>
        </w:numPr>
        <w:spacing w:before="240" w:after="240"/>
        <w:ind w:left="1134" w:hanging="1134"/>
      </w:pPr>
      <w:r>
        <w:t xml:space="preserve">A full copy of the </w:t>
      </w:r>
      <w:r w:rsidR="00605302">
        <w:t>S</w:t>
      </w:r>
      <w:r>
        <w:t xml:space="preserve">tanding </w:t>
      </w:r>
      <w:r w:rsidR="00605302">
        <w:t>O</w:t>
      </w:r>
      <w:r>
        <w:t>rders</w:t>
      </w:r>
      <w:r w:rsidR="00CE0276" w:rsidRPr="1C228589">
        <w:rPr>
          <w:color w:val="FF0000"/>
        </w:rPr>
        <w:t xml:space="preserve"> </w:t>
      </w:r>
      <w:r>
        <w:t xml:space="preserve">is included in </w:t>
      </w:r>
      <w:r w:rsidR="00D53E8C">
        <w:t>A</w:t>
      </w:r>
      <w:r>
        <w:t xml:space="preserve">ppendix </w:t>
      </w:r>
      <w:r w:rsidR="00360851">
        <w:t>2</w:t>
      </w:r>
      <w:r w:rsidR="00E63F5A">
        <w:t xml:space="preserve"> and </w:t>
      </w:r>
      <w:r w:rsidR="0087079E">
        <w:t xml:space="preserve">form part of this </w:t>
      </w:r>
      <w:r w:rsidR="006D2F7D">
        <w:t>Constitution</w:t>
      </w:r>
      <w:r w:rsidR="0087079E">
        <w:t>.</w:t>
      </w:r>
    </w:p>
    <w:p w14:paraId="2B01B7E9" w14:textId="07BFE754" w:rsidR="003E3536" w:rsidRDefault="003E3536" w:rsidP="00037939">
      <w:pPr>
        <w:pStyle w:val="ListParagraph"/>
        <w:spacing w:before="240" w:after="0"/>
        <w:ind w:left="1134"/>
      </w:pPr>
    </w:p>
    <w:p w14:paraId="5B568DD0" w14:textId="65E89372" w:rsidR="003E3536" w:rsidRPr="00CF4EF6" w:rsidRDefault="003E3536" w:rsidP="00037939">
      <w:pPr>
        <w:pStyle w:val="Heading2"/>
        <w:numPr>
          <w:ilvl w:val="1"/>
          <w:numId w:val="6"/>
        </w:numPr>
        <w:spacing w:after="240"/>
        <w:ind w:left="709" w:hanging="709"/>
        <w:rPr>
          <w:rFonts w:eastAsiaTheme="majorEastAsia"/>
          <w:iCs/>
          <w:color w:val="005DB8"/>
          <w:sz w:val="28"/>
        </w:rPr>
      </w:pPr>
      <w:bookmarkStart w:id="79" w:name="_Toc101878617"/>
      <w:r w:rsidRPr="00CF4EF6">
        <w:rPr>
          <w:rFonts w:eastAsiaTheme="majorEastAsia"/>
          <w:iCs/>
          <w:color w:val="005DB8"/>
          <w:sz w:val="28"/>
        </w:rPr>
        <w:t>Standing Financial Instructions (SFIs)</w:t>
      </w:r>
      <w:bookmarkEnd w:id="79"/>
    </w:p>
    <w:p w14:paraId="3B37824E" w14:textId="02D4C284" w:rsidR="003E3536" w:rsidRDefault="003E3536" w:rsidP="009E79B1">
      <w:pPr>
        <w:pStyle w:val="ListParagraph"/>
        <w:numPr>
          <w:ilvl w:val="2"/>
          <w:numId w:val="6"/>
        </w:numPr>
        <w:spacing w:before="240" w:after="240"/>
        <w:ind w:left="1134" w:hanging="1134"/>
      </w:pPr>
      <w:r>
        <w:lastRenderedPageBreak/>
        <w:t xml:space="preserve">The </w:t>
      </w:r>
      <w:r w:rsidR="00A332B8">
        <w:t>IC</w:t>
      </w:r>
      <w:r w:rsidR="00D53E8C">
        <w:t>B</w:t>
      </w:r>
      <w:r w:rsidR="00031F39">
        <w:t xml:space="preserve"> </w:t>
      </w:r>
      <w:r>
        <w:t xml:space="preserve">has agreed a set of SFIs which include the delegated limits of financial authority set out in the </w:t>
      </w:r>
      <w:proofErr w:type="spellStart"/>
      <w:r>
        <w:t>SoRD</w:t>
      </w:r>
      <w:proofErr w:type="spellEnd"/>
      <w:r>
        <w:t>.</w:t>
      </w:r>
    </w:p>
    <w:p w14:paraId="35807A1C" w14:textId="77777777" w:rsidR="003E3536" w:rsidRDefault="003E3536" w:rsidP="00D2440A">
      <w:pPr>
        <w:pStyle w:val="ListParagraph"/>
        <w:spacing w:before="240" w:after="240"/>
        <w:ind w:left="1134" w:hanging="1134"/>
      </w:pPr>
    </w:p>
    <w:p w14:paraId="0B9283FF" w14:textId="3FC3F66D" w:rsidR="007F27E0" w:rsidRPr="00037939" w:rsidRDefault="003E3536" w:rsidP="009E79B1">
      <w:pPr>
        <w:pStyle w:val="ListParagraph"/>
        <w:numPr>
          <w:ilvl w:val="2"/>
          <w:numId w:val="6"/>
        </w:numPr>
        <w:spacing w:before="240" w:after="240"/>
        <w:ind w:left="1134" w:hanging="1134"/>
        <w:rPr>
          <w:color w:val="00B050"/>
        </w:rPr>
      </w:pPr>
      <w:r>
        <w:t xml:space="preserve">A copy </w:t>
      </w:r>
      <w:r w:rsidR="00031F39">
        <w:t>o</w:t>
      </w:r>
      <w:r>
        <w:t xml:space="preserve">f the SFIs </w:t>
      </w:r>
      <w:r w:rsidR="00031F39">
        <w:t xml:space="preserve">published </w:t>
      </w:r>
      <w:r w:rsidR="00C10487" w:rsidRPr="00037939">
        <w:t xml:space="preserve">on the ICB’s website </w:t>
      </w:r>
      <w:hyperlink r:id="rId20" w:history="1">
        <w:r w:rsidR="00037939" w:rsidRPr="00037939">
          <w:rPr>
            <w:rStyle w:val="Hyperlink"/>
          </w:rPr>
          <w:t>http://www.frimley.icb.nhs.uk</w:t>
        </w:r>
      </w:hyperlink>
      <w:r w:rsidR="00037939" w:rsidRPr="00037939">
        <w:t xml:space="preserve"> </w:t>
      </w:r>
    </w:p>
    <w:p w14:paraId="2183C51B" w14:textId="5C260780" w:rsidR="005000D8" w:rsidRPr="00037939" w:rsidRDefault="005000D8" w:rsidP="009E79B1">
      <w:pPr>
        <w:pStyle w:val="Heading1"/>
        <w:numPr>
          <w:ilvl w:val="0"/>
          <w:numId w:val="6"/>
        </w:numPr>
        <w:spacing w:before="240" w:after="240"/>
        <w:ind w:left="1134" w:hanging="1134"/>
      </w:pPr>
      <w:bookmarkStart w:id="80" w:name="_Toc101878618"/>
      <w:bookmarkStart w:id="81" w:name="_Toc512936035"/>
      <w:bookmarkStart w:id="82" w:name="_Toc512936058"/>
      <w:r w:rsidRPr="00037939">
        <w:t xml:space="preserve">Arrangements for </w:t>
      </w:r>
      <w:proofErr w:type="gramStart"/>
      <w:r w:rsidRPr="00037939">
        <w:t>Conflict of Interest</w:t>
      </w:r>
      <w:proofErr w:type="gramEnd"/>
      <w:r w:rsidRPr="00037939">
        <w:t xml:space="preserve"> Management</w:t>
      </w:r>
      <w:r w:rsidR="00673B62" w:rsidRPr="00037939">
        <w:t xml:space="preserve"> </w:t>
      </w:r>
      <w:r w:rsidRPr="00037939">
        <w:t>and Standards of Business Conduct</w:t>
      </w:r>
      <w:bookmarkEnd w:id="80"/>
      <w:r w:rsidRPr="00037939">
        <w:t xml:space="preserve"> </w:t>
      </w:r>
    </w:p>
    <w:p w14:paraId="572D688F" w14:textId="5FCA30CB" w:rsidR="005000D8" w:rsidRPr="00037939" w:rsidRDefault="005000D8" w:rsidP="009E79B1">
      <w:pPr>
        <w:pStyle w:val="Heading2"/>
        <w:numPr>
          <w:ilvl w:val="1"/>
          <w:numId w:val="6"/>
        </w:numPr>
        <w:spacing w:before="240" w:after="240"/>
        <w:ind w:left="709" w:hanging="709"/>
        <w:rPr>
          <w:rFonts w:eastAsiaTheme="majorEastAsia"/>
          <w:iCs/>
          <w:color w:val="005DB8"/>
          <w:sz w:val="28"/>
        </w:rPr>
      </w:pPr>
      <w:bookmarkStart w:id="83" w:name="_Toc512936059"/>
      <w:bookmarkStart w:id="84" w:name="_Toc101878619"/>
      <w:r w:rsidRPr="00037939">
        <w:rPr>
          <w:rFonts w:eastAsiaTheme="majorEastAsia"/>
          <w:iCs/>
          <w:color w:val="005DB8"/>
          <w:sz w:val="28"/>
        </w:rPr>
        <w:t>Conflicts of Interest</w:t>
      </w:r>
      <w:bookmarkEnd w:id="83"/>
      <w:bookmarkEnd w:id="84"/>
    </w:p>
    <w:p w14:paraId="21437FC4" w14:textId="0E911F61" w:rsidR="005000D8" w:rsidRDefault="005000D8" w:rsidP="009E79B1">
      <w:pPr>
        <w:pStyle w:val="ListParagraph"/>
        <w:numPr>
          <w:ilvl w:val="2"/>
          <w:numId w:val="6"/>
        </w:numPr>
        <w:spacing w:before="240" w:after="240"/>
      </w:pPr>
      <w:r w:rsidRPr="00037939">
        <w:t xml:space="preserve">As required by </w:t>
      </w:r>
      <w:r w:rsidRPr="00037939">
        <w:rPr>
          <w:color w:val="000000" w:themeColor="text1"/>
        </w:rPr>
        <w:t>section 14</w:t>
      </w:r>
      <w:r w:rsidR="009C3CEE" w:rsidRPr="00037939">
        <w:rPr>
          <w:color w:val="000000" w:themeColor="text1"/>
        </w:rPr>
        <w:t>Z</w:t>
      </w:r>
      <w:r w:rsidR="00673B62" w:rsidRPr="00037939">
        <w:rPr>
          <w:color w:val="000000" w:themeColor="text1"/>
        </w:rPr>
        <w:t>30</w:t>
      </w:r>
      <w:r w:rsidR="00D372CC" w:rsidRPr="00037939">
        <w:rPr>
          <w:color w:val="000000" w:themeColor="text1"/>
        </w:rPr>
        <w:t xml:space="preserve"> of the 2006 Act</w:t>
      </w:r>
      <w:r w:rsidRPr="00037939">
        <w:rPr>
          <w:color w:val="000000" w:themeColor="text1"/>
        </w:rPr>
        <w:t>,</w:t>
      </w:r>
      <w:r w:rsidR="0026322F" w:rsidRPr="00037939">
        <w:rPr>
          <w:color w:val="000000" w:themeColor="text1"/>
        </w:rPr>
        <w:t xml:space="preserve"> </w:t>
      </w:r>
      <w:r w:rsidRPr="00037939">
        <w:t xml:space="preserve">the </w:t>
      </w:r>
      <w:r w:rsidR="008851DD" w:rsidRPr="00037939">
        <w:t>ICB</w:t>
      </w:r>
      <w:r w:rsidR="00D53E8C" w:rsidRPr="00037939">
        <w:t xml:space="preserve"> </w:t>
      </w:r>
      <w:r w:rsidRPr="00037939">
        <w:t xml:space="preserve">has </w:t>
      </w:r>
      <w:proofErr w:type="gramStart"/>
      <w:r w:rsidRPr="00037939">
        <w:t>made arrangements</w:t>
      </w:r>
      <w:proofErr w:type="gramEnd"/>
      <w:r w:rsidRPr="00037939">
        <w:t xml:space="preserve"> to manage an</w:t>
      </w:r>
      <w:r w:rsidR="0026322F" w:rsidRPr="00037939">
        <w:t>y</w:t>
      </w:r>
      <w:r w:rsidR="009C3CEE" w:rsidRPr="00037939">
        <w:t xml:space="preserve"> actual and</w:t>
      </w:r>
      <w:r w:rsidRPr="00037939">
        <w:t xml:space="preserve"> potential conflicts of interest to ensure that decisions made by the </w:t>
      </w:r>
      <w:r w:rsidR="00A332B8" w:rsidRPr="00037939">
        <w:t>IC</w:t>
      </w:r>
      <w:r w:rsidR="00D53E8C" w:rsidRPr="00037939">
        <w:t>B</w:t>
      </w:r>
      <w:r w:rsidR="0026322F" w:rsidRPr="00037939">
        <w:t xml:space="preserve"> </w:t>
      </w:r>
      <w:r w:rsidRPr="00037939">
        <w:t>will be taken and seen to be taken without being unduly influenced by external or private interest</w:t>
      </w:r>
      <w:r w:rsidR="00712E59" w:rsidRPr="00037939">
        <w:t xml:space="preserve"> and do not, (and do not risk appearing to) affect the integrity of the </w:t>
      </w:r>
      <w:r w:rsidR="00107E9C" w:rsidRPr="00037939">
        <w:t xml:space="preserve">ICB’s </w:t>
      </w:r>
      <w:r w:rsidR="00712E59" w:rsidRPr="00037939">
        <w:t xml:space="preserve">decision-making processes. </w:t>
      </w:r>
    </w:p>
    <w:p w14:paraId="706D96F0" w14:textId="77777777" w:rsidR="00037939" w:rsidRPr="00037939" w:rsidRDefault="00037939" w:rsidP="00037939">
      <w:pPr>
        <w:pStyle w:val="ListParagraph"/>
        <w:spacing w:before="240" w:after="240"/>
      </w:pPr>
    </w:p>
    <w:p w14:paraId="358956B9" w14:textId="1F0DB862" w:rsidR="005000D8" w:rsidRPr="00037939" w:rsidRDefault="005000D8" w:rsidP="009E79B1">
      <w:pPr>
        <w:pStyle w:val="ListParagraph"/>
        <w:numPr>
          <w:ilvl w:val="2"/>
          <w:numId w:val="6"/>
        </w:numPr>
        <w:spacing w:before="240" w:after="240"/>
      </w:pPr>
      <w:r w:rsidRPr="00037939">
        <w:t xml:space="preserve">The </w:t>
      </w:r>
      <w:r w:rsidR="00A332B8" w:rsidRPr="00037939">
        <w:t>IC</w:t>
      </w:r>
      <w:r w:rsidR="00D53E8C" w:rsidRPr="00037939">
        <w:t>B</w:t>
      </w:r>
      <w:r w:rsidR="0026322F" w:rsidRPr="00037939">
        <w:t xml:space="preserve"> </w:t>
      </w:r>
      <w:r w:rsidRPr="00037939">
        <w:t>has agreed policies and procedures for the identification and management of conflicts of interest</w:t>
      </w:r>
      <w:r w:rsidR="0049795C" w:rsidRPr="00037939">
        <w:t xml:space="preserve"> </w:t>
      </w:r>
      <w:r w:rsidR="0026322F" w:rsidRPr="00037939">
        <w:t>which are published on the website</w:t>
      </w:r>
      <w:r w:rsidR="00037939" w:rsidRPr="00037939">
        <w:t xml:space="preserve"> </w:t>
      </w:r>
      <w:hyperlink r:id="rId21" w:history="1">
        <w:r w:rsidR="00037939" w:rsidRPr="00037939">
          <w:rPr>
            <w:rStyle w:val="Hyperlink"/>
          </w:rPr>
          <w:t>http://www.frimley.icb.nhs.uk</w:t>
        </w:r>
      </w:hyperlink>
      <w:r w:rsidR="00037939" w:rsidRPr="00037939">
        <w:rPr>
          <w:color w:val="00B050"/>
        </w:rPr>
        <w:t xml:space="preserve">  </w:t>
      </w:r>
    </w:p>
    <w:p w14:paraId="631462A2" w14:textId="77777777" w:rsidR="0026322F" w:rsidRPr="0026322F" w:rsidRDefault="0026322F" w:rsidP="0026322F">
      <w:pPr>
        <w:pStyle w:val="ListParagraph"/>
        <w:spacing w:before="240" w:after="240"/>
      </w:pPr>
    </w:p>
    <w:p w14:paraId="1EA8124B" w14:textId="53B7B888" w:rsidR="0026322F" w:rsidRDefault="0049795C" w:rsidP="009E79B1">
      <w:pPr>
        <w:pStyle w:val="ListParagraph"/>
        <w:numPr>
          <w:ilvl w:val="2"/>
          <w:numId w:val="6"/>
        </w:numPr>
        <w:spacing w:before="240" w:after="240"/>
      </w:pPr>
      <w:r>
        <w:t xml:space="preserve">All </w:t>
      </w:r>
      <w:r w:rsidR="006D2F7D">
        <w:t>board</w:t>
      </w:r>
      <w:r w:rsidR="0026322F">
        <w:t xml:space="preserve">, </w:t>
      </w:r>
      <w:r w:rsidR="00DF6E8A">
        <w:t>c</w:t>
      </w:r>
      <w:r w:rsidR="005000D8">
        <w:t xml:space="preserve">ommittee and </w:t>
      </w:r>
      <w:r w:rsidR="00DF6E8A">
        <w:t>s</w:t>
      </w:r>
      <w:r w:rsidR="005000D8">
        <w:t>ub-</w:t>
      </w:r>
      <w:r w:rsidR="00DF6E8A">
        <w:t>c</w:t>
      </w:r>
      <w:r w:rsidR="005000D8">
        <w:t>ommittee members</w:t>
      </w:r>
      <w:r>
        <w:t xml:space="preserve">, </w:t>
      </w:r>
      <w:r w:rsidR="0026322F">
        <w:t xml:space="preserve">and employees of the </w:t>
      </w:r>
      <w:r w:rsidR="00A332B8">
        <w:t>IC</w:t>
      </w:r>
      <w:r w:rsidR="00D53E8C">
        <w:t>B</w:t>
      </w:r>
      <w:r w:rsidR="0026322F">
        <w:t xml:space="preserve">, </w:t>
      </w:r>
      <w:r w:rsidR="005000D8">
        <w:t xml:space="preserve">will comply with the </w:t>
      </w:r>
      <w:r w:rsidR="00A332B8">
        <w:t>IC</w:t>
      </w:r>
      <w:r w:rsidR="00D53E8C">
        <w:t>B</w:t>
      </w:r>
      <w:r w:rsidR="005000D8">
        <w:t xml:space="preserve"> policy on conflicts of interest</w:t>
      </w:r>
      <w:r w:rsidR="0026322F">
        <w:t xml:space="preserve"> in line with their terms of office and/ or employment</w:t>
      </w:r>
      <w:r w:rsidR="00A378FF">
        <w:t xml:space="preserve">.  This will include but not be limited to declaring all interests on a register that will be maintained by the </w:t>
      </w:r>
      <w:r w:rsidR="00A332B8">
        <w:t>IC</w:t>
      </w:r>
      <w:r w:rsidR="00D53E8C">
        <w:t>B</w:t>
      </w:r>
      <w:r w:rsidR="005000D8">
        <w:t xml:space="preserve">. </w:t>
      </w:r>
    </w:p>
    <w:p w14:paraId="38D880CF" w14:textId="77777777" w:rsidR="00712E59" w:rsidRDefault="00712E59" w:rsidP="00712E59">
      <w:pPr>
        <w:pStyle w:val="ListParagraph"/>
        <w:spacing w:before="240" w:after="240"/>
      </w:pPr>
    </w:p>
    <w:p w14:paraId="34F21F16" w14:textId="78EEBF29" w:rsidR="00712E59" w:rsidRDefault="00712E59" w:rsidP="009E79B1">
      <w:pPr>
        <w:pStyle w:val="ListParagraph"/>
        <w:numPr>
          <w:ilvl w:val="2"/>
          <w:numId w:val="6"/>
        </w:numPr>
        <w:spacing w:before="240" w:after="240"/>
      </w:pPr>
      <w:r>
        <w:t xml:space="preserve">All delegation </w:t>
      </w:r>
      <w:r w:rsidR="00D53E8C">
        <w:t>arrangements made by the ICB under Section 65Z5</w:t>
      </w:r>
      <w:r w:rsidR="00107E9C">
        <w:t xml:space="preserve"> of the 2006 Act</w:t>
      </w:r>
      <w:r w:rsidR="008C092A">
        <w:t xml:space="preserve"> </w:t>
      </w:r>
      <w:r>
        <w:t xml:space="preserve">will include a requirement for transparent identification and management of interests and any potential conflicts in accordance with suitable policies and procedures comparable with those of the </w:t>
      </w:r>
      <w:r w:rsidR="00A332B8">
        <w:t>IC</w:t>
      </w:r>
      <w:r w:rsidR="00D53E8C">
        <w:t>B</w:t>
      </w:r>
      <w:r>
        <w:t>.</w:t>
      </w:r>
    </w:p>
    <w:p w14:paraId="1AC2A2F2" w14:textId="77777777" w:rsidR="0026322F" w:rsidRDefault="0026322F" w:rsidP="0026322F">
      <w:pPr>
        <w:pStyle w:val="ListParagraph"/>
        <w:spacing w:before="240" w:after="240"/>
      </w:pPr>
    </w:p>
    <w:p w14:paraId="70D0CCD9" w14:textId="2761FD40" w:rsidR="005000D8" w:rsidRPr="00B16869" w:rsidRDefault="005000D8" w:rsidP="009E79B1">
      <w:pPr>
        <w:pStyle w:val="ListParagraph"/>
        <w:numPr>
          <w:ilvl w:val="2"/>
          <w:numId w:val="6"/>
        </w:numPr>
        <w:spacing w:before="240" w:after="240"/>
      </w:pPr>
      <w:r>
        <w:t xml:space="preserve">Where an individual, including any individual directly involved with the business or decision-making of the </w:t>
      </w:r>
      <w:r w:rsidR="00A332B8">
        <w:t>IC</w:t>
      </w:r>
      <w:r w:rsidR="00D53E8C">
        <w:t>B</w:t>
      </w:r>
      <w:r>
        <w:t xml:space="preserve"> and not otherwise covered by one of the </w:t>
      </w:r>
      <w:r w:rsidRPr="00B16869">
        <w:t xml:space="preserve">categories above, has an interest, or becomes aware of an interest which could lead to a conflict of interests in the event of the </w:t>
      </w:r>
      <w:r w:rsidR="00A332B8" w:rsidRPr="00B16869">
        <w:t>IC</w:t>
      </w:r>
      <w:r w:rsidR="00D53E8C" w:rsidRPr="00B16869">
        <w:t>B</w:t>
      </w:r>
      <w:r w:rsidR="00673B62" w:rsidRPr="00B16869">
        <w:t xml:space="preserve"> </w:t>
      </w:r>
      <w:r w:rsidRPr="00B16869">
        <w:t xml:space="preserve">considering an action or decision in relation to that interest, that must be considered as a potential conflict, and is subject to the provisions of this </w:t>
      </w:r>
      <w:r w:rsidR="00D53E8C" w:rsidRPr="00B16869">
        <w:t>C</w:t>
      </w:r>
      <w:r w:rsidRPr="00B16869">
        <w:t>onstitution</w:t>
      </w:r>
      <w:r w:rsidR="0026322F" w:rsidRPr="00B16869">
        <w:t xml:space="preserve">, the Conflicts of </w:t>
      </w:r>
      <w:r w:rsidR="00125321">
        <w:t>I</w:t>
      </w:r>
      <w:r w:rsidR="0026322F" w:rsidRPr="00B16869">
        <w:t xml:space="preserve">nterest Policy </w:t>
      </w:r>
      <w:r w:rsidRPr="00B16869">
        <w:t>and the Standards of Business Conduct Policy.</w:t>
      </w:r>
    </w:p>
    <w:p w14:paraId="7644A995" w14:textId="77777777" w:rsidR="0026322F" w:rsidRPr="00B16869" w:rsidRDefault="0026322F" w:rsidP="0026322F">
      <w:pPr>
        <w:pStyle w:val="ListParagraph"/>
        <w:spacing w:before="240" w:after="240"/>
      </w:pPr>
    </w:p>
    <w:p w14:paraId="154F9247" w14:textId="18561F2C" w:rsidR="005000D8" w:rsidRPr="00B16869" w:rsidRDefault="0026322F" w:rsidP="009E79B1">
      <w:pPr>
        <w:pStyle w:val="ListParagraph"/>
        <w:numPr>
          <w:ilvl w:val="2"/>
          <w:numId w:val="6"/>
        </w:numPr>
        <w:spacing w:before="240" w:after="240"/>
      </w:pPr>
      <w:r w:rsidRPr="00B16869">
        <w:t>T</w:t>
      </w:r>
      <w:r w:rsidR="005000D8" w:rsidRPr="00B16869">
        <w:t xml:space="preserve">he </w:t>
      </w:r>
      <w:r w:rsidR="00A332B8" w:rsidRPr="00B16869">
        <w:t>IC</w:t>
      </w:r>
      <w:r w:rsidR="003E7960" w:rsidRPr="00B16869">
        <w:t>B</w:t>
      </w:r>
      <w:r w:rsidRPr="00B16869">
        <w:t xml:space="preserve"> </w:t>
      </w:r>
      <w:r w:rsidR="005000D8" w:rsidRPr="00B16869">
        <w:t xml:space="preserve">has appointed the Audit Chair to be the Conflicts of Interest Guardian. In collaboration with the </w:t>
      </w:r>
      <w:r w:rsidR="00A332B8" w:rsidRPr="00B16869">
        <w:t>IC</w:t>
      </w:r>
      <w:r w:rsidR="003E7960" w:rsidRPr="00B16869">
        <w:t>B</w:t>
      </w:r>
      <w:r w:rsidR="005000D8" w:rsidRPr="00B16869">
        <w:t>’s governance lead, their role is to:</w:t>
      </w:r>
    </w:p>
    <w:p w14:paraId="28AB6192" w14:textId="4CCC8302" w:rsidR="005000D8" w:rsidRPr="00B16869" w:rsidRDefault="005000D8" w:rsidP="009E79B1">
      <w:pPr>
        <w:pStyle w:val="ListParagraph"/>
        <w:numPr>
          <w:ilvl w:val="3"/>
          <w:numId w:val="6"/>
        </w:numPr>
        <w:spacing w:before="240" w:after="240"/>
        <w:ind w:left="1560" w:hanging="425"/>
      </w:pPr>
      <w:r>
        <w:t xml:space="preserve">Act as a conduit for members of the public and </w:t>
      </w:r>
      <w:r w:rsidR="00917C55">
        <w:t xml:space="preserve">members of the partnership </w:t>
      </w:r>
      <w:r>
        <w:t xml:space="preserve">who have any concerns with regards to conflicts of </w:t>
      </w:r>
      <w:proofErr w:type="gramStart"/>
      <w:r>
        <w:t>interest;</w:t>
      </w:r>
      <w:proofErr w:type="gramEnd"/>
    </w:p>
    <w:p w14:paraId="51CAE538" w14:textId="279A81F9" w:rsidR="005000D8" w:rsidRPr="00B16869" w:rsidRDefault="005000D8" w:rsidP="009E79B1">
      <w:pPr>
        <w:pStyle w:val="ListParagraph"/>
        <w:numPr>
          <w:ilvl w:val="3"/>
          <w:numId w:val="6"/>
        </w:numPr>
        <w:spacing w:before="240" w:after="240"/>
        <w:ind w:left="1560" w:hanging="425"/>
      </w:pPr>
      <w:r>
        <w:lastRenderedPageBreak/>
        <w:t xml:space="preserve">Be a safe point of contact for employees or workers to raise any concerns in relation to conflicts of </w:t>
      </w:r>
      <w:proofErr w:type="gramStart"/>
      <w:r>
        <w:t>interest;</w:t>
      </w:r>
      <w:proofErr w:type="gramEnd"/>
    </w:p>
    <w:p w14:paraId="6FC8849C" w14:textId="77777777" w:rsidR="005000D8" w:rsidRPr="00B16869" w:rsidRDefault="005000D8" w:rsidP="009E79B1">
      <w:pPr>
        <w:pStyle w:val="ListParagraph"/>
        <w:numPr>
          <w:ilvl w:val="3"/>
          <w:numId w:val="6"/>
        </w:numPr>
        <w:spacing w:before="240" w:after="240"/>
        <w:ind w:left="1560" w:hanging="425"/>
      </w:pPr>
      <w:r>
        <w:t xml:space="preserve">Support the rigorous application of </w:t>
      </w:r>
      <w:proofErr w:type="gramStart"/>
      <w:r>
        <w:t>conflict of interest</w:t>
      </w:r>
      <w:proofErr w:type="gramEnd"/>
      <w:r>
        <w:t xml:space="preserve"> principles and policies;</w:t>
      </w:r>
    </w:p>
    <w:p w14:paraId="7A944AC1" w14:textId="6B5C13E4" w:rsidR="005000D8" w:rsidRPr="00B16869" w:rsidRDefault="005000D8" w:rsidP="009E79B1">
      <w:pPr>
        <w:pStyle w:val="ListParagraph"/>
        <w:numPr>
          <w:ilvl w:val="3"/>
          <w:numId w:val="6"/>
        </w:numPr>
        <w:spacing w:before="240" w:after="240"/>
        <w:ind w:left="1560" w:hanging="425"/>
      </w:pPr>
      <w:r w:rsidRPr="00B16869">
        <w:t xml:space="preserve">Provide independent advice and judgment to staff and members where there is any doubt about how to apply conflicts of interest policies and principles in an individual </w:t>
      </w:r>
      <w:proofErr w:type="gramStart"/>
      <w:r w:rsidRPr="00B16869">
        <w:t>situation</w:t>
      </w:r>
      <w:r w:rsidR="00162CA2" w:rsidRPr="00B16869">
        <w:t>;</w:t>
      </w:r>
      <w:proofErr w:type="gramEnd"/>
    </w:p>
    <w:p w14:paraId="2604D882" w14:textId="77777777" w:rsidR="005000D8" w:rsidRPr="00B16869" w:rsidRDefault="005000D8" w:rsidP="009E79B1">
      <w:pPr>
        <w:pStyle w:val="ListParagraph"/>
        <w:numPr>
          <w:ilvl w:val="3"/>
          <w:numId w:val="6"/>
        </w:numPr>
        <w:spacing w:before="240" w:after="240"/>
        <w:ind w:left="1560" w:hanging="425"/>
      </w:pPr>
      <w:r w:rsidRPr="00B16869">
        <w:t>Provide advice on minimising the risks of conflicts of interest.</w:t>
      </w:r>
      <w:bookmarkStart w:id="85" w:name="_Toc512936060"/>
    </w:p>
    <w:p w14:paraId="20254C13" w14:textId="744CFE35" w:rsidR="002832C6" w:rsidRPr="00CF4EF6" w:rsidRDefault="002832C6" w:rsidP="009E79B1">
      <w:pPr>
        <w:pStyle w:val="Heading2"/>
        <w:numPr>
          <w:ilvl w:val="1"/>
          <w:numId w:val="6"/>
        </w:numPr>
        <w:spacing w:before="240" w:after="240"/>
        <w:ind w:left="709" w:hanging="709"/>
        <w:rPr>
          <w:rFonts w:eastAsiaTheme="majorEastAsia"/>
          <w:iCs/>
          <w:color w:val="005DB8"/>
          <w:sz w:val="28"/>
        </w:rPr>
      </w:pPr>
      <w:bookmarkStart w:id="86" w:name="_Toc101878620"/>
      <w:r w:rsidRPr="00CF4EF6">
        <w:rPr>
          <w:rFonts w:eastAsiaTheme="majorEastAsia"/>
          <w:iCs/>
          <w:color w:val="005DB8"/>
          <w:sz w:val="28"/>
        </w:rPr>
        <w:t>Principles</w:t>
      </w:r>
      <w:bookmarkEnd w:id="86"/>
    </w:p>
    <w:p w14:paraId="7CE1F5AA" w14:textId="1CD87F76" w:rsidR="002832C6" w:rsidRPr="00B16869" w:rsidRDefault="002832C6" w:rsidP="009E79B1">
      <w:pPr>
        <w:pStyle w:val="ListParagraph"/>
        <w:numPr>
          <w:ilvl w:val="2"/>
          <w:numId w:val="6"/>
        </w:numPr>
        <w:spacing w:before="240" w:after="240"/>
      </w:pPr>
      <w:r>
        <w:t xml:space="preserve">In discharging </w:t>
      </w:r>
      <w:r w:rsidR="000145E9">
        <w:t>its</w:t>
      </w:r>
      <w:r>
        <w:t xml:space="preserve"> </w:t>
      </w:r>
      <w:proofErr w:type="gramStart"/>
      <w:r>
        <w:t>functions</w:t>
      </w:r>
      <w:proofErr w:type="gramEnd"/>
      <w:r>
        <w:t xml:space="preserve"> the </w:t>
      </w:r>
      <w:r w:rsidR="00A332B8">
        <w:t>IC</w:t>
      </w:r>
      <w:r w:rsidR="00185A16">
        <w:t>B</w:t>
      </w:r>
      <w:r>
        <w:t xml:space="preserve"> will abide by the following principles:</w:t>
      </w:r>
    </w:p>
    <w:p w14:paraId="346BE631" w14:textId="77777777" w:rsidR="002A727A" w:rsidRPr="00B16869" w:rsidRDefault="002A727A" w:rsidP="002A727A">
      <w:pPr>
        <w:pStyle w:val="ListParagraph"/>
        <w:spacing w:before="240" w:after="240"/>
      </w:pPr>
    </w:p>
    <w:p w14:paraId="003D80F2" w14:textId="77777777" w:rsidR="001A5BD7" w:rsidRPr="00B16869" w:rsidRDefault="001A5BD7" w:rsidP="009E79B1">
      <w:pPr>
        <w:pStyle w:val="ListParagraph"/>
        <w:numPr>
          <w:ilvl w:val="3"/>
          <w:numId w:val="6"/>
        </w:numPr>
        <w:spacing w:before="240" w:after="240"/>
        <w:ind w:left="1560" w:hanging="425"/>
      </w:pPr>
      <w:r w:rsidRPr="00B16869">
        <w:t>Doing business properly – ensuring the rationale for decision making is transparent and clear and will withstand scrutiny.</w:t>
      </w:r>
    </w:p>
    <w:p w14:paraId="52887DE8" w14:textId="77777777" w:rsidR="001A5BD7" w:rsidRPr="00B16869" w:rsidRDefault="001A5BD7" w:rsidP="009E79B1">
      <w:pPr>
        <w:pStyle w:val="ListParagraph"/>
        <w:numPr>
          <w:ilvl w:val="3"/>
          <w:numId w:val="6"/>
        </w:numPr>
        <w:spacing w:before="240" w:after="240"/>
        <w:ind w:left="1560" w:hanging="425"/>
      </w:pPr>
      <w:r w:rsidRPr="00B16869">
        <w:t>Being proactive not reactive – set out in advance what is acceptable and what is not and upon induction be clear with members about their obligations to declare conflicts of interests and handling should they occur.</w:t>
      </w:r>
    </w:p>
    <w:p w14:paraId="59531DC0" w14:textId="0FB1A156" w:rsidR="001A5BD7" w:rsidRPr="00B16869" w:rsidRDefault="001A5BD7" w:rsidP="009E79B1">
      <w:pPr>
        <w:pStyle w:val="ListParagraph"/>
        <w:numPr>
          <w:ilvl w:val="3"/>
          <w:numId w:val="6"/>
        </w:numPr>
        <w:spacing w:before="240" w:after="240"/>
        <w:ind w:left="1560" w:hanging="425"/>
      </w:pPr>
      <w:r>
        <w:t xml:space="preserve">Assume that individuals will seek to act ethically and </w:t>
      </w:r>
      <w:r w:rsidR="00D96A93">
        <w:t>professionally but</w:t>
      </w:r>
      <w:r>
        <w:t xml:space="preserve"> may not always be sensitive to all conflicts of interest - ensure there are prompts and checks to identify when conflicts </w:t>
      </w:r>
      <w:proofErr w:type="gramStart"/>
      <w:r>
        <w:t>occur</w:t>
      </w:r>
      <w:proofErr w:type="gramEnd"/>
      <w:r>
        <w:t xml:space="preserve"> and individuals exclude themselves appropriately from decision making.</w:t>
      </w:r>
    </w:p>
    <w:p w14:paraId="64A92943" w14:textId="77777777" w:rsidR="001A5BD7" w:rsidRPr="00B16869" w:rsidRDefault="001A5BD7" w:rsidP="009E79B1">
      <w:pPr>
        <w:pStyle w:val="ListParagraph"/>
        <w:numPr>
          <w:ilvl w:val="3"/>
          <w:numId w:val="6"/>
        </w:numPr>
        <w:spacing w:before="240" w:after="240"/>
        <w:ind w:left="1560" w:hanging="425"/>
      </w:pPr>
      <w:r w:rsidRPr="00B16869">
        <w:t>Being balanced and proportionate – identify and manage conflicts but do not expect to eliminate them or become a constraint to undertaking the business and making decisions.</w:t>
      </w:r>
    </w:p>
    <w:p w14:paraId="48A0D95D" w14:textId="2B7713D3" w:rsidR="001A5BD7" w:rsidRPr="00B16869" w:rsidRDefault="001A5BD7" w:rsidP="009E79B1">
      <w:pPr>
        <w:pStyle w:val="ListParagraph"/>
        <w:numPr>
          <w:ilvl w:val="3"/>
          <w:numId w:val="6"/>
        </w:numPr>
        <w:spacing w:before="240" w:after="240"/>
        <w:ind w:left="1560" w:hanging="425"/>
      </w:pPr>
      <w:r>
        <w:t xml:space="preserve">Openness - ensuring early engagement with patients, the public, clinicians and other stakeholders, including local Healthwatch and Health and Wellbeing Boards, in relation to </w:t>
      </w:r>
      <w:r w:rsidR="008C01E8">
        <w:t>the work of the ICB.</w:t>
      </w:r>
    </w:p>
    <w:p w14:paraId="5DBF9F72" w14:textId="7D10B735" w:rsidR="001A5BD7" w:rsidRPr="00B16869" w:rsidRDefault="001A5BD7" w:rsidP="009E79B1">
      <w:pPr>
        <w:pStyle w:val="ListParagraph"/>
        <w:numPr>
          <w:ilvl w:val="3"/>
          <w:numId w:val="6"/>
        </w:numPr>
        <w:spacing w:before="240" w:after="240"/>
        <w:ind w:left="1560" w:hanging="425"/>
      </w:pPr>
      <w:r>
        <w:t xml:space="preserve">Responsiveness and best practice </w:t>
      </w:r>
      <w:r w:rsidR="00D96A93">
        <w:t>- ensuring</w:t>
      </w:r>
      <w:r>
        <w:t xml:space="preserve"> that </w:t>
      </w:r>
      <w:r w:rsidR="003B1387">
        <w:t>the work of the ICB is</w:t>
      </w:r>
      <w:r>
        <w:t xml:space="preserve"> based on local health needs and reflect evidence of best practice – securing ‘buy in’ from local stakeholders to the clinical case for change.</w:t>
      </w:r>
    </w:p>
    <w:p w14:paraId="1B54D060" w14:textId="3053DA1A" w:rsidR="001A5BD7" w:rsidRPr="00B16869" w:rsidRDefault="001A5BD7" w:rsidP="009E79B1">
      <w:pPr>
        <w:pStyle w:val="ListParagraph"/>
        <w:numPr>
          <w:ilvl w:val="3"/>
          <w:numId w:val="6"/>
        </w:numPr>
        <w:spacing w:before="240" w:after="240"/>
        <w:ind w:left="1560" w:hanging="425"/>
      </w:pPr>
      <w:r w:rsidRPr="00B16869">
        <w:t xml:space="preserve">Transparency - documenting clearly the approach taken at every stage </w:t>
      </w:r>
      <w:r w:rsidR="007C0AD0" w:rsidRPr="00B16869">
        <w:t>of the ICB’s work</w:t>
      </w:r>
      <w:r w:rsidRPr="00B16869">
        <w:t xml:space="preserve"> so that a clear audit trail is evident.</w:t>
      </w:r>
    </w:p>
    <w:p w14:paraId="1FCAC54C" w14:textId="39D61468" w:rsidR="001A5BD7" w:rsidRPr="00B16869" w:rsidRDefault="001A5BD7" w:rsidP="009E79B1">
      <w:pPr>
        <w:pStyle w:val="ListParagraph"/>
        <w:numPr>
          <w:ilvl w:val="3"/>
          <w:numId w:val="6"/>
        </w:numPr>
        <w:spacing w:before="240" w:after="240"/>
        <w:ind w:left="1560" w:hanging="425"/>
      </w:pPr>
      <w:r>
        <w:t xml:space="preserve">Securing expert advice </w:t>
      </w:r>
      <w:r w:rsidR="00D96A93">
        <w:t>- ensuring</w:t>
      </w:r>
      <w:r>
        <w:t xml:space="preserve"> that plans take into account advice from appropriate health and social care professionals, e.g. through clinical senates and networks, and draw on </w:t>
      </w:r>
      <w:r w:rsidR="007C0AD0">
        <w:t>expert</w:t>
      </w:r>
      <w:r>
        <w:t xml:space="preserve"> support, for instance around formal consultations and for </w:t>
      </w:r>
      <w:r w:rsidR="000A07AB">
        <w:t>provider selection</w:t>
      </w:r>
      <w:r>
        <w:t xml:space="preserve"> </w:t>
      </w:r>
      <w:proofErr w:type="gramStart"/>
      <w:r>
        <w:t>processes;</w:t>
      </w:r>
      <w:proofErr w:type="gramEnd"/>
    </w:p>
    <w:p w14:paraId="40FFC6F5" w14:textId="0DD3C2F4" w:rsidR="001A5BD7" w:rsidRPr="00B16869" w:rsidRDefault="001A5BD7" w:rsidP="009E79B1">
      <w:pPr>
        <w:pStyle w:val="ListParagraph"/>
        <w:numPr>
          <w:ilvl w:val="3"/>
          <w:numId w:val="6"/>
        </w:numPr>
        <w:spacing w:before="240" w:after="240"/>
        <w:ind w:left="1560" w:hanging="425"/>
      </w:pPr>
      <w:r>
        <w:t xml:space="preserve">Engaging with providers - early engagement with both incumbent and potential new providers over potential changes to the services commissioned for a local </w:t>
      </w:r>
      <w:proofErr w:type="gramStart"/>
      <w:r>
        <w:t>population;</w:t>
      </w:r>
      <w:proofErr w:type="gramEnd"/>
    </w:p>
    <w:p w14:paraId="2F807062" w14:textId="4C33F755" w:rsidR="001A5BD7" w:rsidRPr="00B16869" w:rsidRDefault="001A5BD7" w:rsidP="009E79B1">
      <w:pPr>
        <w:pStyle w:val="ListParagraph"/>
        <w:numPr>
          <w:ilvl w:val="3"/>
          <w:numId w:val="6"/>
        </w:numPr>
        <w:spacing w:before="240" w:after="240"/>
        <w:ind w:left="1560" w:hanging="425"/>
      </w:pPr>
      <w:r w:rsidRPr="00B16869">
        <w:t xml:space="preserve">Creating clear and transparent </w:t>
      </w:r>
      <w:r w:rsidR="00453A69" w:rsidRPr="00B16869">
        <w:t>specifications of work</w:t>
      </w:r>
      <w:r w:rsidRPr="00B16869">
        <w:t xml:space="preserve"> - that reflect the depth of engagement and set out the basis on which any </w:t>
      </w:r>
      <w:r w:rsidR="00453A69" w:rsidRPr="00B16869">
        <w:t>work</w:t>
      </w:r>
      <w:r w:rsidRPr="00B16869">
        <w:t xml:space="preserve"> will be </w:t>
      </w:r>
      <w:proofErr w:type="gramStart"/>
      <w:r w:rsidR="00453A69" w:rsidRPr="00B16869">
        <w:t>progressed</w:t>
      </w:r>
      <w:r w:rsidRPr="00B16869">
        <w:t>;</w:t>
      </w:r>
      <w:proofErr w:type="gramEnd"/>
    </w:p>
    <w:p w14:paraId="6D642F19" w14:textId="12EAD3DA" w:rsidR="001A5BD7" w:rsidRPr="00B16869" w:rsidRDefault="001A5BD7" w:rsidP="009E79B1">
      <w:pPr>
        <w:pStyle w:val="ListParagraph"/>
        <w:numPr>
          <w:ilvl w:val="3"/>
          <w:numId w:val="6"/>
        </w:numPr>
        <w:spacing w:before="240" w:after="240"/>
        <w:ind w:left="1560" w:hanging="425"/>
      </w:pPr>
      <w:r>
        <w:lastRenderedPageBreak/>
        <w:t xml:space="preserve">Following proper </w:t>
      </w:r>
      <w:r w:rsidR="000A07AB">
        <w:t>provider selection</w:t>
      </w:r>
      <w:r>
        <w:t xml:space="preserve"> processes and legal arrangements - including even-handed approaches to </w:t>
      </w:r>
      <w:proofErr w:type="gramStart"/>
      <w:r>
        <w:t>providers;</w:t>
      </w:r>
      <w:proofErr w:type="gramEnd"/>
    </w:p>
    <w:p w14:paraId="376FC792" w14:textId="77777777" w:rsidR="001A5BD7" w:rsidRPr="00B16869" w:rsidRDefault="001A5BD7" w:rsidP="009E79B1">
      <w:pPr>
        <w:pStyle w:val="ListParagraph"/>
        <w:numPr>
          <w:ilvl w:val="3"/>
          <w:numId w:val="6"/>
        </w:numPr>
        <w:spacing w:before="240" w:after="240"/>
        <w:ind w:left="1560" w:hanging="425"/>
      </w:pPr>
      <w:r w:rsidRPr="00B16869">
        <w:t>Ensuring sound record-keeping, including up to date registers of interests.</w:t>
      </w:r>
    </w:p>
    <w:p w14:paraId="5647FEAF" w14:textId="77777777" w:rsidR="001A5BD7" w:rsidRPr="00B16869" w:rsidRDefault="001A5BD7" w:rsidP="009E79B1">
      <w:pPr>
        <w:pStyle w:val="ListParagraph"/>
        <w:numPr>
          <w:ilvl w:val="3"/>
          <w:numId w:val="6"/>
        </w:numPr>
        <w:spacing w:before="240" w:after="240"/>
        <w:ind w:left="1560" w:hanging="425"/>
      </w:pPr>
      <w:r w:rsidRPr="00B16869">
        <w:t>A clear, recognised and easily enacted system for dispute resolution.</w:t>
      </w:r>
    </w:p>
    <w:p w14:paraId="710013B2" w14:textId="24D0AD80" w:rsidR="00643C0F" w:rsidRPr="00B16869" w:rsidRDefault="00643C0F" w:rsidP="00643C0F">
      <w:pPr>
        <w:spacing w:before="240" w:after="240"/>
      </w:pPr>
      <w:r w:rsidRPr="00B16869">
        <w:t>Where appropriate, further detail on the above will be published in the Governance Handbook.</w:t>
      </w:r>
    </w:p>
    <w:p w14:paraId="22F2B996" w14:textId="2EB2E5C4" w:rsidR="005000D8" w:rsidRPr="00CF4EF6" w:rsidRDefault="005000D8" w:rsidP="009E79B1">
      <w:pPr>
        <w:pStyle w:val="Heading2"/>
        <w:numPr>
          <w:ilvl w:val="1"/>
          <w:numId w:val="6"/>
        </w:numPr>
        <w:spacing w:before="240" w:after="240"/>
        <w:ind w:left="709" w:hanging="709"/>
        <w:rPr>
          <w:rFonts w:eastAsiaTheme="majorEastAsia"/>
          <w:iCs/>
          <w:color w:val="005DB8"/>
          <w:sz w:val="28"/>
        </w:rPr>
      </w:pPr>
      <w:bookmarkStart w:id="87" w:name="_Toc101878621"/>
      <w:r w:rsidRPr="00CF4EF6">
        <w:rPr>
          <w:rFonts w:eastAsiaTheme="majorEastAsia"/>
          <w:iCs/>
          <w:color w:val="005DB8"/>
          <w:sz w:val="28"/>
        </w:rPr>
        <w:t>Declaring and Registering Interests</w:t>
      </w:r>
      <w:bookmarkEnd w:id="85"/>
      <w:bookmarkEnd w:id="87"/>
    </w:p>
    <w:p w14:paraId="54C67879" w14:textId="5D5F3B09" w:rsidR="005000D8" w:rsidRPr="00673B62" w:rsidRDefault="005000D8" w:rsidP="009E79B1">
      <w:pPr>
        <w:pStyle w:val="ListParagraph"/>
        <w:numPr>
          <w:ilvl w:val="2"/>
          <w:numId w:val="6"/>
        </w:numPr>
        <w:spacing w:before="240" w:after="240"/>
      </w:pPr>
      <w:r>
        <w:t xml:space="preserve">The </w:t>
      </w:r>
      <w:r w:rsidR="00A332B8">
        <w:t>IC</w:t>
      </w:r>
      <w:r w:rsidR="00185A16">
        <w:t>B</w:t>
      </w:r>
      <w:r w:rsidR="00E73045">
        <w:t xml:space="preserve"> </w:t>
      </w:r>
      <w:r>
        <w:t>maintain</w:t>
      </w:r>
      <w:r w:rsidR="00E73045">
        <w:t>s</w:t>
      </w:r>
      <w:r>
        <w:t xml:space="preserve"> registers of the interests of</w:t>
      </w:r>
      <w:r w:rsidR="00E73045">
        <w:t>:</w:t>
      </w:r>
    </w:p>
    <w:p w14:paraId="66AA3A3A" w14:textId="64BD826E" w:rsidR="00E73045" w:rsidRPr="00673B62" w:rsidRDefault="00E73045" w:rsidP="009E79B1">
      <w:pPr>
        <w:pStyle w:val="ListParagraph"/>
        <w:numPr>
          <w:ilvl w:val="3"/>
          <w:numId w:val="6"/>
        </w:numPr>
        <w:spacing w:before="240" w:after="240"/>
        <w:ind w:left="1560" w:hanging="425"/>
      </w:pPr>
      <w:r>
        <w:t>Members of the</w:t>
      </w:r>
      <w:r w:rsidR="009C3CEE">
        <w:t xml:space="preserve"> </w:t>
      </w:r>
      <w:r w:rsidR="00185A16">
        <w:t>ICB</w:t>
      </w:r>
    </w:p>
    <w:p w14:paraId="5C9078DC" w14:textId="4E3CED2B" w:rsidR="00712E59" w:rsidRPr="00673B62" w:rsidRDefault="00E73045" w:rsidP="009E79B1">
      <w:pPr>
        <w:pStyle w:val="ListParagraph"/>
        <w:numPr>
          <w:ilvl w:val="3"/>
          <w:numId w:val="6"/>
        </w:numPr>
        <w:spacing w:before="240" w:after="240"/>
        <w:ind w:left="1560" w:hanging="425"/>
      </w:pPr>
      <w:r>
        <w:t>Members of</w:t>
      </w:r>
      <w:r w:rsidR="00185A16">
        <w:t xml:space="preserve"> the </w:t>
      </w:r>
      <w:r w:rsidR="006D2F7D">
        <w:t>board</w:t>
      </w:r>
      <w:r w:rsidR="00185A16">
        <w:t xml:space="preserve">’s </w:t>
      </w:r>
      <w:r>
        <w:t>committees and sub</w:t>
      </w:r>
      <w:r w:rsidR="00EA153B">
        <w:t>-</w:t>
      </w:r>
      <w:r>
        <w:t>committees</w:t>
      </w:r>
      <w:r w:rsidR="00712E59">
        <w:t xml:space="preserve"> </w:t>
      </w:r>
    </w:p>
    <w:p w14:paraId="74F46DD8" w14:textId="77777777" w:rsidR="00E20909" w:rsidRPr="00673B62" w:rsidRDefault="00E73045" w:rsidP="009E79B1">
      <w:pPr>
        <w:pStyle w:val="ListParagraph"/>
        <w:numPr>
          <w:ilvl w:val="3"/>
          <w:numId w:val="6"/>
        </w:numPr>
        <w:spacing w:before="240" w:after="240"/>
        <w:ind w:left="1560" w:hanging="425"/>
      </w:pPr>
      <w:r>
        <w:t>Its employees</w:t>
      </w:r>
      <w:r w:rsidR="00E20909">
        <w:t xml:space="preserve"> </w:t>
      </w:r>
    </w:p>
    <w:p w14:paraId="7D8D29CC" w14:textId="77777777" w:rsidR="00A378FF" w:rsidRPr="00673B62" w:rsidRDefault="00A378FF" w:rsidP="00A378FF">
      <w:pPr>
        <w:pStyle w:val="ListParagraph"/>
        <w:spacing w:before="240" w:after="240"/>
        <w:ind w:left="1790"/>
      </w:pPr>
    </w:p>
    <w:p w14:paraId="5D0890A6" w14:textId="6581DED6" w:rsidR="005000D8" w:rsidRPr="00A369F9" w:rsidRDefault="0026322F" w:rsidP="009E79B1">
      <w:pPr>
        <w:pStyle w:val="ListParagraph"/>
        <w:numPr>
          <w:ilvl w:val="2"/>
          <w:numId w:val="6"/>
        </w:numPr>
        <w:spacing w:before="240" w:after="240"/>
        <w:rPr>
          <w:color w:val="00B050"/>
        </w:rPr>
      </w:pPr>
      <w:r>
        <w:t xml:space="preserve">In accordance with </w:t>
      </w:r>
      <w:r w:rsidR="00A378FF">
        <w:t>section 14</w:t>
      </w:r>
      <w:r w:rsidR="009C3CEE">
        <w:t>Z</w:t>
      </w:r>
      <w:r w:rsidR="00673B62">
        <w:t>30</w:t>
      </w:r>
      <w:r w:rsidR="009C3CEE">
        <w:t>(2)</w:t>
      </w:r>
      <w:r>
        <w:t xml:space="preserve"> </w:t>
      </w:r>
      <w:r w:rsidR="0028083B">
        <w:t xml:space="preserve">of the 2006 Act </w:t>
      </w:r>
      <w:r>
        <w:t xml:space="preserve">registers of interest are published </w:t>
      </w:r>
      <w:r w:rsidR="00E20909">
        <w:t xml:space="preserve">on the </w:t>
      </w:r>
      <w:r w:rsidR="00A332B8">
        <w:t>IC</w:t>
      </w:r>
      <w:r w:rsidR="00185A16">
        <w:t>B</w:t>
      </w:r>
      <w:r w:rsidR="00E20909">
        <w:t xml:space="preserve"> website</w:t>
      </w:r>
      <w:r w:rsidR="00037939">
        <w:t xml:space="preserve"> </w:t>
      </w:r>
      <w:hyperlink r:id="rId22" w:history="1">
        <w:r w:rsidR="00037939" w:rsidRPr="00EF6A1A">
          <w:rPr>
            <w:rStyle w:val="Hyperlink"/>
          </w:rPr>
          <w:t>http://www.frimley.icb.nhs.uk</w:t>
        </w:r>
      </w:hyperlink>
      <w:r w:rsidR="00037939">
        <w:t xml:space="preserve">  </w:t>
      </w:r>
      <w:r w:rsidR="00E20909">
        <w:t xml:space="preserve"> </w:t>
      </w:r>
    </w:p>
    <w:p w14:paraId="23216661" w14:textId="77777777" w:rsidR="00917C55" w:rsidRPr="00917C55" w:rsidRDefault="00917C55" w:rsidP="00917C55">
      <w:pPr>
        <w:pStyle w:val="ListParagraph"/>
        <w:spacing w:before="240" w:after="240"/>
        <w:rPr>
          <w:color w:val="FF0000"/>
        </w:rPr>
      </w:pPr>
    </w:p>
    <w:p w14:paraId="769D70E7" w14:textId="3AA30B5C" w:rsidR="0007754A" w:rsidRDefault="005000D8" w:rsidP="009E79B1">
      <w:pPr>
        <w:pStyle w:val="ListParagraph"/>
        <w:numPr>
          <w:ilvl w:val="2"/>
          <w:numId w:val="6"/>
        </w:numPr>
        <w:spacing w:before="240" w:after="240"/>
      </w:pPr>
      <w:r>
        <w:t>All relevant persons</w:t>
      </w:r>
      <w:r w:rsidR="0099329F">
        <w:t xml:space="preserve"> as per 6.1.3 and 6.1.5</w:t>
      </w:r>
      <w:r>
        <w:t xml:space="preserve"> must declare any </w:t>
      </w:r>
      <w:r w:rsidR="0007754A">
        <w:t xml:space="preserve">conflict or potential conflict of </w:t>
      </w:r>
      <w:r>
        <w:t>interest</w:t>
      </w:r>
      <w:r w:rsidR="0007754A">
        <w:t xml:space="preserve"> relating to decisions to be made in the exercise of the </w:t>
      </w:r>
      <w:r w:rsidR="00A332B8">
        <w:t>IC</w:t>
      </w:r>
      <w:r w:rsidR="003E7960">
        <w:t>B</w:t>
      </w:r>
      <w:r w:rsidR="0028083B">
        <w:t>’s</w:t>
      </w:r>
      <w:r w:rsidR="0007754A">
        <w:t xml:space="preserve"> commissioning function</w:t>
      </w:r>
      <w:r w:rsidR="0028083B">
        <w:t>s</w:t>
      </w:r>
      <w:r>
        <w:t>.</w:t>
      </w:r>
    </w:p>
    <w:p w14:paraId="7880DFA1" w14:textId="77777777" w:rsidR="0007754A" w:rsidRDefault="0007754A" w:rsidP="0007754A">
      <w:pPr>
        <w:pStyle w:val="ListParagraph"/>
        <w:spacing w:before="240" w:after="240"/>
      </w:pPr>
    </w:p>
    <w:p w14:paraId="1C9FEAF3" w14:textId="77777777" w:rsidR="009C3CEE" w:rsidRPr="009C3CEE" w:rsidRDefault="005000D8" w:rsidP="009E79B1">
      <w:pPr>
        <w:pStyle w:val="ListParagraph"/>
        <w:numPr>
          <w:ilvl w:val="2"/>
          <w:numId w:val="6"/>
        </w:numPr>
        <w:spacing w:before="240" w:after="240"/>
      </w:pPr>
      <w:r>
        <w:t xml:space="preserve">Declarations should be made as soon as reasonably practicable </w:t>
      </w:r>
      <w:r w:rsidR="009C3CEE">
        <w:t xml:space="preserve">after the person </w:t>
      </w:r>
      <w:r w:rsidR="009C3CEE" w:rsidRPr="00B16869">
        <w:t>becomes aware of the conflict or potential conflict and in any event within 28 days.  This could include interests an individual is pursuing. Interests will also be declared on appointment and during relevant discussion in meetings.</w:t>
      </w:r>
    </w:p>
    <w:p w14:paraId="72E5B191" w14:textId="3E0533AF" w:rsidR="0007754A" w:rsidRPr="0007754A" w:rsidRDefault="0007754A" w:rsidP="009C3CEE">
      <w:pPr>
        <w:pStyle w:val="ListParagraph"/>
        <w:spacing w:before="240" w:after="240"/>
      </w:pPr>
    </w:p>
    <w:p w14:paraId="5B8CD50A" w14:textId="5718FF61" w:rsidR="0007754A" w:rsidRDefault="0007754A" w:rsidP="009E79B1">
      <w:pPr>
        <w:pStyle w:val="ListParagraph"/>
        <w:numPr>
          <w:ilvl w:val="2"/>
          <w:numId w:val="6"/>
        </w:numPr>
        <w:spacing w:before="240" w:after="240"/>
      </w:pPr>
      <w:r>
        <w:t>All declarations will be entered in the registers as per 6.3.1</w:t>
      </w:r>
    </w:p>
    <w:p w14:paraId="7E6F8CC4" w14:textId="77777777" w:rsidR="00A378FF" w:rsidRPr="00917C55" w:rsidRDefault="00A378FF" w:rsidP="00A378FF">
      <w:pPr>
        <w:pStyle w:val="ListParagraph"/>
        <w:spacing w:before="240" w:after="240"/>
      </w:pPr>
    </w:p>
    <w:p w14:paraId="56750326" w14:textId="6DA04E12" w:rsidR="00A378FF" w:rsidRDefault="005000D8" w:rsidP="009E79B1">
      <w:pPr>
        <w:pStyle w:val="ListParagraph"/>
        <w:numPr>
          <w:ilvl w:val="2"/>
          <w:numId w:val="6"/>
        </w:numPr>
        <w:spacing w:before="240" w:after="240"/>
      </w:pPr>
      <w:r>
        <w:t xml:space="preserve">The </w:t>
      </w:r>
      <w:r w:rsidR="00A332B8">
        <w:t>IC</w:t>
      </w:r>
      <w:r w:rsidR="00185A16">
        <w:t>B</w:t>
      </w:r>
      <w:r>
        <w:t xml:space="preserve"> will ensure that, as a matter of course, declarations of interest are made and confirmed, or updated at least annually. </w:t>
      </w:r>
    </w:p>
    <w:p w14:paraId="5FF24533" w14:textId="77777777" w:rsidR="00A369F9" w:rsidRPr="00B16869" w:rsidRDefault="00A369F9" w:rsidP="008D6D19">
      <w:pPr>
        <w:pStyle w:val="ListParagraph"/>
        <w:spacing w:before="240" w:after="240"/>
      </w:pPr>
    </w:p>
    <w:p w14:paraId="316E5612" w14:textId="3560D92E" w:rsidR="005000D8" w:rsidRPr="00B16869" w:rsidRDefault="005000D8" w:rsidP="009E79B1">
      <w:pPr>
        <w:pStyle w:val="ListParagraph"/>
        <w:numPr>
          <w:ilvl w:val="2"/>
          <w:numId w:val="6"/>
        </w:numPr>
        <w:spacing w:before="240" w:after="240"/>
      </w:pPr>
      <w:r w:rsidRPr="00B16869">
        <w:t xml:space="preserve">Interests (including gifts and hospitality) of decision-making staff will remain on the public register for a minimum of six months.  In addition, the </w:t>
      </w:r>
      <w:r w:rsidR="00A332B8" w:rsidRPr="00B16869">
        <w:t>IC</w:t>
      </w:r>
      <w:r w:rsidR="00185A16" w:rsidRPr="00B16869">
        <w:t>B</w:t>
      </w:r>
      <w:r w:rsidRPr="00B16869">
        <w:t xml:space="preserve"> will retain a record of historic interests and offers/receipt of gifts and hospitality for a minimum of six years after the date on which it expired.  The </w:t>
      </w:r>
      <w:r w:rsidR="00A332B8" w:rsidRPr="00B16869">
        <w:t>IC</w:t>
      </w:r>
      <w:r w:rsidR="00185A16" w:rsidRPr="00B16869">
        <w:t>B</w:t>
      </w:r>
      <w:r w:rsidRPr="00B16869">
        <w:t xml:space="preserve">’s published register of interests states that historic interests are retained by the </w:t>
      </w:r>
      <w:r w:rsidR="00A332B8" w:rsidRPr="00B16869">
        <w:t>IC</w:t>
      </w:r>
      <w:r w:rsidR="00185A16" w:rsidRPr="00B16869">
        <w:t>B</w:t>
      </w:r>
      <w:r w:rsidRPr="00B16869">
        <w:t xml:space="preserve"> for the specified timeframe and details of whom to contact to submit a request for this information.</w:t>
      </w:r>
    </w:p>
    <w:p w14:paraId="28FAA5CD" w14:textId="77777777" w:rsidR="00E20909" w:rsidRPr="00B16869" w:rsidRDefault="00E20909" w:rsidP="00E20909">
      <w:pPr>
        <w:pStyle w:val="ListParagraph"/>
        <w:spacing w:before="240" w:after="240"/>
      </w:pPr>
    </w:p>
    <w:p w14:paraId="70E8B6BF" w14:textId="03187554" w:rsidR="005000D8" w:rsidRPr="00B16869" w:rsidRDefault="005000D8" w:rsidP="009E79B1">
      <w:pPr>
        <w:pStyle w:val="ListParagraph"/>
        <w:numPr>
          <w:ilvl w:val="2"/>
          <w:numId w:val="6"/>
        </w:numPr>
        <w:spacing w:before="240" w:after="240"/>
      </w:pPr>
      <w:r w:rsidRPr="00B16869">
        <w:t xml:space="preserve">Activities funded in whole or in part by </w:t>
      </w:r>
      <w:r w:rsidR="008D6D19" w:rsidRPr="00B16869">
        <w:t>thi</w:t>
      </w:r>
      <w:r w:rsidRPr="00B16869">
        <w:t xml:space="preserve">rd parties who may have an interest in </w:t>
      </w:r>
      <w:r w:rsidR="00A332B8" w:rsidRPr="00B16869">
        <w:t>IC</w:t>
      </w:r>
      <w:r w:rsidR="00185A16" w:rsidRPr="00B16869">
        <w:t>B</w:t>
      </w:r>
      <w:r w:rsidRPr="00B16869">
        <w:t xml:space="preserve"> business such as sponsored events, posts and research will be managed in accordance with the </w:t>
      </w:r>
      <w:r w:rsidR="00A332B8" w:rsidRPr="00B16869">
        <w:t>IC</w:t>
      </w:r>
      <w:r w:rsidR="00185A16" w:rsidRPr="00B16869">
        <w:t>B</w:t>
      </w:r>
      <w:r w:rsidRPr="00B16869">
        <w:t xml:space="preserve"> policy to ensure transparency and that any potential for conflicts of interest are well-managed.</w:t>
      </w:r>
      <w:r w:rsidR="00DC0291" w:rsidRPr="00B16869">
        <w:t xml:space="preserve"> Further detail can be found in the Standards of Business Conduct policy.</w:t>
      </w:r>
    </w:p>
    <w:p w14:paraId="62ADE25E" w14:textId="77777777" w:rsidR="005000D8" w:rsidRPr="00CF4EF6" w:rsidRDefault="005000D8" w:rsidP="009E79B1">
      <w:pPr>
        <w:pStyle w:val="Heading2"/>
        <w:numPr>
          <w:ilvl w:val="1"/>
          <w:numId w:val="6"/>
        </w:numPr>
        <w:spacing w:before="240" w:after="240"/>
        <w:ind w:left="709" w:hanging="709"/>
        <w:rPr>
          <w:rFonts w:eastAsiaTheme="majorEastAsia"/>
          <w:iCs/>
          <w:color w:val="005DB8"/>
          <w:sz w:val="28"/>
        </w:rPr>
      </w:pPr>
      <w:bookmarkStart w:id="88" w:name="_Toc512936062"/>
      <w:bookmarkStart w:id="89" w:name="_Toc101878622"/>
      <w:r w:rsidRPr="00CF4EF6">
        <w:rPr>
          <w:rFonts w:eastAsiaTheme="majorEastAsia"/>
          <w:iCs/>
          <w:color w:val="005DB8"/>
          <w:sz w:val="28"/>
        </w:rPr>
        <w:lastRenderedPageBreak/>
        <w:t>Standards of Business Conduct</w:t>
      </w:r>
      <w:bookmarkEnd w:id="88"/>
      <w:bookmarkEnd w:id="89"/>
      <w:r w:rsidRPr="00CF4EF6">
        <w:rPr>
          <w:rFonts w:eastAsiaTheme="majorEastAsia"/>
          <w:iCs/>
          <w:color w:val="005DB8"/>
          <w:sz w:val="28"/>
        </w:rPr>
        <w:t xml:space="preserve"> </w:t>
      </w:r>
    </w:p>
    <w:p w14:paraId="43D22436" w14:textId="2C65D78A" w:rsidR="005000D8" w:rsidRPr="00917C55" w:rsidRDefault="00917C55" w:rsidP="009E79B1">
      <w:pPr>
        <w:pStyle w:val="ListParagraph"/>
        <w:numPr>
          <w:ilvl w:val="2"/>
          <w:numId w:val="6"/>
        </w:numPr>
        <w:spacing w:before="240" w:after="240"/>
      </w:pPr>
      <w:r>
        <w:t xml:space="preserve">Board members, </w:t>
      </w:r>
      <w:r w:rsidR="00185A16">
        <w:t>e</w:t>
      </w:r>
      <w:r w:rsidR="005000D8">
        <w:t xml:space="preserve">mployees, </w:t>
      </w:r>
      <w:r w:rsidR="00EA153B">
        <w:t>c</w:t>
      </w:r>
      <w:r w:rsidR="005000D8">
        <w:t xml:space="preserve">ommittee and </w:t>
      </w:r>
      <w:r w:rsidR="00EA153B">
        <w:t>s</w:t>
      </w:r>
      <w:r w:rsidR="005000D8">
        <w:t>ub-</w:t>
      </w:r>
      <w:r w:rsidR="00EA153B">
        <w:t>c</w:t>
      </w:r>
      <w:r w:rsidR="005000D8">
        <w:t xml:space="preserve">ommittee members of the </w:t>
      </w:r>
      <w:r w:rsidR="00A332B8">
        <w:t>IC</w:t>
      </w:r>
      <w:r w:rsidR="00185A16">
        <w:t>B</w:t>
      </w:r>
      <w:r w:rsidR="00B666DB">
        <w:t xml:space="preserve"> </w:t>
      </w:r>
      <w:r>
        <w:t xml:space="preserve">will </w:t>
      </w:r>
      <w:proofErr w:type="gramStart"/>
      <w:r w:rsidR="005000D8">
        <w:t>at all times</w:t>
      </w:r>
      <w:proofErr w:type="gramEnd"/>
      <w:r w:rsidR="005000D8">
        <w:t xml:space="preserve"> comply with this Constitution and be aware of their responsibilities as outlined in it.  They should:</w:t>
      </w:r>
    </w:p>
    <w:p w14:paraId="6FC41351" w14:textId="374CFD0D" w:rsidR="005000D8" w:rsidRPr="00674EB4" w:rsidRDefault="005000D8" w:rsidP="009E79B1">
      <w:pPr>
        <w:pStyle w:val="ListParagraph"/>
        <w:numPr>
          <w:ilvl w:val="3"/>
          <w:numId w:val="6"/>
        </w:numPr>
        <w:spacing w:before="240" w:after="240"/>
        <w:ind w:left="1560" w:hanging="425"/>
      </w:pPr>
      <w:r>
        <w:t xml:space="preserve">act in good faith and in the interests of the </w:t>
      </w:r>
      <w:proofErr w:type="gramStart"/>
      <w:r w:rsidR="00A332B8">
        <w:t>IC</w:t>
      </w:r>
      <w:r w:rsidR="00185A16">
        <w:t>B</w:t>
      </w:r>
      <w:r>
        <w:t>;</w:t>
      </w:r>
      <w:proofErr w:type="gramEnd"/>
    </w:p>
    <w:p w14:paraId="5025F340" w14:textId="77777777" w:rsidR="005000D8" w:rsidRPr="00674EB4" w:rsidRDefault="005000D8" w:rsidP="00D45044">
      <w:pPr>
        <w:pStyle w:val="ListParagraph"/>
        <w:spacing w:before="240" w:after="240"/>
        <w:ind w:left="1560"/>
      </w:pPr>
    </w:p>
    <w:p w14:paraId="06DC9446" w14:textId="4DAA51BE" w:rsidR="005000D8" w:rsidRPr="00674EB4" w:rsidRDefault="005000D8" w:rsidP="009E79B1">
      <w:pPr>
        <w:pStyle w:val="ListParagraph"/>
        <w:numPr>
          <w:ilvl w:val="3"/>
          <w:numId w:val="6"/>
        </w:numPr>
        <w:spacing w:before="240" w:after="240"/>
        <w:ind w:left="1560" w:hanging="425"/>
      </w:pPr>
      <w:r>
        <w:t>follow the Seven Principles of Public Life; set out by the Committee on Standards in Public Life (the Nolan Principles</w:t>
      </w:r>
      <w:proofErr w:type="gramStart"/>
      <w:r>
        <w:t>);</w:t>
      </w:r>
      <w:proofErr w:type="gramEnd"/>
      <w:r>
        <w:t xml:space="preserve"> </w:t>
      </w:r>
    </w:p>
    <w:p w14:paraId="64CF549D" w14:textId="3611A3C5" w:rsidR="005000D8" w:rsidRPr="003D5297" w:rsidRDefault="005000D8" w:rsidP="009E79B1">
      <w:pPr>
        <w:pStyle w:val="ListParagraph"/>
        <w:numPr>
          <w:ilvl w:val="3"/>
          <w:numId w:val="6"/>
        </w:numPr>
        <w:spacing w:before="240" w:after="240"/>
        <w:ind w:left="1560" w:hanging="425"/>
      </w:pPr>
      <w:r>
        <w:t>compl</w:t>
      </w:r>
      <w:r w:rsidRPr="00B16869">
        <w:t xml:space="preserve">y with the </w:t>
      </w:r>
      <w:r w:rsidR="00A332B8" w:rsidRPr="00B16869">
        <w:t>IC</w:t>
      </w:r>
      <w:r w:rsidR="00185A16" w:rsidRPr="00B16869">
        <w:t>B</w:t>
      </w:r>
      <w:r w:rsidRPr="00B16869">
        <w:t xml:space="preserve"> Standards of Business Conduct</w:t>
      </w:r>
      <w:r w:rsidR="00917C55" w:rsidRPr="00B16869">
        <w:t xml:space="preserve"> Policy</w:t>
      </w:r>
      <w:r w:rsidRPr="00B16869">
        <w:t xml:space="preserve">, </w:t>
      </w:r>
      <w:r w:rsidR="00185A16" w:rsidRPr="00B16869">
        <w:t xml:space="preserve">and any </w:t>
      </w:r>
      <w:r w:rsidRPr="00B16869">
        <w:t>requirements set out in the policy for managing conflicts of interest</w:t>
      </w:r>
      <w:r w:rsidR="003678D2" w:rsidRPr="00B16869">
        <w:t>.</w:t>
      </w:r>
    </w:p>
    <w:p w14:paraId="5EBBD8BC" w14:textId="77777777" w:rsidR="00917C55" w:rsidRDefault="00917C55" w:rsidP="00917C55">
      <w:pPr>
        <w:pStyle w:val="ListParagraph"/>
        <w:spacing w:before="240" w:after="240"/>
      </w:pPr>
    </w:p>
    <w:p w14:paraId="0851F7C0" w14:textId="77777777" w:rsidR="00D116A0" w:rsidRDefault="005000D8" w:rsidP="009E79B1">
      <w:pPr>
        <w:pStyle w:val="ListParagraph"/>
        <w:numPr>
          <w:ilvl w:val="2"/>
          <w:numId w:val="6"/>
        </w:numPr>
        <w:spacing w:before="240" w:after="240"/>
      </w:pPr>
      <w:r>
        <w:t xml:space="preserve">Individuals contracted to work on behalf of the </w:t>
      </w:r>
      <w:r w:rsidR="00A332B8">
        <w:t>IC</w:t>
      </w:r>
      <w:r w:rsidR="009926D7">
        <w:t>B</w:t>
      </w:r>
      <w:r>
        <w:t xml:space="preserve"> or otherwise providing services or facilities to the </w:t>
      </w:r>
      <w:r w:rsidR="00A332B8">
        <w:t>IC</w:t>
      </w:r>
      <w:r w:rsidR="009926D7">
        <w:t>B</w:t>
      </w:r>
      <w:r>
        <w:t xml:space="preserve"> will be made aware of their obligation </w:t>
      </w:r>
      <w:r w:rsidR="00C07DF4">
        <w:t xml:space="preserve">to declare </w:t>
      </w:r>
      <w:r>
        <w:t xml:space="preserve">conflicts </w:t>
      </w:r>
      <w:r w:rsidRPr="00B16869">
        <w:t xml:space="preserve">or potential conflicts of interest.  This requirement will be written into their contract for services and is also outlined in the </w:t>
      </w:r>
      <w:r w:rsidR="00A332B8" w:rsidRPr="00B16869">
        <w:t>IC</w:t>
      </w:r>
      <w:r w:rsidR="009926D7" w:rsidRPr="00B16869">
        <w:t>B</w:t>
      </w:r>
      <w:r w:rsidRPr="00B16869">
        <w:t xml:space="preserve">’s Standards of Business Conduct policy. </w:t>
      </w:r>
    </w:p>
    <w:p w14:paraId="1E57A075" w14:textId="77777777" w:rsidR="00B16869" w:rsidRDefault="00B16869" w:rsidP="00B16869">
      <w:pPr>
        <w:pStyle w:val="ListParagraph"/>
        <w:spacing w:before="240" w:after="240"/>
      </w:pPr>
    </w:p>
    <w:p w14:paraId="00EDF4B0" w14:textId="7D6680E4" w:rsidR="005000D8" w:rsidRPr="00917C55" w:rsidRDefault="00D116A0" w:rsidP="009E79B1">
      <w:pPr>
        <w:pStyle w:val="ListParagraph"/>
        <w:numPr>
          <w:ilvl w:val="2"/>
          <w:numId w:val="6"/>
        </w:numPr>
        <w:spacing w:before="240" w:after="240"/>
      </w:pPr>
      <w:r>
        <w:t>The Standards of Business Conduct policy can be found in the Governance Handbook.</w:t>
      </w:r>
      <w:r w:rsidR="005000D8">
        <w:t xml:space="preserve">  </w:t>
      </w:r>
    </w:p>
    <w:p w14:paraId="64A02C59" w14:textId="2A2F84F2" w:rsidR="005000D8" w:rsidRDefault="005000D8" w:rsidP="009E79B1">
      <w:pPr>
        <w:pStyle w:val="Heading1"/>
        <w:numPr>
          <w:ilvl w:val="0"/>
          <w:numId w:val="6"/>
        </w:numPr>
        <w:spacing w:before="240" w:after="240"/>
        <w:ind w:left="1134" w:hanging="1134"/>
        <w:rPr>
          <w:color w:val="FF0000"/>
        </w:rPr>
      </w:pPr>
      <w:bookmarkStart w:id="90" w:name="_Toc101878623"/>
      <w:r>
        <w:t>A</w:t>
      </w:r>
      <w:r w:rsidRPr="005000D8">
        <w:t>rrangements for ensuring Accountability</w:t>
      </w:r>
      <w:bookmarkEnd w:id="81"/>
      <w:r w:rsidRPr="005000D8">
        <w:t xml:space="preserve"> and Transparency</w:t>
      </w:r>
      <w:bookmarkEnd w:id="90"/>
      <w:r w:rsidR="00917C55">
        <w:t xml:space="preserve"> </w:t>
      </w:r>
    </w:p>
    <w:p w14:paraId="03E94CBB" w14:textId="77777777" w:rsidR="00E63F5A" w:rsidRPr="00113520" w:rsidRDefault="005000D8" w:rsidP="009E79B1">
      <w:pPr>
        <w:pStyle w:val="ListParagraph"/>
        <w:numPr>
          <w:ilvl w:val="2"/>
          <w:numId w:val="6"/>
        </w:numPr>
        <w:spacing w:before="240" w:after="240"/>
        <w:rPr>
          <w:color w:val="000000" w:themeColor="text1"/>
        </w:rPr>
      </w:pPr>
      <w:r>
        <w:t xml:space="preserve">The </w:t>
      </w:r>
      <w:r w:rsidR="00A332B8">
        <w:t>IC</w:t>
      </w:r>
      <w:r w:rsidR="009926D7">
        <w:t>B</w:t>
      </w:r>
      <w:r>
        <w:t xml:space="preserve"> will demonstrate its accountability to local people, stakeholders and NHS England in </w:t>
      </w:r>
      <w:proofErr w:type="gramStart"/>
      <w:r>
        <w:t>a number of</w:t>
      </w:r>
      <w:proofErr w:type="gramEnd"/>
      <w:r>
        <w:t xml:space="preserve"> ways, including by </w:t>
      </w:r>
      <w:r w:rsidR="003928B5">
        <w:t xml:space="preserve">upholding </w:t>
      </w:r>
      <w:r w:rsidR="009926D7">
        <w:t xml:space="preserve">the </w:t>
      </w:r>
      <w:r w:rsidR="00E63F5A">
        <w:t xml:space="preserve">requirement for transparency </w:t>
      </w:r>
      <w:r w:rsidR="003928B5">
        <w:t xml:space="preserve">in accordance with </w:t>
      </w:r>
      <w:r w:rsidR="00E63F5A">
        <w:t xml:space="preserve">paragraph 11(2) of </w:t>
      </w:r>
      <w:r w:rsidR="00E63F5A" w:rsidRPr="1C228589">
        <w:rPr>
          <w:color w:val="000000" w:themeColor="text1"/>
        </w:rPr>
        <w:t xml:space="preserve">Schedule 1B to the 2006 Act. </w:t>
      </w:r>
    </w:p>
    <w:p w14:paraId="26AA2329" w14:textId="0C1B05DD" w:rsidR="00567D9A" w:rsidRPr="00CF4EF6" w:rsidRDefault="00567D9A" w:rsidP="009E79B1">
      <w:pPr>
        <w:pStyle w:val="Heading2"/>
        <w:numPr>
          <w:ilvl w:val="1"/>
          <w:numId w:val="6"/>
        </w:numPr>
        <w:spacing w:before="240" w:after="240"/>
        <w:ind w:left="709" w:hanging="709"/>
        <w:rPr>
          <w:rFonts w:eastAsiaTheme="majorEastAsia"/>
          <w:iCs/>
          <w:color w:val="005DB8"/>
          <w:sz w:val="28"/>
        </w:rPr>
      </w:pPr>
      <w:bookmarkStart w:id="91" w:name="_Toc101878624"/>
      <w:r w:rsidRPr="00CF4EF6">
        <w:rPr>
          <w:rFonts w:eastAsiaTheme="majorEastAsia"/>
          <w:iCs/>
          <w:color w:val="005DB8"/>
          <w:sz w:val="28"/>
        </w:rPr>
        <w:t>Principle</w:t>
      </w:r>
      <w:r w:rsidR="009926D7" w:rsidRPr="00CF4EF6">
        <w:rPr>
          <w:rFonts w:eastAsiaTheme="majorEastAsia"/>
          <w:iCs/>
          <w:color w:val="005DB8"/>
          <w:sz w:val="28"/>
        </w:rPr>
        <w:t>s</w:t>
      </w:r>
      <w:bookmarkEnd w:id="91"/>
    </w:p>
    <w:p w14:paraId="03BCB56C" w14:textId="2703C3AC" w:rsidR="001F4390" w:rsidRPr="00B16869" w:rsidRDefault="001F4390" w:rsidP="001F4390">
      <w:r w:rsidRPr="00FC67DA">
        <w:rPr>
          <w:rFonts w:eastAsiaTheme="minorEastAsia" w:cs="Arial"/>
          <w:color w:val="000000"/>
          <w:lang w:eastAsia="en-GB"/>
        </w:rPr>
        <w:t xml:space="preserve">The </w:t>
      </w:r>
      <w:r w:rsidR="002414AD">
        <w:rPr>
          <w:rFonts w:eastAsiaTheme="minorEastAsia" w:cs="Arial"/>
          <w:color w:val="000000"/>
          <w:lang w:eastAsia="en-GB"/>
        </w:rPr>
        <w:t>ICB</w:t>
      </w:r>
      <w:r w:rsidRPr="00FC67DA">
        <w:rPr>
          <w:rFonts w:eastAsiaTheme="minorEastAsia" w:cs="Arial"/>
          <w:color w:val="000000"/>
          <w:lang w:eastAsia="en-GB"/>
        </w:rPr>
        <w:t xml:space="preserve"> will, </w:t>
      </w:r>
      <w:proofErr w:type="gramStart"/>
      <w:r w:rsidRPr="00FC67DA">
        <w:rPr>
          <w:rFonts w:eastAsiaTheme="minorEastAsia" w:cs="Arial"/>
          <w:color w:val="000000"/>
          <w:lang w:eastAsia="en-GB"/>
        </w:rPr>
        <w:t>at all times</w:t>
      </w:r>
      <w:proofErr w:type="gramEnd"/>
      <w:r w:rsidRPr="00FC67DA">
        <w:rPr>
          <w:rFonts w:eastAsiaTheme="minorEastAsia" w:cs="Arial"/>
          <w:color w:val="000000"/>
          <w:lang w:eastAsia="en-GB"/>
        </w:rPr>
        <w:t xml:space="preserve">, observe generally accepted principles of good </w:t>
      </w:r>
      <w:r w:rsidRPr="00B16869">
        <w:rPr>
          <w:rFonts w:eastAsiaTheme="minorEastAsia" w:cs="Arial"/>
          <w:lang w:eastAsia="en-GB"/>
        </w:rPr>
        <w:t>governance. These include</w:t>
      </w:r>
      <w:r w:rsidR="00324F14" w:rsidRPr="00B16869">
        <w:rPr>
          <w:rFonts w:eastAsiaTheme="minorEastAsia" w:cs="Arial"/>
          <w:lang w:eastAsia="en-GB"/>
        </w:rPr>
        <w:t xml:space="preserve"> the</w:t>
      </w:r>
      <w:r w:rsidRPr="00B16869">
        <w:rPr>
          <w:rFonts w:eastAsiaTheme="minorEastAsia" w:cs="Arial"/>
          <w:lang w:eastAsia="en-GB"/>
        </w:rPr>
        <w:t>:</w:t>
      </w:r>
    </w:p>
    <w:p w14:paraId="5C8F2F2B" w14:textId="394D4EB2" w:rsidR="001F4390" w:rsidRPr="00B16869" w:rsidRDefault="00324F14" w:rsidP="009E79B1">
      <w:pPr>
        <w:pStyle w:val="Heading2"/>
        <w:numPr>
          <w:ilvl w:val="2"/>
          <w:numId w:val="6"/>
        </w:numPr>
        <w:spacing w:before="240" w:after="240"/>
        <w:rPr>
          <w:rFonts w:eastAsiaTheme="majorEastAsia"/>
          <w:b w:val="0"/>
          <w:bCs w:val="0"/>
          <w:color w:val="auto"/>
        </w:rPr>
      </w:pPr>
      <w:bookmarkStart w:id="92" w:name="_Toc101878625"/>
      <w:r w:rsidRPr="00B16869">
        <w:rPr>
          <w:rFonts w:eastAsiaTheme="majorEastAsia"/>
          <w:b w:val="0"/>
          <w:bCs w:val="0"/>
          <w:color w:val="auto"/>
        </w:rPr>
        <w:t>Highest</w:t>
      </w:r>
      <w:r w:rsidR="001F4390" w:rsidRPr="00B16869">
        <w:rPr>
          <w:rFonts w:eastAsiaTheme="majorEastAsia"/>
          <w:b w:val="0"/>
          <w:bCs w:val="0"/>
          <w:color w:val="auto"/>
        </w:rPr>
        <w:t xml:space="preserve"> standards of propriety involving impartiality, integrity and objectivity in relation to the stewardship of public funds, the management of the organisation and the conduct of its </w:t>
      </w:r>
      <w:proofErr w:type="gramStart"/>
      <w:r w:rsidR="001F4390" w:rsidRPr="00B16869">
        <w:rPr>
          <w:rFonts w:eastAsiaTheme="majorEastAsia"/>
          <w:b w:val="0"/>
          <w:bCs w:val="0"/>
          <w:color w:val="auto"/>
        </w:rPr>
        <w:t>business;</w:t>
      </w:r>
      <w:bookmarkEnd w:id="92"/>
      <w:proofErr w:type="gramEnd"/>
    </w:p>
    <w:p w14:paraId="7C116C2B" w14:textId="095AD10F" w:rsidR="001F4390" w:rsidRPr="00B16869" w:rsidRDefault="001F4390" w:rsidP="009E79B1">
      <w:pPr>
        <w:pStyle w:val="Heading2"/>
        <w:numPr>
          <w:ilvl w:val="2"/>
          <w:numId w:val="6"/>
        </w:numPr>
        <w:spacing w:before="240" w:after="240"/>
        <w:rPr>
          <w:rFonts w:eastAsiaTheme="majorEastAsia"/>
          <w:b w:val="0"/>
          <w:bCs w:val="0"/>
          <w:color w:val="auto"/>
        </w:rPr>
      </w:pPr>
      <w:bookmarkStart w:id="93" w:name="_Toc101878626"/>
      <w:r w:rsidRPr="00B16869">
        <w:rPr>
          <w:rFonts w:eastAsiaTheme="majorEastAsia"/>
          <w:b w:val="0"/>
          <w:bCs w:val="0"/>
          <w:color w:val="auto"/>
        </w:rPr>
        <w:t xml:space="preserve">Good Governance Standard for Public </w:t>
      </w:r>
      <w:proofErr w:type="gramStart"/>
      <w:r w:rsidRPr="00B16869">
        <w:rPr>
          <w:rFonts w:eastAsiaTheme="majorEastAsia"/>
          <w:b w:val="0"/>
          <w:bCs w:val="0"/>
          <w:color w:val="auto"/>
        </w:rPr>
        <w:t>Services;</w:t>
      </w:r>
      <w:bookmarkEnd w:id="93"/>
      <w:proofErr w:type="gramEnd"/>
      <w:r w:rsidRPr="00B16869">
        <w:rPr>
          <w:rFonts w:eastAsiaTheme="majorEastAsia"/>
          <w:b w:val="0"/>
          <w:bCs w:val="0"/>
          <w:color w:val="auto"/>
        </w:rPr>
        <w:t xml:space="preserve">  </w:t>
      </w:r>
    </w:p>
    <w:p w14:paraId="436FAEDF" w14:textId="01023863" w:rsidR="001F4390" w:rsidRPr="00B16869" w:rsidRDefault="00324F14" w:rsidP="009E79B1">
      <w:pPr>
        <w:pStyle w:val="Heading2"/>
        <w:numPr>
          <w:ilvl w:val="2"/>
          <w:numId w:val="6"/>
        </w:numPr>
        <w:spacing w:before="240" w:after="240"/>
        <w:rPr>
          <w:rFonts w:eastAsiaTheme="majorEastAsia"/>
          <w:b w:val="0"/>
          <w:bCs w:val="0"/>
          <w:color w:val="auto"/>
        </w:rPr>
      </w:pPr>
      <w:bookmarkStart w:id="94" w:name="_Toc101878627"/>
      <w:r w:rsidRPr="00B16869">
        <w:rPr>
          <w:rFonts w:eastAsiaTheme="majorEastAsia"/>
          <w:b w:val="0"/>
          <w:bCs w:val="0"/>
          <w:color w:val="auto"/>
        </w:rPr>
        <w:t>Standards</w:t>
      </w:r>
      <w:r w:rsidR="001F4390" w:rsidRPr="00B16869">
        <w:rPr>
          <w:rFonts w:eastAsiaTheme="majorEastAsia"/>
          <w:b w:val="0"/>
          <w:bCs w:val="0"/>
          <w:color w:val="auto"/>
        </w:rPr>
        <w:t xml:space="preserve"> of behaviour published by the Committee on Standards in   Public Life (1995) known as the ‘Nolan </w:t>
      </w:r>
      <w:proofErr w:type="gramStart"/>
      <w:r w:rsidR="001F4390" w:rsidRPr="00B16869">
        <w:rPr>
          <w:rFonts w:eastAsiaTheme="majorEastAsia"/>
          <w:b w:val="0"/>
          <w:bCs w:val="0"/>
          <w:color w:val="auto"/>
        </w:rPr>
        <w:t>Principles’;</w:t>
      </w:r>
      <w:bookmarkEnd w:id="94"/>
      <w:proofErr w:type="gramEnd"/>
    </w:p>
    <w:p w14:paraId="2E948797" w14:textId="593CA5AE" w:rsidR="001F4390" w:rsidRPr="00B16869" w:rsidRDefault="00324F14" w:rsidP="009E79B1">
      <w:pPr>
        <w:pStyle w:val="Heading2"/>
        <w:numPr>
          <w:ilvl w:val="2"/>
          <w:numId w:val="6"/>
        </w:numPr>
        <w:spacing w:before="240" w:after="240"/>
        <w:rPr>
          <w:rFonts w:eastAsiaTheme="majorEastAsia"/>
          <w:b w:val="0"/>
          <w:bCs w:val="0"/>
          <w:color w:val="auto"/>
        </w:rPr>
      </w:pPr>
      <w:bookmarkStart w:id="95" w:name="_Toc101878628"/>
      <w:r w:rsidRPr="00B16869">
        <w:rPr>
          <w:rFonts w:eastAsiaTheme="majorEastAsia"/>
          <w:b w:val="0"/>
          <w:bCs w:val="0"/>
          <w:color w:val="auto"/>
        </w:rPr>
        <w:t>Seven</w:t>
      </w:r>
      <w:r w:rsidR="001F4390" w:rsidRPr="00B16869">
        <w:rPr>
          <w:rFonts w:eastAsiaTheme="majorEastAsia"/>
          <w:b w:val="0"/>
          <w:bCs w:val="0"/>
          <w:color w:val="auto"/>
        </w:rPr>
        <w:t xml:space="preserve"> key principles of the NHS </w:t>
      </w:r>
      <w:proofErr w:type="gramStart"/>
      <w:r w:rsidR="001F4390" w:rsidRPr="00B16869">
        <w:rPr>
          <w:rFonts w:eastAsiaTheme="majorEastAsia"/>
          <w:b w:val="0"/>
          <w:bCs w:val="0"/>
          <w:color w:val="auto"/>
        </w:rPr>
        <w:t>Constitution;</w:t>
      </w:r>
      <w:bookmarkEnd w:id="95"/>
      <w:proofErr w:type="gramEnd"/>
    </w:p>
    <w:p w14:paraId="132278E3" w14:textId="226AAD01" w:rsidR="001F4390" w:rsidRPr="00B16869" w:rsidRDefault="001F4390" w:rsidP="009E79B1">
      <w:pPr>
        <w:pStyle w:val="Heading2"/>
        <w:numPr>
          <w:ilvl w:val="2"/>
          <w:numId w:val="6"/>
        </w:numPr>
        <w:spacing w:before="240" w:after="240"/>
        <w:rPr>
          <w:rFonts w:eastAsiaTheme="majorEastAsia"/>
          <w:b w:val="0"/>
          <w:bCs w:val="0"/>
          <w:color w:val="auto"/>
        </w:rPr>
      </w:pPr>
      <w:bookmarkStart w:id="96" w:name="_Toc101878629"/>
      <w:r w:rsidRPr="00B16869">
        <w:rPr>
          <w:rFonts w:eastAsiaTheme="majorEastAsia"/>
          <w:b w:val="0"/>
          <w:bCs w:val="0"/>
          <w:color w:val="auto"/>
        </w:rPr>
        <w:t>Equality Act 2010; and</w:t>
      </w:r>
      <w:bookmarkEnd w:id="96"/>
    </w:p>
    <w:p w14:paraId="2C844574" w14:textId="44A91D59" w:rsidR="005046F0" w:rsidRDefault="001F4390" w:rsidP="009E79B1">
      <w:pPr>
        <w:pStyle w:val="Heading2"/>
        <w:numPr>
          <w:ilvl w:val="2"/>
          <w:numId w:val="6"/>
        </w:numPr>
        <w:spacing w:before="240" w:after="240"/>
        <w:rPr>
          <w:rFonts w:eastAsiaTheme="majorEastAsia"/>
          <w:b w:val="0"/>
          <w:bCs w:val="0"/>
          <w:color w:val="auto"/>
        </w:rPr>
      </w:pPr>
      <w:bookmarkStart w:id="97" w:name="_Toc101878630"/>
      <w:r w:rsidRPr="00B16869">
        <w:rPr>
          <w:rFonts w:eastAsiaTheme="majorEastAsia"/>
          <w:b w:val="0"/>
          <w:bCs w:val="0"/>
          <w:color w:val="auto"/>
        </w:rPr>
        <w:t xml:space="preserve">Managing Conflicts of Interest: Statutory Guidance for </w:t>
      </w:r>
      <w:r w:rsidR="00A54F33" w:rsidRPr="00B16869">
        <w:rPr>
          <w:rFonts w:eastAsiaTheme="majorEastAsia"/>
          <w:b w:val="0"/>
          <w:bCs w:val="0"/>
          <w:color w:val="auto"/>
        </w:rPr>
        <w:t>ICBs</w:t>
      </w:r>
      <w:r w:rsidRPr="00B16869">
        <w:rPr>
          <w:rFonts w:eastAsiaTheme="majorEastAsia"/>
          <w:b w:val="0"/>
          <w:bCs w:val="0"/>
          <w:color w:val="auto"/>
        </w:rPr>
        <w:t>, NHS England.</w:t>
      </w:r>
      <w:bookmarkEnd w:id="97"/>
    </w:p>
    <w:p w14:paraId="1F7C8A97" w14:textId="3DC81DB2" w:rsidR="00567D9A" w:rsidRPr="00CF4EF6" w:rsidRDefault="00567D9A" w:rsidP="009E79B1">
      <w:pPr>
        <w:pStyle w:val="Heading2"/>
        <w:numPr>
          <w:ilvl w:val="1"/>
          <w:numId w:val="6"/>
        </w:numPr>
        <w:spacing w:before="240" w:after="240"/>
        <w:ind w:left="709" w:hanging="709"/>
        <w:rPr>
          <w:rFonts w:eastAsiaTheme="majorEastAsia"/>
          <w:iCs/>
          <w:color w:val="005DB8"/>
          <w:sz w:val="28"/>
        </w:rPr>
      </w:pPr>
      <w:bookmarkStart w:id="98" w:name="_Toc101878631"/>
      <w:r w:rsidRPr="00CF4EF6">
        <w:rPr>
          <w:rFonts w:eastAsiaTheme="majorEastAsia"/>
          <w:iCs/>
          <w:color w:val="005DB8"/>
          <w:sz w:val="28"/>
        </w:rPr>
        <w:lastRenderedPageBreak/>
        <w:t>Meetings and publications</w:t>
      </w:r>
      <w:bookmarkEnd w:id="98"/>
    </w:p>
    <w:p w14:paraId="3F9600D1" w14:textId="0ABBC6E5" w:rsidR="00877610" w:rsidRPr="003928B5" w:rsidRDefault="00916335" w:rsidP="009E79B1">
      <w:pPr>
        <w:pStyle w:val="ListParagraph"/>
        <w:numPr>
          <w:ilvl w:val="2"/>
          <w:numId w:val="6"/>
        </w:numPr>
        <w:spacing w:before="240" w:after="240"/>
      </w:pPr>
      <w:r>
        <w:t xml:space="preserve">Board meetings, and committees composed entirely of board </w:t>
      </w:r>
      <w:proofErr w:type="gramStart"/>
      <w:r>
        <w:t>members</w:t>
      </w:r>
      <w:proofErr w:type="gramEnd"/>
      <w:r>
        <w:t xml:space="preserve"> or which include all board members </w:t>
      </w:r>
      <w:r w:rsidR="00A252C2" w:rsidRPr="35C34748">
        <w:rPr>
          <w:rFonts w:eastAsia="Calibri"/>
        </w:rPr>
        <w:t>will be held</w:t>
      </w:r>
      <w:r w:rsidR="005000D8" w:rsidRPr="35C34748">
        <w:rPr>
          <w:rFonts w:eastAsia="Calibri"/>
        </w:rPr>
        <w:t xml:space="preserve"> in public except where </w:t>
      </w:r>
      <w:r w:rsidR="00CC7CC2" w:rsidRPr="35C34748">
        <w:rPr>
          <w:rFonts w:eastAsia="Calibri"/>
        </w:rPr>
        <w:t xml:space="preserve">a resolution is agreed to exclude the public on the grounds that </w:t>
      </w:r>
      <w:r w:rsidR="00A252C2" w:rsidRPr="35C34748">
        <w:rPr>
          <w:rFonts w:eastAsia="Calibri"/>
        </w:rPr>
        <w:t xml:space="preserve">it is believed to </w:t>
      </w:r>
      <w:r w:rsidR="005000D8" w:rsidRPr="35C34748">
        <w:rPr>
          <w:rFonts w:eastAsia="Calibri"/>
        </w:rPr>
        <w:t>not be in the public interest</w:t>
      </w:r>
      <w:r w:rsidR="003928B5" w:rsidRPr="35C34748">
        <w:rPr>
          <w:rFonts w:eastAsia="Calibri"/>
        </w:rPr>
        <w:t xml:space="preserve">. </w:t>
      </w:r>
    </w:p>
    <w:p w14:paraId="244AC0FC" w14:textId="77777777" w:rsidR="003928B5" w:rsidRPr="00877610" w:rsidRDefault="003928B5" w:rsidP="003928B5">
      <w:pPr>
        <w:pStyle w:val="ListParagraph"/>
        <w:spacing w:before="240" w:after="240"/>
      </w:pPr>
    </w:p>
    <w:p w14:paraId="39F6CD39" w14:textId="659FC1B4" w:rsidR="005000D8" w:rsidRPr="00E55354" w:rsidRDefault="00A252C2" w:rsidP="009E79B1">
      <w:pPr>
        <w:pStyle w:val="ListParagraph"/>
        <w:numPr>
          <w:ilvl w:val="2"/>
          <w:numId w:val="6"/>
        </w:numPr>
        <w:spacing w:before="240" w:after="240"/>
      </w:pPr>
      <w:r w:rsidRPr="1C228589">
        <w:rPr>
          <w:rFonts w:eastAsia="Calibri"/>
        </w:rPr>
        <w:t>P</w:t>
      </w:r>
      <w:r w:rsidR="00877610" w:rsidRPr="1C228589">
        <w:rPr>
          <w:rFonts w:eastAsia="Calibri"/>
        </w:rPr>
        <w:t>apers and minutes of all meetings held in public</w:t>
      </w:r>
      <w:r w:rsidRPr="1C228589">
        <w:rPr>
          <w:rFonts w:eastAsia="Calibri"/>
        </w:rPr>
        <w:t xml:space="preserve"> will be published</w:t>
      </w:r>
      <w:r w:rsidR="00877610" w:rsidRPr="1C228589">
        <w:rPr>
          <w:rFonts w:eastAsia="Calibri"/>
        </w:rPr>
        <w:t>.</w:t>
      </w:r>
    </w:p>
    <w:p w14:paraId="1F1AD71C" w14:textId="77777777" w:rsidR="00E55354" w:rsidRPr="00E55354" w:rsidRDefault="00E55354" w:rsidP="00E55354">
      <w:pPr>
        <w:pStyle w:val="ListParagraph"/>
        <w:spacing w:before="240" w:after="240"/>
      </w:pPr>
    </w:p>
    <w:p w14:paraId="4F66B032" w14:textId="1C668069" w:rsidR="00567D9A" w:rsidRDefault="00EA153B" w:rsidP="009E79B1">
      <w:pPr>
        <w:pStyle w:val="ListParagraph"/>
        <w:numPr>
          <w:ilvl w:val="2"/>
          <w:numId w:val="6"/>
        </w:numPr>
        <w:spacing w:before="240" w:after="240"/>
        <w:rPr>
          <w:rFonts w:eastAsia="Calibri"/>
        </w:rPr>
      </w:pPr>
      <w:r w:rsidRPr="1C228589">
        <w:rPr>
          <w:rFonts w:eastAsia="Calibri"/>
        </w:rPr>
        <w:t>A</w:t>
      </w:r>
      <w:r w:rsidR="00567D9A" w:rsidRPr="1C228589">
        <w:rPr>
          <w:rFonts w:eastAsia="Calibri"/>
        </w:rPr>
        <w:t>nnual accounts will be externally audited and published</w:t>
      </w:r>
      <w:r w:rsidRPr="1C228589">
        <w:rPr>
          <w:rFonts w:eastAsia="Calibri"/>
        </w:rPr>
        <w:t>.</w:t>
      </w:r>
    </w:p>
    <w:p w14:paraId="6DF74132" w14:textId="77777777" w:rsidR="00567D9A" w:rsidRDefault="00567D9A" w:rsidP="00567D9A">
      <w:pPr>
        <w:pStyle w:val="ListParagraph"/>
        <w:spacing w:before="240" w:after="240"/>
        <w:rPr>
          <w:rFonts w:eastAsia="Calibri"/>
        </w:rPr>
      </w:pPr>
    </w:p>
    <w:p w14:paraId="1F9EFE86" w14:textId="25D39999" w:rsidR="00567D9A" w:rsidRDefault="00EA153B" w:rsidP="009E79B1">
      <w:pPr>
        <w:pStyle w:val="ListParagraph"/>
        <w:numPr>
          <w:ilvl w:val="2"/>
          <w:numId w:val="6"/>
        </w:numPr>
        <w:spacing w:before="240" w:after="240"/>
        <w:rPr>
          <w:rFonts w:eastAsia="Calibri"/>
        </w:rPr>
      </w:pPr>
      <w:r w:rsidRPr="1C228589">
        <w:rPr>
          <w:rFonts w:eastAsia="Calibri"/>
        </w:rPr>
        <w:t>A</w:t>
      </w:r>
      <w:r w:rsidR="00567D9A" w:rsidRPr="1C228589">
        <w:rPr>
          <w:rFonts w:eastAsia="Calibri"/>
        </w:rPr>
        <w:t xml:space="preserve"> clear complaints process will be published</w:t>
      </w:r>
      <w:r w:rsidRPr="1C228589">
        <w:rPr>
          <w:rFonts w:eastAsia="Calibri"/>
        </w:rPr>
        <w:t>.</w:t>
      </w:r>
      <w:r w:rsidR="00567D9A" w:rsidRPr="1C228589">
        <w:rPr>
          <w:rFonts w:eastAsia="Calibri"/>
        </w:rPr>
        <w:t xml:space="preserve"> </w:t>
      </w:r>
    </w:p>
    <w:p w14:paraId="319723D0" w14:textId="77777777" w:rsidR="00567D9A" w:rsidRPr="0023221B" w:rsidRDefault="00567D9A" w:rsidP="00567D9A">
      <w:pPr>
        <w:pStyle w:val="ListParagraph"/>
        <w:spacing w:before="240" w:after="240"/>
        <w:rPr>
          <w:rFonts w:eastAsia="Calibri"/>
        </w:rPr>
      </w:pPr>
    </w:p>
    <w:p w14:paraId="0E45A0D5" w14:textId="587C4FE1" w:rsidR="00567D9A" w:rsidRDefault="000B26C8" w:rsidP="009E79B1">
      <w:pPr>
        <w:pStyle w:val="ListParagraph"/>
        <w:numPr>
          <w:ilvl w:val="2"/>
          <w:numId w:val="6"/>
        </w:numPr>
        <w:spacing w:before="240" w:after="240"/>
        <w:rPr>
          <w:rFonts w:eastAsia="Calibri"/>
        </w:rPr>
      </w:pPr>
      <w:r w:rsidRPr="1C228589">
        <w:rPr>
          <w:rFonts w:eastAsia="Calibri"/>
        </w:rPr>
        <w:t>The ICB</w:t>
      </w:r>
      <w:r w:rsidR="00567D9A" w:rsidRPr="1C228589">
        <w:rPr>
          <w:rFonts w:eastAsia="Calibri"/>
        </w:rPr>
        <w:t xml:space="preserve"> will comply with the Freedom of Information Act 2000 and with the Information Commissioner Office requirements regarding the publication of information relating to the </w:t>
      </w:r>
      <w:r w:rsidR="00A332B8" w:rsidRPr="1C228589">
        <w:rPr>
          <w:rFonts w:eastAsia="Calibri"/>
        </w:rPr>
        <w:t>IC</w:t>
      </w:r>
      <w:r w:rsidR="00D76117" w:rsidRPr="1C228589">
        <w:rPr>
          <w:rFonts w:eastAsia="Calibri"/>
        </w:rPr>
        <w:t>B</w:t>
      </w:r>
      <w:r w:rsidR="00EA153B" w:rsidRPr="1C228589">
        <w:rPr>
          <w:rFonts w:eastAsia="Calibri"/>
        </w:rPr>
        <w:t>.</w:t>
      </w:r>
    </w:p>
    <w:p w14:paraId="2037BCAF" w14:textId="77777777" w:rsidR="00567D9A" w:rsidRPr="00E55354" w:rsidRDefault="00567D9A" w:rsidP="00567D9A">
      <w:pPr>
        <w:pStyle w:val="ListParagraph"/>
        <w:spacing w:before="240" w:after="240"/>
        <w:rPr>
          <w:rFonts w:eastAsia="Calibri"/>
        </w:rPr>
      </w:pPr>
    </w:p>
    <w:p w14:paraId="154E4CFC" w14:textId="3E170B37" w:rsidR="00567D9A" w:rsidRDefault="00237E67" w:rsidP="009E79B1">
      <w:pPr>
        <w:pStyle w:val="ListParagraph"/>
        <w:numPr>
          <w:ilvl w:val="2"/>
          <w:numId w:val="6"/>
        </w:numPr>
        <w:spacing w:before="240" w:after="240"/>
        <w:rPr>
          <w:rFonts w:eastAsia="Calibri"/>
        </w:rPr>
      </w:pPr>
      <w:r w:rsidRPr="1C228589">
        <w:rPr>
          <w:rFonts w:eastAsia="Calibri"/>
        </w:rPr>
        <w:t>Information</w:t>
      </w:r>
      <w:r w:rsidR="00567D9A" w:rsidRPr="1C228589">
        <w:rPr>
          <w:rFonts w:eastAsia="Calibri"/>
        </w:rPr>
        <w:t xml:space="preserve"> will be provided to NHS England as required</w:t>
      </w:r>
      <w:r w:rsidR="00EA153B" w:rsidRPr="1C228589">
        <w:rPr>
          <w:rFonts w:eastAsia="Calibri"/>
        </w:rPr>
        <w:t>.</w:t>
      </w:r>
    </w:p>
    <w:p w14:paraId="3DAC673A" w14:textId="77777777" w:rsidR="00567D9A" w:rsidRDefault="00567D9A" w:rsidP="00567D9A">
      <w:pPr>
        <w:pStyle w:val="ListParagraph"/>
        <w:spacing w:before="240" w:after="240"/>
        <w:rPr>
          <w:rFonts w:eastAsia="Calibri"/>
        </w:rPr>
      </w:pPr>
    </w:p>
    <w:p w14:paraId="241DA78B" w14:textId="573EEDA2" w:rsidR="005000D8" w:rsidRPr="00E55354" w:rsidRDefault="00A252C2" w:rsidP="009E79B1">
      <w:pPr>
        <w:pStyle w:val="ListParagraph"/>
        <w:numPr>
          <w:ilvl w:val="2"/>
          <w:numId w:val="6"/>
        </w:numPr>
        <w:spacing w:before="240" w:after="240"/>
        <w:rPr>
          <w:rFonts w:eastAsia="Calibri"/>
        </w:rPr>
      </w:pPr>
      <w:r>
        <w:t xml:space="preserve">The </w:t>
      </w:r>
      <w:r w:rsidR="006D2F7D">
        <w:rPr>
          <w:rFonts w:eastAsia="Calibri"/>
        </w:rPr>
        <w:t>Constitution</w:t>
      </w:r>
      <w:r w:rsidR="005000D8" w:rsidRPr="1C228589">
        <w:rPr>
          <w:rFonts w:eastAsia="Calibri"/>
        </w:rPr>
        <w:t xml:space="preserve"> and </w:t>
      </w:r>
      <w:r w:rsidR="00125321">
        <w:rPr>
          <w:rFonts w:eastAsia="Calibri"/>
          <w:color w:val="000000" w:themeColor="text1"/>
        </w:rPr>
        <w:t>G</w:t>
      </w:r>
      <w:r w:rsidR="003928B5" w:rsidRPr="1C228589">
        <w:rPr>
          <w:rFonts w:eastAsia="Calibri"/>
          <w:color w:val="000000" w:themeColor="text1"/>
        </w:rPr>
        <w:t xml:space="preserve">overnance </w:t>
      </w:r>
      <w:r w:rsidR="00125321">
        <w:rPr>
          <w:rFonts w:eastAsia="Calibri"/>
          <w:color w:val="000000" w:themeColor="text1"/>
        </w:rPr>
        <w:t>H</w:t>
      </w:r>
      <w:r w:rsidR="003928B5" w:rsidRPr="1C228589">
        <w:rPr>
          <w:rFonts w:eastAsia="Calibri"/>
          <w:color w:val="000000" w:themeColor="text1"/>
        </w:rPr>
        <w:t>andbook</w:t>
      </w:r>
      <w:r w:rsidRPr="1C228589">
        <w:rPr>
          <w:rFonts w:eastAsia="Calibri"/>
          <w:color w:val="000000" w:themeColor="text1"/>
        </w:rPr>
        <w:t xml:space="preserve"> will </w:t>
      </w:r>
      <w:r w:rsidRPr="1C228589">
        <w:rPr>
          <w:rFonts w:eastAsia="Calibri"/>
        </w:rPr>
        <w:t>be published</w:t>
      </w:r>
      <w:r w:rsidR="003928B5" w:rsidRPr="1C228589">
        <w:rPr>
          <w:rFonts w:eastAsia="Calibri"/>
        </w:rPr>
        <w:t xml:space="preserve"> as well as </w:t>
      </w:r>
      <w:r w:rsidR="005000D8" w:rsidRPr="1C228589">
        <w:rPr>
          <w:rFonts w:eastAsia="Calibri"/>
        </w:rPr>
        <w:t>other key documents including</w:t>
      </w:r>
      <w:r w:rsidR="003928B5" w:rsidRPr="1C228589">
        <w:rPr>
          <w:rFonts w:eastAsia="Calibri"/>
        </w:rPr>
        <w:t xml:space="preserve"> but not limited to:</w:t>
      </w:r>
      <w:r w:rsidR="005000D8" w:rsidRPr="1C228589">
        <w:rPr>
          <w:rFonts w:eastAsia="Calibri"/>
        </w:rPr>
        <w:t xml:space="preserve"> </w:t>
      </w:r>
    </w:p>
    <w:p w14:paraId="619B340B" w14:textId="64C1865A" w:rsidR="00B50FA9" w:rsidRPr="00D45044" w:rsidRDefault="00320895" w:rsidP="009E79B1">
      <w:pPr>
        <w:pStyle w:val="ListParagraph"/>
        <w:numPr>
          <w:ilvl w:val="3"/>
          <w:numId w:val="6"/>
        </w:numPr>
        <w:spacing w:before="240" w:after="240"/>
        <w:ind w:left="1560" w:hanging="425"/>
      </w:pPr>
      <w:r w:rsidRPr="00D45044">
        <w:t>Standards of Business Conduct</w:t>
      </w:r>
    </w:p>
    <w:p w14:paraId="747F66F3" w14:textId="7D980434" w:rsidR="00B50FA9" w:rsidRPr="00D45044" w:rsidRDefault="003928B5" w:rsidP="009E79B1">
      <w:pPr>
        <w:pStyle w:val="ListParagraph"/>
        <w:numPr>
          <w:ilvl w:val="3"/>
          <w:numId w:val="6"/>
        </w:numPr>
        <w:spacing w:before="240" w:after="240"/>
        <w:ind w:left="1560" w:hanging="425"/>
      </w:pPr>
      <w:r w:rsidRPr="00D45044">
        <w:t>R</w:t>
      </w:r>
      <w:r w:rsidR="00B50FA9" w:rsidRPr="00D45044">
        <w:t>egisters of interests</w:t>
      </w:r>
    </w:p>
    <w:p w14:paraId="401B26A1" w14:textId="008B5925" w:rsidR="00777104" w:rsidRPr="00D45044" w:rsidRDefault="00237E67" w:rsidP="009E79B1">
      <w:pPr>
        <w:pStyle w:val="ListParagraph"/>
        <w:numPr>
          <w:ilvl w:val="3"/>
          <w:numId w:val="6"/>
        </w:numPr>
        <w:spacing w:before="240" w:after="240"/>
        <w:ind w:left="1560" w:hanging="425"/>
      </w:pPr>
      <w:r w:rsidRPr="00D45044">
        <w:t>Risk Management Framework</w:t>
      </w:r>
    </w:p>
    <w:p w14:paraId="6A561989" w14:textId="77777777" w:rsidR="003928B5" w:rsidRDefault="003928B5" w:rsidP="003928B5">
      <w:pPr>
        <w:pStyle w:val="ListParagraph"/>
        <w:spacing w:before="240" w:after="240"/>
        <w:rPr>
          <w:rFonts w:eastAsia="Calibri"/>
        </w:rPr>
      </w:pPr>
    </w:p>
    <w:p w14:paraId="53060DC6" w14:textId="4990A255" w:rsidR="001D3931" w:rsidRPr="001D3931" w:rsidRDefault="000B26C8" w:rsidP="009E79B1">
      <w:pPr>
        <w:pStyle w:val="ListParagraph"/>
        <w:numPr>
          <w:ilvl w:val="2"/>
          <w:numId w:val="6"/>
        </w:numPr>
        <w:spacing w:before="240" w:after="240"/>
        <w:rPr>
          <w:rFonts w:eastAsia="Calibri"/>
        </w:rPr>
      </w:pPr>
      <w:r w:rsidRPr="1C228589">
        <w:rPr>
          <w:rFonts w:eastAsia="Calibri"/>
        </w:rPr>
        <w:t>The ICB</w:t>
      </w:r>
      <w:r w:rsidR="00E63F5A" w:rsidRPr="1C228589">
        <w:rPr>
          <w:rFonts w:eastAsia="Calibri"/>
        </w:rPr>
        <w:t xml:space="preserve"> will publish, with our partner NHS trusts and NHS foundation trusts, a plan at the start of each financial year that sets out how </w:t>
      </w:r>
      <w:r w:rsidRPr="1C228589">
        <w:rPr>
          <w:rFonts w:eastAsia="Calibri"/>
        </w:rPr>
        <w:t>the ICB</w:t>
      </w:r>
      <w:r w:rsidR="00E63F5A" w:rsidRPr="1C228589">
        <w:rPr>
          <w:rFonts w:eastAsia="Calibri"/>
        </w:rPr>
        <w:t xml:space="preserve"> propose</w:t>
      </w:r>
      <w:r w:rsidRPr="1C228589">
        <w:rPr>
          <w:rFonts w:eastAsia="Calibri"/>
        </w:rPr>
        <w:t>s</w:t>
      </w:r>
      <w:r w:rsidR="00E63F5A" w:rsidRPr="1C228589">
        <w:rPr>
          <w:rFonts w:eastAsia="Calibri"/>
        </w:rPr>
        <w:t xml:space="preserve"> to exercise </w:t>
      </w:r>
      <w:r w:rsidRPr="1C228589">
        <w:rPr>
          <w:rFonts w:eastAsia="Calibri"/>
        </w:rPr>
        <w:t>its</w:t>
      </w:r>
      <w:r w:rsidR="00E63F5A" w:rsidRPr="1C228589">
        <w:rPr>
          <w:rFonts w:eastAsia="Calibri"/>
        </w:rPr>
        <w:t xml:space="preserve"> functions during the next five years</w:t>
      </w:r>
      <w:r w:rsidR="00125321">
        <w:rPr>
          <w:rFonts w:eastAsia="Calibri"/>
        </w:rPr>
        <w:t xml:space="preserve"> (the “Joint Forward Plan”)</w:t>
      </w:r>
      <w:r w:rsidR="00E63F5A" w:rsidRPr="1C228589">
        <w:rPr>
          <w:rFonts w:eastAsia="Calibri"/>
        </w:rPr>
        <w:t xml:space="preserve">.  The plan will explain </w:t>
      </w:r>
      <w:r w:rsidR="00B50FA9">
        <w:t xml:space="preserve">how the </w:t>
      </w:r>
      <w:r>
        <w:t>ICB</w:t>
      </w:r>
      <w:r w:rsidR="00B50FA9">
        <w:t xml:space="preserve"> proposes to discharge its duties under</w:t>
      </w:r>
      <w:r w:rsidR="00EA153B">
        <w:t>:</w:t>
      </w:r>
    </w:p>
    <w:p w14:paraId="5472BEFB" w14:textId="77777777" w:rsidR="002251EF" w:rsidRPr="002251EF" w:rsidRDefault="002251EF" w:rsidP="002251EF">
      <w:pPr>
        <w:pStyle w:val="ListParagraph"/>
        <w:numPr>
          <w:ilvl w:val="3"/>
          <w:numId w:val="10"/>
        </w:numPr>
        <w:spacing w:before="240" w:after="240"/>
        <w:ind w:hanging="230"/>
        <w:rPr>
          <w:rFonts w:eastAsia="Calibri"/>
          <w:color w:val="000000" w:themeColor="text1"/>
        </w:rPr>
      </w:pPr>
      <w:r>
        <w:rPr>
          <w:rFonts w:eastAsia="Calibri"/>
          <w:color w:val="000000" w:themeColor="text1"/>
        </w:rPr>
        <w:t xml:space="preserve">sections 14Z34 to 14Z45 (general duties of integrated care boards), and </w:t>
      </w:r>
    </w:p>
    <w:p w14:paraId="51158C3B" w14:textId="503E72AD" w:rsidR="002251EF" w:rsidRPr="00113520" w:rsidRDefault="002251EF" w:rsidP="002251EF">
      <w:pPr>
        <w:pStyle w:val="ListParagraph"/>
        <w:numPr>
          <w:ilvl w:val="3"/>
          <w:numId w:val="10"/>
        </w:numPr>
        <w:spacing w:before="240" w:after="240"/>
        <w:ind w:hanging="230"/>
        <w:rPr>
          <w:rFonts w:eastAsia="Calibri"/>
          <w:color w:val="000000" w:themeColor="text1"/>
        </w:rPr>
      </w:pPr>
      <w:r w:rsidRPr="00113520">
        <w:rPr>
          <w:color w:val="000000" w:themeColor="text1"/>
        </w:rPr>
        <w:t>sections 223</w:t>
      </w:r>
      <w:r>
        <w:rPr>
          <w:color w:val="000000" w:themeColor="text1"/>
        </w:rPr>
        <w:t>GB</w:t>
      </w:r>
      <w:r w:rsidRPr="00113520">
        <w:rPr>
          <w:color w:val="000000" w:themeColor="text1"/>
        </w:rPr>
        <w:t xml:space="preserve"> and 223</w:t>
      </w:r>
      <w:r>
        <w:rPr>
          <w:color w:val="000000" w:themeColor="text1"/>
        </w:rPr>
        <w:t>N</w:t>
      </w:r>
      <w:r w:rsidRPr="00113520">
        <w:rPr>
          <w:color w:val="000000" w:themeColor="text1"/>
        </w:rPr>
        <w:t xml:space="preserve"> (financial duties).</w:t>
      </w:r>
    </w:p>
    <w:p w14:paraId="64A65F7E" w14:textId="721140EA" w:rsidR="00464361" w:rsidRPr="00B16869" w:rsidRDefault="00863470" w:rsidP="5DC90A06">
      <w:pPr>
        <w:spacing w:before="240" w:after="0"/>
        <w:ind w:left="710"/>
      </w:pPr>
      <w:r>
        <w:rPr>
          <w:rFonts w:eastAsia="Calibri"/>
        </w:rPr>
        <w:t xml:space="preserve">Set out any steps that the ICB proposes to take to implement </w:t>
      </w:r>
      <w:r w:rsidR="00731D85" w:rsidRPr="00B16869">
        <w:t>the health and wellbeing strateg</w:t>
      </w:r>
      <w:r w:rsidR="00B7021E" w:rsidRPr="00B16869">
        <w:t>ies from</w:t>
      </w:r>
      <w:r w:rsidR="002628CE" w:rsidRPr="00B16869">
        <w:t xml:space="preserve"> the organisations below, following consideration by the Integrated Care Partnership.</w:t>
      </w:r>
    </w:p>
    <w:p w14:paraId="2A37A8A0" w14:textId="77777777" w:rsidR="009759BB" w:rsidRPr="00B16869" w:rsidRDefault="009759BB" w:rsidP="009E79B1">
      <w:pPr>
        <w:pStyle w:val="ListParagraph"/>
        <w:numPr>
          <w:ilvl w:val="3"/>
          <w:numId w:val="6"/>
        </w:numPr>
        <w:spacing w:before="240" w:after="240"/>
        <w:ind w:left="1560" w:hanging="425"/>
      </w:pPr>
      <w:r w:rsidRPr="00B16869">
        <w:t xml:space="preserve">Bracknell Forest Council </w:t>
      </w:r>
    </w:p>
    <w:p w14:paraId="344CBFDE" w14:textId="77777777" w:rsidR="009759BB" w:rsidRPr="00B16869" w:rsidRDefault="009759BB" w:rsidP="009E79B1">
      <w:pPr>
        <w:pStyle w:val="ListParagraph"/>
        <w:numPr>
          <w:ilvl w:val="3"/>
          <w:numId w:val="6"/>
        </w:numPr>
        <w:spacing w:before="240" w:after="240"/>
        <w:ind w:left="1560" w:hanging="425"/>
      </w:pPr>
      <w:r w:rsidRPr="00B16869">
        <w:t>Hampshire County Council</w:t>
      </w:r>
    </w:p>
    <w:p w14:paraId="7F6974E5" w14:textId="77777777" w:rsidR="009759BB" w:rsidRPr="00B16869" w:rsidRDefault="009759BB" w:rsidP="009E79B1">
      <w:pPr>
        <w:pStyle w:val="ListParagraph"/>
        <w:numPr>
          <w:ilvl w:val="3"/>
          <w:numId w:val="6"/>
        </w:numPr>
        <w:spacing w:before="240" w:after="240"/>
        <w:ind w:left="1560" w:hanging="425"/>
      </w:pPr>
      <w:r w:rsidRPr="00B16869">
        <w:t>Surrey County Council</w:t>
      </w:r>
    </w:p>
    <w:p w14:paraId="0BB67FD0" w14:textId="77777777" w:rsidR="009759BB" w:rsidRPr="00B16869" w:rsidRDefault="009759BB" w:rsidP="009E79B1">
      <w:pPr>
        <w:pStyle w:val="ListParagraph"/>
        <w:numPr>
          <w:ilvl w:val="3"/>
          <w:numId w:val="6"/>
        </w:numPr>
        <w:spacing w:before="240" w:after="240"/>
        <w:ind w:left="1560" w:hanging="425"/>
      </w:pPr>
      <w:r w:rsidRPr="00B16869">
        <w:t>Slough Borough Council</w:t>
      </w:r>
    </w:p>
    <w:p w14:paraId="73520389" w14:textId="2C62C5BE" w:rsidR="005046F0" w:rsidRDefault="009759BB" w:rsidP="009E79B1">
      <w:pPr>
        <w:pStyle w:val="ListParagraph"/>
        <w:numPr>
          <w:ilvl w:val="3"/>
          <w:numId w:val="6"/>
        </w:numPr>
        <w:spacing w:before="240" w:after="240"/>
        <w:ind w:left="1560" w:hanging="425"/>
      </w:pPr>
      <w:r w:rsidRPr="00B16869">
        <w:t xml:space="preserve">Royal Borough of Windsor and Maidenhead </w:t>
      </w:r>
    </w:p>
    <w:p w14:paraId="6EBC71B7" w14:textId="77777777" w:rsidR="00863470" w:rsidRDefault="00863470" w:rsidP="00D96A93">
      <w:pPr>
        <w:pStyle w:val="ListParagraph"/>
        <w:spacing w:before="240" w:after="240"/>
        <w:ind w:left="1560"/>
      </w:pPr>
    </w:p>
    <w:p w14:paraId="0994F8E8" w14:textId="3AC9311C" w:rsidR="00863470" w:rsidRDefault="00863470" w:rsidP="00D96A93">
      <w:pPr>
        <w:pStyle w:val="ListParagraph"/>
        <w:spacing w:before="120" w:after="240" w:line="360" w:lineRule="atLeast"/>
        <w:ind w:left="782"/>
        <w:contextualSpacing w:val="0"/>
        <w:rPr>
          <w:rFonts w:cs="Arial"/>
        </w:rPr>
      </w:pPr>
      <w:r>
        <w:rPr>
          <w:rFonts w:cs="Arial"/>
        </w:rPr>
        <w:t>S</w:t>
      </w:r>
      <w:r w:rsidRPr="00700FEC">
        <w:rPr>
          <w:rFonts w:cs="Arial"/>
        </w:rPr>
        <w:t xml:space="preserve">et out any steps that the ICB proposes to take to address the </w:t>
      </w:r>
      <w:proofErr w:type="gramStart"/>
      <w:r w:rsidRPr="00700FEC">
        <w:rPr>
          <w:rFonts w:cs="Arial"/>
        </w:rPr>
        <w:t>particular needs</w:t>
      </w:r>
      <w:proofErr w:type="gramEnd"/>
      <w:r w:rsidRPr="00700FEC">
        <w:rPr>
          <w:rFonts w:cs="Arial"/>
        </w:rPr>
        <w:t xml:space="preserve"> of children and young persons under the age of 25</w:t>
      </w:r>
    </w:p>
    <w:p w14:paraId="331D8DCF" w14:textId="423C068E" w:rsidR="00863470" w:rsidRPr="00A708E2" w:rsidRDefault="00863470" w:rsidP="00D96A93">
      <w:pPr>
        <w:pStyle w:val="ListParagraph"/>
        <w:spacing w:before="120" w:after="240" w:line="360" w:lineRule="atLeast"/>
        <w:ind w:left="782"/>
        <w:contextualSpacing w:val="0"/>
        <w:rPr>
          <w:rFonts w:cs="Arial"/>
        </w:rPr>
      </w:pPr>
      <w:r>
        <w:rPr>
          <w:rFonts w:cs="Arial"/>
        </w:rPr>
        <w:lastRenderedPageBreak/>
        <w:t>S</w:t>
      </w:r>
      <w:r w:rsidRPr="00700FEC">
        <w:rPr>
          <w:rFonts w:cs="Arial"/>
        </w:rPr>
        <w:t xml:space="preserve">et out any steps that the ICB proposes to take to address the </w:t>
      </w:r>
      <w:proofErr w:type="gramStart"/>
      <w:r w:rsidRPr="00700FEC">
        <w:rPr>
          <w:rFonts w:cs="Arial"/>
        </w:rPr>
        <w:t>particular needs</w:t>
      </w:r>
      <w:proofErr w:type="gramEnd"/>
      <w:r w:rsidRPr="00700FEC">
        <w:rPr>
          <w:rFonts w:cs="Arial"/>
        </w:rPr>
        <w:t xml:space="preserve"> of victims of abuse (including domestic abuse and sexual abuse, whether of children or adults).</w:t>
      </w:r>
    </w:p>
    <w:p w14:paraId="31F5C4B0" w14:textId="77AB6263" w:rsidR="00B50FA9" w:rsidRPr="00CF4EF6" w:rsidRDefault="00567D9A" w:rsidP="009E79B1">
      <w:pPr>
        <w:pStyle w:val="Heading2"/>
        <w:numPr>
          <w:ilvl w:val="1"/>
          <w:numId w:val="6"/>
        </w:numPr>
        <w:spacing w:before="240" w:after="240"/>
        <w:ind w:left="709" w:hanging="709"/>
        <w:rPr>
          <w:rFonts w:eastAsiaTheme="majorEastAsia"/>
          <w:iCs/>
          <w:color w:val="005DB8"/>
          <w:sz w:val="28"/>
        </w:rPr>
      </w:pPr>
      <w:bookmarkStart w:id="99" w:name="_Toc101878632"/>
      <w:r w:rsidRPr="00CF4EF6">
        <w:rPr>
          <w:rFonts w:eastAsiaTheme="majorEastAsia"/>
          <w:iCs/>
          <w:color w:val="005DB8"/>
          <w:sz w:val="28"/>
        </w:rPr>
        <w:t xml:space="preserve">Scrutiny and </w:t>
      </w:r>
      <w:r w:rsidR="00182DB8" w:rsidRPr="00CF4EF6">
        <w:rPr>
          <w:rFonts w:eastAsiaTheme="majorEastAsia"/>
          <w:iCs/>
          <w:color w:val="005DB8"/>
          <w:sz w:val="28"/>
        </w:rPr>
        <w:t>D</w:t>
      </w:r>
      <w:r w:rsidRPr="00CF4EF6">
        <w:rPr>
          <w:rFonts w:eastAsiaTheme="majorEastAsia"/>
          <w:iCs/>
          <w:color w:val="005DB8"/>
          <w:sz w:val="28"/>
        </w:rPr>
        <w:t xml:space="preserve">ecision </w:t>
      </w:r>
      <w:r w:rsidR="00182DB8" w:rsidRPr="00CF4EF6">
        <w:rPr>
          <w:rFonts w:eastAsiaTheme="majorEastAsia"/>
          <w:iCs/>
          <w:color w:val="005DB8"/>
          <w:sz w:val="28"/>
        </w:rPr>
        <w:t>M</w:t>
      </w:r>
      <w:r w:rsidRPr="00CF4EF6">
        <w:rPr>
          <w:rFonts w:eastAsiaTheme="majorEastAsia"/>
          <w:iCs/>
          <w:color w:val="005DB8"/>
          <w:sz w:val="28"/>
        </w:rPr>
        <w:t>aking</w:t>
      </w:r>
      <w:bookmarkEnd w:id="99"/>
    </w:p>
    <w:p w14:paraId="43F923D6" w14:textId="239DD002" w:rsidR="00567D9A" w:rsidRDefault="00567D9A" w:rsidP="009E79B1">
      <w:pPr>
        <w:pStyle w:val="ListParagraph"/>
        <w:numPr>
          <w:ilvl w:val="2"/>
          <w:numId w:val="6"/>
        </w:numPr>
        <w:spacing w:before="240" w:after="240"/>
        <w:rPr>
          <w:rFonts w:eastAsia="Calibri"/>
        </w:rPr>
      </w:pPr>
      <w:bookmarkStart w:id="100" w:name="_Hlk174111622"/>
      <w:r w:rsidRPr="1C228589">
        <w:rPr>
          <w:rFonts w:eastAsia="Calibri"/>
        </w:rPr>
        <w:t xml:space="preserve">At least </w:t>
      </w:r>
      <w:r w:rsidR="00D51325" w:rsidRPr="1C228589">
        <w:rPr>
          <w:rFonts w:eastAsia="Calibri"/>
        </w:rPr>
        <w:t>three non</w:t>
      </w:r>
      <w:r w:rsidRPr="1C228589">
        <w:rPr>
          <w:rFonts w:eastAsia="Calibri"/>
        </w:rPr>
        <w:t xml:space="preserve">-executive members will be appointed to </w:t>
      </w:r>
      <w:r w:rsidR="000B26C8" w:rsidRPr="1C228589">
        <w:rPr>
          <w:rFonts w:eastAsia="Calibri"/>
        </w:rPr>
        <w:t>the</w:t>
      </w:r>
      <w:r w:rsidRPr="1C228589">
        <w:rPr>
          <w:rFonts w:eastAsia="Calibri"/>
        </w:rPr>
        <w:t xml:space="preserve"> board including the Chair</w:t>
      </w:r>
      <w:bookmarkEnd w:id="100"/>
      <w:r w:rsidRPr="1C228589">
        <w:rPr>
          <w:rFonts w:eastAsia="Calibri"/>
        </w:rPr>
        <w:t xml:space="preserve">; and </w:t>
      </w:r>
      <w:proofErr w:type="gramStart"/>
      <w:r w:rsidRPr="1C228589">
        <w:rPr>
          <w:rFonts w:eastAsia="Calibri"/>
        </w:rPr>
        <w:t>all of</w:t>
      </w:r>
      <w:proofErr w:type="gramEnd"/>
      <w:r w:rsidRPr="1C228589">
        <w:rPr>
          <w:rFonts w:eastAsia="Calibri"/>
        </w:rPr>
        <w:t xml:space="preserve"> </w:t>
      </w:r>
      <w:r w:rsidR="000B26C8" w:rsidRPr="1C228589">
        <w:rPr>
          <w:rFonts w:eastAsia="Calibri"/>
        </w:rPr>
        <w:t>the</w:t>
      </w:r>
      <w:r w:rsidRPr="1C228589">
        <w:rPr>
          <w:rFonts w:eastAsia="Calibri"/>
        </w:rPr>
        <w:t xml:space="preserve"> board and committee members will comply with the Nolan Principles of Public Life and meet the </w:t>
      </w:r>
      <w:r w:rsidR="00CC7CC2" w:rsidRPr="1C228589">
        <w:rPr>
          <w:rFonts w:eastAsia="Calibri"/>
        </w:rPr>
        <w:t xml:space="preserve">criteria described in the </w:t>
      </w:r>
      <w:r w:rsidRPr="1C228589">
        <w:rPr>
          <w:rFonts w:eastAsia="Calibri"/>
        </w:rPr>
        <w:t>Fit and Proper Person Test.</w:t>
      </w:r>
    </w:p>
    <w:p w14:paraId="10E0D342" w14:textId="77777777" w:rsidR="00567D9A" w:rsidRDefault="00567D9A" w:rsidP="00567D9A">
      <w:pPr>
        <w:pStyle w:val="ListParagraph"/>
        <w:spacing w:before="240" w:after="240"/>
        <w:rPr>
          <w:rFonts w:eastAsia="Calibri"/>
        </w:rPr>
      </w:pPr>
    </w:p>
    <w:p w14:paraId="2FD67C22" w14:textId="2F225B47" w:rsidR="00B50FA9" w:rsidRPr="00283F6F" w:rsidRDefault="00820981" w:rsidP="009E79B1">
      <w:pPr>
        <w:pStyle w:val="ListParagraph"/>
        <w:numPr>
          <w:ilvl w:val="2"/>
          <w:numId w:val="6"/>
        </w:numPr>
        <w:spacing w:before="240" w:after="240"/>
        <w:rPr>
          <w:rFonts w:eastAsia="Calibri"/>
        </w:rPr>
      </w:pPr>
      <w:r w:rsidRPr="1C228589">
        <w:rPr>
          <w:rFonts w:eastAsia="Calibri"/>
        </w:rPr>
        <w:t xml:space="preserve">Healthcare services will be arranged in a transparent way, and decisions around who provides services will be made in the best interests of patients, </w:t>
      </w:r>
      <w:r w:rsidRPr="00283F6F">
        <w:rPr>
          <w:rFonts w:eastAsia="Calibri"/>
        </w:rPr>
        <w:t>taxpayers and the population, in line with the rules set out in the NHS Provider Selection Regime.</w:t>
      </w:r>
    </w:p>
    <w:p w14:paraId="54147A46" w14:textId="77777777" w:rsidR="00820981" w:rsidRPr="00283F6F" w:rsidRDefault="00820981" w:rsidP="00820981">
      <w:pPr>
        <w:pStyle w:val="ListParagraph"/>
        <w:spacing w:before="240" w:after="240"/>
        <w:rPr>
          <w:rFonts w:eastAsia="Calibri"/>
        </w:rPr>
      </w:pPr>
    </w:p>
    <w:p w14:paraId="5B494D5A" w14:textId="251AC9B5" w:rsidR="0058037C" w:rsidRPr="00283F6F" w:rsidRDefault="0037338D" w:rsidP="0058037C">
      <w:pPr>
        <w:pStyle w:val="ListParagraph"/>
        <w:numPr>
          <w:ilvl w:val="2"/>
          <w:numId w:val="6"/>
        </w:numPr>
        <w:spacing w:before="240" w:after="240"/>
        <w:rPr>
          <w:rFonts w:eastAsia="Calibri"/>
        </w:rPr>
      </w:pPr>
      <w:r w:rsidRPr="00283F6F">
        <w:rPr>
          <w:rFonts w:eastAsia="Calibri"/>
        </w:rPr>
        <w:t xml:space="preserve">The ICB will comply with the requirements of the </w:t>
      </w:r>
      <w:r w:rsidR="00DD3612" w:rsidRPr="00283F6F">
        <w:rPr>
          <w:rFonts w:eastAsia="Calibri"/>
        </w:rPr>
        <w:t xml:space="preserve">Health Care Services (Provider Selection Regime) Regulations 2023 </w:t>
      </w:r>
      <w:r w:rsidR="00E547C6" w:rsidRPr="00283F6F">
        <w:rPr>
          <w:rFonts w:eastAsia="Calibri"/>
        </w:rPr>
        <w:t xml:space="preserve">The </w:t>
      </w:r>
      <w:r w:rsidR="0058037C" w:rsidRPr="00283F6F">
        <w:rPr>
          <w:rFonts w:eastAsia="Calibri"/>
        </w:rPr>
        <w:t xml:space="preserve">ICB will act in accordance with Provider Selection Regime statutory guidance to deliver the intent of the Health and Social Care Act 2022 to achieve increased collaboration in the NHS and with local government. </w:t>
      </w:r>
    </w:p>
    <w:p w14:paraId="1D99F766" w14:textId="77777777" w:rsidR="00244813" w:rsidRPr="00D96A93" w:rsidRDefault="00244813" w:rsidP="00D96A93">
      <w:pPr>
        <w:pStyle w:val="ListParagraph"/>
        <w:rPr>
          <w:rFonts w:eastAsia="Calibri"/>
          <w:highlight w:val="yellow"/>
        </w:rPr>
      </w:pPr>
    </w:p>
    <w:p w14:paraId="73D716FE" w14:textId="010CFA1C" w:rsidR="00244813" w:rsidRPr="00D96A93" w:rsidRDefault="00244813" w:rsidP="00D96A93">
      <w:pPr>
        <w:pStyle w:val="ListParagraph"/>
        <w:numPr>
          <w:ilvl w:val="2"/>
          <w:numId w:val="6"/>
        </w:numPr>
        <w:spacing w:before="240" w:after="240"/>
        <w:rPr>
          <w:rFonts w:eastAsia="Calibri"/>
        </w:rPr>
      </w:pPr>
      <w:r w:rsidRPr="00D96A93">
        <w:rPr>
          <w:rFonts w:eastAsia="Calibri"/>
        </w:rPr>
        <w:t xml:space="preserve">The ICB has a Procurement Policy which is compliant with Provider Selection Regime legislation and </w:t>
      </w:r>
      <w:r w:rsidR="00D96A93" w:rsidRPr="00D96A93">
        <w:rPr>
          <w:rFonts w:eastAsia="Calibri"/>
        </w:rPr>
        <w:t>a Provider</w:t>
      </w:r>
      <w:r w:rsidR="00AA1AC2" w:rsidRPr="00D96A93">
        <w:rPr>
          <w:rFonts w:eastAsia="Calibri"/>
        </w:rPr>
        <w:t xml:space="preserve"> Selection Group which reports to the Finance and Performance Committee.</w:t>
      </w:r>
    </w:p>
    <w:p w14:paraId="20B70A28" w14:textId="77777777" w:rsidR="006378B0" w:rsidRDefault="006378B0" w:rsidP="006378B0">
      <w:pPr>
        <w:pStyle w:val="ListParagraph"/>
        <w:spacing w:before="240" w:after="240"/>
        <w:rPr>
          <w:rFonts w:eastAsia="Calibri"/>
        </w:rPr>
      </w:pPr>
    </w:p>
    <w:p w14:paraId="2507CF0D" w14:textId="4D430F84" w:rsidR="006378B0" w:rsidRPr="006378B0" w:rsidRDefault="006378B0" w:rsidP="00D96A93">
      <w:pPr>
        <w:pStyle w:val="ListParagraph"/>
        <w:numPr>
          <w:ilvl w:val="2"/>
          <w:numId w:val="6"/>
        </w:numPr>
        <w:spacing w:before="240" w:after="240"/>
        <w:rPr>
          <w:rFonts w:eastAsia="Calibri"/>
        </w:rPr>
      </w:pPr>
      <w:r w:rsidRPr="006378B0">
        <w:rPr>
          <w:rFonts w:eastAsia="Calibri"/>
        </w:rPr>
        <w:t>Decisions would have to be clearly justified based on the decision-making criteria:</w:t>
      </w:r>
    </w:p>
    <w:p w14:paraId="6757E4A8" w14:textId="77777777" w:rsidR="006378B0" w:rsidRPr="00D45044" w:rsidRDefault="006378B0" w:rsidP="009E79B1">
      <w:pPr>
        <w:pStyle w:val="ListParagraph"/>
        <w:numPr>
          <w:ilvl w:val="3"/>
          <w:numId w:val="6"/>
        </w:numPr>
        <w:spacing w:before="240" w:after="240"/>
        <w:ind w:left="1560" w:hanging="425"/>
      </w:pPr>
      <w:r w:rsidRPr="00D45044">
        <w:t>quality and innovation</w:t>
      </w:r>
    </w:p>
    <w:p w14:paraId="31EC0056" w14:textId="77777777" w:rsidR="006378B0" w:rsidRPr="00D45044" w:rsidRDefault="006378B0" w:rsidP="009E79B1">
      <w:pPr>
        <w:pStyle w:val="ListParagraph"/>
        <w:numPr>
          <w:ilvl w:val="3"/>
          <w:numId w:val="6"/>
        </w:numPr>
        <w:spacing w:before="240" w:after="240"/>
        <w:ind w:left="1560" w:hanging="425"/>
      </w:pPr>
      <w:r w:rsidRPr="00D45044">
        <w:t>value integration and collaboration</w:t>
      </w:r>
    </w:p>
    <w:p w14:paraId="45D5AE05" w14:textId="77777777" w:rsidR="006378B0" w:rsidRPr="00D45044" w:rsidRDefault="006378B0" w:rsidP="009E79B1">
      <w:pPr>
        <w:pStyle w:val="ListParagraph"/>
        <w:numPr>
          <w:ilvl w:val="3"/>
          <w:numId w:val="6"/>
        </w:numPr>
        <w:spacing w:before="240" w:after="240"/>
        <w:ind w:left="1560" w:hanging="425"/>
      </w:pPr>
      <w:r w:rsidRPr="00D45044">
        <w:t>access</w:t>
      </w:r>
    </w:p>
    <w:p w14:paraId="3181DA4C" w14:textId="77777777" w:rsidR="006378B0" w:rsidRPr="00D45044" w:rsidRDefault="006378B0" w:rsidP="009E79B1">
      <w:pPr>
        <w:pStyle w:val="ListParagraph"/>
        <w:numPr>
          <w:ilvl w:val="3"/>
          <w:numId w:val="6"/>
        </w:numPr>
        <w:spacing w:before="240" w:after="240"/>
        <w:ind w:left="1560" w:hanging="425"/>
      </w:pPr>
      <w:r w:rsidRPr="00D45044">
        <w:t>inequalities and choice</w:t>
      </w:r>
    </w:p>
    <w:p w14:paraId="5DA05F56" w14:textId="77777777" w:rsidR="006378B0" w:rsidRPr="00D45044" w:rsidRDefault="006378B0" w:rsidP="009E79B1">
      <w:pPr>
        <w:pStyle w:val="ListParagraph"/>
        <w:numPr>
          <w:ilvl w:val="3"/>
          <w:numId w:val="6"/>
        </w:numPr>
        <w:spacing w:before="240" w:after="240"/>
        <w:ind w:left="1560" w:hanging="425"/>
      </w:pPr>
      <w:r w:rsidRPr="00D45044">
        <w:t>service sustainability</w:t>
      </w:r>
    </w:p>
    <w:p w14:paraId="6C765C40" w14:textId="77777777" w:rsidR="006378B0" w:rsidRPr="00D45044" w:rsidRDefault="006378B0" w:rsidP="009E79B1">
      <w:pPr>
        <w:pStyle w:val="ListParagraph"/>
        <w:numPr>
          <w:ilvl w:val="3"/>
          <w:numId w:val="6"/>
        </w:numPr>
        <w:spacing w:before="240" w:after="240"/>
        <w:ind w:left="1560" w:hanging="425"/>
      </w:pPr>
      <w:r w:rsidRPr="00D45044">
        <w:t>social value</w:t>
      </w:r>
    </w:p>
    <w:p w14:paraId="08BABB5E" w14:textId="77777777" w:rsidR="005C489F" w:rsidRPr="00D45044" w:rsidRDefault="006378B0" w:rsidP="009E79B1">
      <w:pPr>
        <w:pStyle w:val="ListParagraph"/>
        <w:numPr>
          <w:ilvl w:val="3"/>
          <w:numId w:val="6"/>
        </w:numPr>
        <w:spacing w:before="240" w:after="240"/>
        <w:ind w:left="1560" w:hanging="425"/>
      </w:pPr>
      <w:r w:rsidRPr="00D45044">
        <w:t>And be subject to appropriate transparency and scrutiny requirements.</w:t>
      </w:r>
    </w:p>
    <w:p w14:paraId="28755DE5" w14:textId="76FDFC08" w:rsidR="001A0307" w:rsidRPr="005C489F" w:rsidRDefault="001A0307" w:rsidP="005C489F">
      <w:pPr>
        <w:pStyle w:val="ListParagraph"/>
        <w:spacing w:before="240" w:after="240"/>
        <w:ind w:left="1440"/>
        <w:rPr>
          <w:rFonts w:eastAsia="Calibri"/>
        </w:rPr>
      </w:pPr>
    </w:p>
    <w:p w14:paraId="75E98992" w14:textId="628FCE67" w:rsidR="007B742C" w:rsidRDefault="003D22C5" w:rsidP="009E79B1">
      <w:pPr>
        <w:pStyle w:val="ListParagraph"/>
        <w:numPr>
          <w:ilvl w:val="2"/>
          <w:numId w:val="6"/>
        </w:numPr>
        <w:spacing w:before="240" w:after="240"/>
        <w:rPr>
          <w:rFonts w:eastAsia="Calibri"/>
        </w:rPr>
      </w:pPr>
      <w:r w:rsidRPr="1C228589">
        <w:rPr>
          <w:rFonts w:eastAsia="Calibri"/>
        </w:rPr>
        <w:t xml:space="preserve">The </w:t>
      </w:r>
      <w:r w:rsidR="00A332B8" w:rsidRPr="1C228589">
        <w:rPr>
          <w:rFonts w:eastAsia="Calibri"/>
        </w:rPr>
        <w:t>IC</w:t>
      </w:r>
      <w:r w:rsidR="00182DB8" w:rsidRPr="1C228589">
        <w:rPr>
          <w:rFonts w:eastAsia="Calibri"/>
        </w:rPr>
        <w:t>B</w:t>
      </w:r>
      <w:r w:rsidRPr="1C228589">
        <w:rPr>
          <w:rFonts w:eastAsia="Calibri"/>
        </w:rPr>
        <w:t xml:space="preserve"> will</w:t>
      </w:r>
      <w:r w:rsidR="00567D9A" w:rsidRPr="1C228589">
        <w:rPr>
          <w:rFonts w:eastAsia="Calibri"/>
        </w:rPr>
        <w:t xml:space="preserve"> </w:t>
      </w:r>
      <w:r w:rsidR="005000D8" w:rsidRPr="1C228589">
        <w:rPr>
          <w:rFonts w:eastAsia="Calibri"/>
        </w:rPr>
        <w:t>comply with local authority health overview and scrutiny requirements</w:t>
      </w:r>
      <w:r w:rsidR="00195F93" w:rsidRPr="1C228589">
        <w:rPr>
          <w:rFonts w:eastAsia="Calibri"/>
        </w:rPr>
        <w:t>.</w:t>
      </w:r>
    </w:p>
    <w:p w14:paraId="77D3BDCF" w14:textId="031E522D" w:rsidR="00A252C2" w:rsidRPr="00CF4EF6" w:rsidRDefault="00A252C2" w:rsidP="009E79B1">
      <w:pPr>
        <w:pStyle w:val="Heading2"/>
        <w:numPr>
          <w:ilvl w:val="1"/>
          <w:numId w:val="6"/>
        </w:numPr>
        <w:spacing w:before="240" w:after="240"/>
        <w:ind w:left="709" w:hanging="709"/>
        <w:rPr>
          <w:rFonts w:eastAsiaTheme="majorEastAsia"/>
          <w:iCs/>
          <w:color w:val="005DB8"/>
          <w:sz w:val="28"/>
        </w:rPr>
      </w:pPr>
      <w:bookmarkStart w:id="101" w:name="_Toc101878633"/>
      <w:r w:rsidRPr="00CF4EF6">
        <w:rPr>
          <w:rFonts w:eastAsiaTheme="majorEastAsia"/>
          <w:iCs/>
          <w:color w:val="005DB8"/>
          <w:sz w:val="28"/>
        </w:rPr>
        <w:t>Annual Report</w:t>
      </w:r>
      <w:bookmarkEnd w:id="101"/>
    </w:p>
    <w:p w14:paraId="303A8E8C" w14:textId="2AFFB64C" w:rsidR="00954181" w:rsidRDefault="00A252C2" w:rsidP="009E79B1">
      <w:pPr>
        <w:pStyle w:val="ListParagraph"/>
        <w:numPr>
          <w:ilvl w:val="2"/>
          <w:numId w:val="6"/>
        </w:numPr>
        <w:spacing w:before="240" w:after="240"/>
        <w:rPr>
          <w:rFonts w:eastAsia="Calibri"/>
        </w:rPr>
      </w:pPr>
      <w:r w:rsidRPr="1C228589">
        <w:rPr>
          <w:rFonts w:eastAsia="Calibri"/>
        </w:rPr>
        <w:t xml:space="preserve">The </w:t>
      </w:r>
      <w:r w:rsidR="00A332B8" w:rsidRPr="1C228589">
        <w:rPr>
          <w:rFonts w:eastAsia="Calibri"/>
        </w:rPr>
        <w:t>IC</w:t>
      </w:r>
      <w:r w:rsidR="00182DB8" w:rsidRPr="1C228589">
        <w:rPr>
          <w:rFonts w:eastAsia="Calibri"/>
        </w:rPr>
        <w:t>B</w:t>
      </w:r>
      <w:r w:rsidRPr="1C228589">
        <w:rPr>
          <w:rFonts w:eastAsia="Calibri"/>
        </w:rPr>
        <w:t xml:space="preserve"> will p</w:t>
      </w:r>
      <w:r w:rsidR="00410C02" w:rsidRPr="1C228589">
        <w:rPr>
          <w:rFonts w:eastAsia="Calibri"/>
        </w:rPr>
        <w:t xml:space="preserve">ublish </w:t>
      </w:r>
      <w:r w:rsidR="006E3300" w:rsidRPr="1C228589">
        <w:rPr>
          <w:rFonts w:eastAsia="Calibri"/>
        </w:rPr>
        <w:t xml:space="preserve">an </w:t>
      </w:r>
      <w:r w:rsidR="00410C02" w:rsidRPr="1C228589">
        <w:rPr>
          <w:rFonts w:eastAsia="Calibri"/>
        </w:rPr>
        <w:t>annual report</w:t>
      </w:r>
      <w:r w:rsidR="001D3931" w:rsidRPr="1C228589">
        <w:rPr>
          <w:rFonts w:eastAsia="Calibri"/>
        </w:rPr>
        <w:t xml:space="preserve"> in accordance with </w:t>
      </w:r>
      <w:r w:rsidR="00654076" w:rsidRPr="1C228589">
        <w:rPr>
          <w:rFonts w:eastAsia="Calibri"/>
        </w:rPr>
        <w:t>any g</w:t>
      </w:r>
      <w:r w:rsidR="001D3931" w:rsidRPr="1C228589">
        <w:rPr>
          <w:rFonts w:eastAsia="Calibri"/>
        </w:rPr>
        <w:t xml:space="preserve">uidance published by NHS England and which </w:t>
      </w:r>
      <w:r w:rsidR="00410C02" w:rsidRPr="1C228589">
        <w:rPr>
          <w:rFonts w:eastAsia="Calibri"/>
        </w:rPr>
        <w:t xml:space="preserve">sets out how </w:t>
      </w:r>
      <w:r w:rsidR="00BE00AF" w:rsidRPr="1C228589">
        <w:rPr>
          <w:rFonts w:eastAsia="Calibri"/>
        </w:rPr>
        <w:t>it has</w:t>
      </w:r>
      <w:r w:rsidR="00410C02" w:rsidRPr="1C228589">
        <w:rPr>
          <w:rFonts w:eastAsia="Calibri"/>
        </w:rPr>
        <w:t xml:space="preserve"> discharged </w:t>
      </w:r>
      <w:r w:rsidR="00BE00AF" w:rsidRPr="1C228589">
        <w:rPr>
          <w:rFonts w:eastAsia="Calibri"/>
        </w:rPr>
        <w:t>its</w:t>
      </w:r>
      <w:r w:rsidR="00410C02" w:rsidRPr="1C228589">
        <w:rPr>
          <w:rFonts w:eastAsia="Calibri"/>
        </w:rPr>
        <w:t xml:space="preserve"> functions </w:t>
      </w:r>
      <w:r w:rsidR="00B50FA9" w:rsidRPr="1C228589">
        <w:rPr>
          <w:rFonts w:eastAsia="Calibri"/>
        </w:rPr>
        <w:t xml:space="preserve">and fulfilled </w:t>
      </w:r>
      <w:r w:rsidR="00BE00AF" w:rsidRPr="1C228589">
        <w:rPr>
          <w:rFonts w:eastAsia="Calibri"/>
        </w:rPr>
        <w:t>its</w:t>
      </w:r>
      <w:r w:rsidR="00B50FA9" w:rsidRPr="1C228589">
        <w:rPr>
          <w:rFonts w:eastAsia="Calibri"/>
        </w:rPr>
        <w:t xml:space="preserve"> duties </w:t>
      </w:r>
      <w:r w:rsidR="00410C02" w:rsidRPr="1C228589">
        <w:rPr>
          <w:rFonts w:eastAsia="Calibri"/>
        </w:rPr>
        <w:t>in the previous financial year</w:t>
      </w:r>
      <w:r w:rsidR="00954181">
        <w:rPr>
          <w:rFonts w:eastAsia="Calibri"/>
        </w:rPr>
        <w:t>. An annual report must in particular:</w:t>
      </w:r>
    </w:p>
    <w:p w14:paraId="0357EDA1" w14:textId="77777777" w:rsidR="00954181" w:rsidRDefault="00954181" w:rsidP="00954181">
      <w:pPr>
        <w:pStyle w:val="ListParagraph"/>
        <w:spacing w:before="240" w:after="240"/>
        <w:rPr>
          <w:rFonts w:eastAsia="Calibri"/>
        </w:rPr>
      </w:pPr>
    </w:p>
    <w:p w14:paraId="79338A1E" w14:textId="77777777" w:rsidR="006337CA" w:rsidRPr="006337CA" w:rsidRDefault="006337CA" w:rsidP="006337CA">
      <w:pPr>
        <w:pStyle w:val="ListParagraph"/>
        <w:numPr>
          <w:ilvl w:val="3"/>
          <w:numId w:val="6"/>
        </w:numPr>
        <w:rPr>
          <w:rFonts w:eastAsia="Calibri"/>
        </w:rPr>
      </w:pPr>
      <w:r w:rsidRPr="006337CA">
        <w:rPr>
          <w:rFonts w:eastAsia="Calibri"/>
        </w:rPr>
        <w:t>explain how the ICB has discharged its duties under section 14Z34 to 14Z45 and 14Z49 (general duties of integrated care boards)</w:t>
      </w:r>
    </w:p>
    <w:p w14:paraId="4946A42C" w14:textId="77777777" w:rsidR="006337CA" w:rsidRPr="006337CA" w:rsidRDefault="006337CA" w:rsidP="006337CA">
      <w:pPr>
        <w:pStyle w:val="ListParagraph"/>
        <w:numPr>
          <w:ilvl w:val="3"/>
          <w:numId w:val="6"/>
        </w:numPr>
        <w:rPr>
          <w:rFonts w:eastAsia="Calibri"/>
        </w:rPr>
      </w:pPr>
      <w:r w:rsidRPr="006337CA">
        <w:rPr>
          <w:rFonts w:eastAsia="Calibri"/>
        </w:rPr>
        <w:t>review the extent to which the ICB has exercised its functions in accordance with the plans published under section 14Z52 (forward plan) and section 14Z56 (capital resource use plan)</w:t>
      </w:r>
    </w:p>
    <w:p w14:paraId="36150ED1" w14:textId="77777777" w:rsidR="006337CA" w:rsidRPr="006337CA" w:rsidRDefault="006337CA" w:rsidP="006337CA">
      <w:pPr>
        <w:pStyle w:val="ListParagraph"/>
        <w:numPr>
          <w:ilvl w:val="3"/>
          <w:numId w:val="6"/>
        </w:numPr>
        <w:rPr>
          <w:rFonts w:eastAsia="Calibri"/>
        </w:rPr>
      </w:pPr>
      <w:r w:rsidRPr="006337CA">
        <w:rPr>
          <w:rFonts w:eastAsia="Calibri"/>
        </w:rPr>
        <w:t>review the extent to which the ICB has exercised its functions consistently with NHS England’s views set out in the latest statement published under section 13</w:t>
      </w:r>
      <w:proofErr w:type="gramStart"/>
      <w:r w:rsidRPr="006337CA">
        <w:rPr>
          <w:rFonts w:eastAsia="Calibri"/>
        </w:rPr>
        <w:t>SA(</w:t>
      </w:r>
      <w:proofErr w:type="gramEnd"/>
      <w:r w:rsidRPr="006337CA">
        <w:rPr>
          <w:rFonts w:eastAsia="Calibri"/>
        </w:rPr>
        <w:t>1) (views about how functions relating to inequalities information should be exercised), and</w:t>
      </w:r>
    </w:p>
    <w:p w14:paraId="60E631CE" w14:textId="773487CA" w:rsidR="006337CA" w:rsidRPr="006337CA" w:rsidRDefault="006337CA" w:rsidP="006337CA">
      <w:pPr>
        <w:pStyle w:val="ListParagraph"/>
        <w:numPr>
          <w:ilvl w:val="3"/>
          <w:numId w:val="6"/>
        </w:numPr>
        <w:rPr>
          <w:rFonts w:eastAsia="Calibri"/>
        </w:rPr>
      </w:pPr>
      <w:r w:rsidRPr="006337CA">
        <w:rPr>
          <w:rFonts w:eastAsia="Calibri"/>
        </w:rPr>
        <w:t>review any steps that the ICB has taken to implement any joint local health and wellbeing strategy to which it was required to have regard under section 116</w:t>
      </w:r>
      <w:proofErr w:type="gramStart"/>
      <w:r w:rsidRPr="006337CA">
        <w:rPr>
          <w:rFonts w:eastAsia="Calibri"/>
        </w:rPr>
        <w:t>B(</w:t>
      </w:r>
      <w:proofErr w:type="gramEnd"/>
      <w:r w:rsidRPr="006337CA">
        <w:rPr>
          <w:rFonts w:eastAsia="Calibri"/>
        </w:rPr>
        <w:t>1) of the Local Government and Public Involvement in Health Act 2007</w:t>
      </w:r>
      <w:r>
        <w:rPr>
          <w:rFonts w:eastAsia="Calibri"/>
        </w:rPr>
        <w:t>.</w:t>
      </w:r>
    </w:p>
    <w:p w14:paraId="4DC0DC10" w14:textId="77777777" w:rsidR="00954181" w:rsidRDefault="00954181" w:rsidP="00954181">
      <w:pPr>
        <w:pStyle w:val="ListParagraph"/>
        <w:spacing w:before="240" w:after="240"/>
        <w:rPr>
          <w:rFonts w:eastAsia="Calibri"/>
        </w:rPr>
      </w:pPr>
    </w:p>
    <w:p w14:paraId="476685E1" w14:textId="77777777" w:rsidR="00954181" w:rsidRDefault="00954181" w:rsidP="00954181">
      <w:pPr>
        <w:pStyle w:val="ListParagraph"/>
        <w:spacing w:before="240" w:after="240"/>
        <w:rPr>
          <w:rFonts w:eastAsia="Calibri"/>
        </w:rPr>
      </w:pPr>
    </w:p>
    <w:p w14:paraId="46C20F45" w14:textId="2C73F2C0" w:rsidR="00210B20" w:rsidRDefault="00210B20" w:rsidP="006337CA">
      <w:pPr>
        <w:pStyle w:val="ListParagraph"/>
        <w:numPr>
          <w:ilvl w:val="2"/>
          <w:numId w:val="6"/>
        </w:numPr>
        <w:spacing w:before="240" w:after="240"/>
      </w:pPr>
      <w:r>
        <w:br w:type="page"/>
      </w:r>
    </w:p>
    <w:p w14:paraId="69CB5752" w14:textId="03BA0015" w:rsidR="00761ED2" w:rsidRDefault="005000D8" w:rsidP="009E79B1">
      <w:pPr>
        <w:pStyle w:val="Heading1"/>
        <w:numPr>
          <w:ilvl w:val="0"/>
          <w:numId w:val="6"/>
        </w:numPr>
        <w:spacing w:before="240" w:after="240"/>
      </w:pPr>
      <w:bookmarkStart w:id="102" w:name="_Toc101878634"/>
      <w:r>
        <w:lastRenderedPageBreak/>
        <w:t>A</w:t>
      </w:r>
      <w:r w:rsidRPr="00CF1B1F">
        <w:t>rrangements</w:t>
      </w:r>
      <w:r w:rsidR="00CF1B1F" w:rsidRPr="00CF1B1F">
        <w:t xml:space="preserve"> for </w:t>
      </w:r>
      <w:r w:rsidR="00DD18E0">
        <w:t>D</w:t>
      </w:r>
      <w:r w:rsidR="00CF1B1F" w:rsidRPr="00CF1B1F">
        <w:t xml:space="preserve">etermining the </w:t>
      </w:r>
      <w:r w:rsidR="00DD18E0">
        <w:t>T</w:t>
      </w:r>
      <w:r w:rsidR="00CF1B1F" w:rsidRPr="00CF1B1F">
        <w:t xml:space="preserve">erms and </w:t>
      </w:r>
      <w:r w:rsidR="00DD18E0">
        <w:t>C</w:t>
      </w:r>
      <w:r w:rsidR="00CF1B1F" w:rsidRPr="00CF1B1F">
        <w:t xml:space="preserve">onditions of </w:t>
      </w:r>
      <w:r w:rsidR="00DD18E0">
        <w:t>E</w:t>
      </w:r>
      <w:r w:rsidR="00CF1B1F" w:rsidRPr="00CF1B1F">
        <w:t>mployees</w:t>
      </w:r>
      <w:r>
        <w:t>.</w:t>
      </w:r>
      <w:bookmarkEnd w:id="102"/>
    </w:p>
    <w:p w14:paraId="40633245" w14:textId="61F46990" w:rsidR="007854DB" w:rsidRDefault="00877610" w:rsidP="009E79B1">
      <w:pPr>
        <w:pStyle w:val="ListParagraph"/>
        <w:numPr>
          <w:ilvl w:val="2"/>
          <w:numId w:val="6"/>
        </w:numPr>
        <w:spacing w:before="240" w:after="240"/>
        <w:rPr>
          <w:rFonts w:eastAsia="Calibri"/>
        </w:rPr>
      </w:pPr>
      <w:r w:rsidRPr="1C228589">
        <w:rPr>
          <w:rFonts w:eastAsia="Calibri"/>
        </w:rPr>
        <w:t xml:space="preserve">The </w:t>
      </w:r>
      <w:r w:rsidR="00A332B8" w:rsidRPr="1C228589">
        <w:rPr>
          <w:rFonts w:eastAsia="Calibri"/>
        </w:rPr>
        <w:t>IC</w:t>
      </w:r>
      <w:r w:rsidR="00D76117" w:rsidRPr="1C228589">
        <w:rPr>
          <w:rFonts w:eastAsia="Calibri"/>
        </w:rPr>
        <w:t>B</w:t>
      </w:r>
      <w:r w:rsidRPr="1C228589">
        <w:rPr>
          <w:rFonts w:eastAsia="Calibri"/>
        </w:rPr>
        <w:t xml:space="preserve"> </w:t>
      </w:r>
      <w:r w:rsidR="00761ED2" w:rsidRPr="1C228589">
        <w:rPr>
          <w:rFonts w:eastAsia="Calibri"/>
        </w:rPr>
        <w:t>may appoint employees</w:t>
      </w:r>
      <w:r w:rsidR="007854DB" w:rsidRPr="1C228589">
        <w:rPr>
          <w:rFonts w:eastAsia="Calibri"/>
        </w:rPr>
        <w:t>, pay them remuneration and allowances as it determines and appoint staff on such terms and conditions as it determines.</w:t>
      </w:r>
    </w:p>
    <w:p w14:paraId="3A172AA1" w14:textId="77777777" w:rsidR="00B5521F" w:rsidRDefault="00B5521F" w:rsidP="00B5521F">
      <w:pPr>
        <w:pStyle w:val="ListParagraph"/>
        <w:spacing w:before="240" w:after="240"/>
        <w:rPr>
          <w:rFonts w:eastAsia="Calibri"/>
        </w:rPr>
      </w:pPr>
    </w:p>
    <w:p w14:paraId="65BDA19A" w14:textId="5FA602F9" w:rsidR="00B5521F" w:rsidRDefault="00B5521F" w:rsidP="009E79B1">
      <w:pPr>
        <w:pStyle w:val="ListParagraph"/>
        <w:numPr>
          <w:ilvl w:val="2"/>
          <w:numId w:val="6"/>
        </w:numPr>
        <w:spacing w:before="240" w:after="240"/>
        <w:rPr>
          <w:rFonts w:eastAsia="Calibri"/>
        </w:rPr>
      </w:pPr>
      <w:r w:rsidRPr="1C228589">
        <w:rPr>
          <w:rFonts w:eastAsia="Calibri"/>
        </w:rPr>
        <w:t xml:space="preserve">The </w:t>
      </w:r>
      <w:r w:rsidR="006D2F7D">
        <w:rPr>
          <w:rFonts w:eastAsia="Calibri"/>
        </w:rPr>
        <w:t>board</w:t>
      </w:r>
      <w:r w:rsidRPr="1C228589">
        <w:rPr>
          <w:rFonts w:eastAsia="Calibri"/>
        </w:rPr>
        <w:t xml:space="preserve"> has established a Remuneration </w:t>
      </w:r>
      <w:r w:rsidR="00FE40A6" w:rsidRPr="1C228589">
        <w:rPr>
          <w:rFonts w:eastAsia="Calibri"/>
        </w:rPr>
        <w:t>C</w:t>
      </w:r>
      <w:r w:rsidRPr="1C228589">
        <w:rPr>
          <w:rFonts w:eastAsia="Calibri"/>
        </w:rPr>
        <w:t>ommittee</w:t>
      </w:r>
      <w:r w:rsidRPr="1C228589">
        <w:rPr>
          <w:rFonts w:eastAsia="Calibri"/>
          <w:b/>
          <w:color w:val="FF0000"/>
          <w:vertAlign w:val="superscript"/>
        </w:rPr>
        <w:t xml:space="preserve"> </w:t>
      </w:r>
      <w:r w:rsidRPr="1C228589">
        <w:rPr>
          <w:rFonts w:eastAsia="Calibri"/>
        </w:rPr>
        <w:t xml:space="preserve">which is chaired by a </w:t>
      </w:r>
      <w:r w:rsidR="009A4D4D" w:rsidRPr="1C228589">
        <w:rPr>
          <w:rFonts w:eastAsia="Calibri"/>
        </w:rPr>
        <w:t>non-</w:t>
      </w:r>
      <w:r w:rsidR="009A4D4D">
        <w:rPr>
          <w:rFonts w:eastAsia="Calibri"/>
        </w:rPr>
        <w:t>e</w:t>
      </w:r>
      <w:r w:rsidR="009A4D4D" w:rsidRPr="1C228589">
        <w:rPr>
          <w:rFonts w:eastAsia="Calibri"/>
        </w:rPr>
        <w:t>xecutive</w:t>
      </w:r>
      <w:r w:rsidRPr="1C228589">
        <w:rPr>
          <w:rFonts w:eastAsia="Calibri"/>
        </w:rPr>
        <w:t xml:space="preserve"> </w:t>
      </w:r>
      <w:r w:rsidR="00BE00AF" w:rsidRPr="1C228589">
        <w:rPr>
          <w:rFonts w:eastAsia="Calibri"/>
        </w:rPr>
        <w:t>member</w:t>
      </w:r>
      <w:r w:rsidRPr="1C228589">
        <w:rPr>
          <w:rFonts w:eastAsia="Calibri"/>
        </w:rPr>
        <w:t xml:space="preserve"> other than the </w:t>
      </w:r>
      <w:r w:rsidR="00DD18E0" w:rsidRPr="1C228589">
        <w:rPr>
          <w:rFonts w:eastAsia="Calibri"/>
        </w:rPr>
        <w:t xml:space="preserve">Chair or </w:t>
      </w:r>
      <w:r w:rsidRPr="1C228589">
        <w:rPr>
          <w:rFonts w:eastAsia="Calibri"/>
        </w:rPr>
        <w:t xml:space="preserve">Audit </w:t>
      </w:r>
      <w:r w:rsidR="007854DB" w:rsidRPr="1C228589">
        <w:rPr>
          <w:rFonts w:eastAsia="Calibri"/>
        </w:rPr>
        <w:t>C</w:t>
      </w:r>
      <w:r w:rsidRPr="1C228589">
        <w:rPr>
          <w:rFonts w:eastAsia="Calibri"/>
        </w:rPr>
        <w:t>hair</w:t>
      </w:r>
      <w:r w:rsidR="00FE40A6" w:rsidRPr="1C228589">
        <w:rPr>
          <w:rFonts w:eastAsia="Calibri"/>
        </w:rPr>
        <w:t>.</w:t>
      </w:r>
    </w:p>
    <w:p w14:paraId="6CD3A24A" w14:textId="77777777" w:rsidR="00FE40A6" w:rsidRDefault="00FE40A6" w:rsidP="00FE40A6">
      <w:pPr>
        <w:pStyle w:val="ListParagraph"/>
        <w:spacing w:before="240" w:after="240"/>
        <w:rPr>
          <w:rFonts w:eastAsia="Calibri"/>
        </w:rPr>
      </w:pPr>
    </w:p>
    <w:p w14:paraId="078E55EC" w14:textId="1BCA95B4" w:rsidR="00734702" w:rsidRPr="00B16869" w:rsidRDefault="00734702" w:rsidP="009E79B1">
      <w:pPr>
        <w:pStyle w:val="ListParagraph"/>
        <w:numPr>
          <w:ilvl w:val="2"/>
          <w:numId w:val="6"/>
        </w:numPr>
        <w:spacing w:before="240" w:after="240"/>
        <w:rPr>
          <w:rFonts w:eastAsia="Calibri"/>
        </w:rPr>
      </w:pPr>
      <w:r w:rsidRPr="1C228589">
        <w:rPr>
          <w:rFonts w:eastAsia="Calibri"/>
        </w:rPr>
        <w:t xml:space="preserve">The membership of the Remuneration Committee is determined by </w:t>
      </w:r>
      <w:r w:rsidR="003D22C5" w:rsidRPr="1C228589">
        <w:rPr>
          <w:rFonts w:eastAsia="Calibri"/>
        </w:rPr>
        <w:t>the</w:t>
      </w:r>
      <w:r w:rsidRPr="1C228589">
        <w:rPr>
          <w:rFonts w:eastAsia="Calibri"/>
        </w:rPr>
        <w:t xml:space="preserve"> </w:t>
      </w:r>
      <w:r w:rsidR="006D2F7D">
        <w:rPr>
          <w:rFonts w:eastAsia="Calibri"/>
        </w:rPr>
        <w:t>board</w:t>
      </w:r>
      <w:r w:rsidRPr="1C228589">
        <w:rPr>
          <w:rFonts w:eastAsia="Calibri"/>
        </w:rPr>
        <w:t xml:space="preserve">.  </w:t>
      </w:r>
      <w:r w:rsidR="00A3331D" w:rsidRPr="1C228589">
        <w:rPr>
          <w:rFonts w:eastAsia="Calibri"/>
        </w:rPr>
        <w:t xml:space="preserve">No employees may be a member of the </w:t>
      </w:r>
      <w:r w:rsidR="00FE40A6" w:rsidRPr="1C228589">
        <w:rPr>
          <w:rFonts w:eastAsia="Calibri"/>
        </w:rPr>
        <w:t xml:space="preserve">Remuneration </w:t>
      </w:r>
      <w:proofErr w:type="gramStart"/>
      <w:r w:rsidR="00A3331D" w:rsidRPr="1C228589">
        <w:rPr>
          <w:rFonts w:eastAsia="Calibri"/>
        </w:rPr>
        <w:t>C</w:t>
      </w:r>
      <w:r w:rsidR="00FE40A6" w:rsidRPr="1C228589">
        <w:rPr>
          <w:rFonts w:eastAsia="Calibri"/>
        </w:rPr>
        <w:t>ommittee</w:t>
      </w:r>
      <w:proofErr w:type="gramEnd"/>
      <w:r w:rsidRPr="1C228589">
        <w:rPr>
          <w:rFonts w:eastAsia="Calibri"/>
        </w:rPr>
        <w:t xml:space="preserve"> but </w:t>
      </w:r>
      <w:r w:rsidRPr="00B16869">
        <w:rPr>
          <w:rFonts w:eastAsia="Calibri"/>
        </w:rPr>
        <w:t xml:space="preserve">the </w:t>
      </w:r>
      <w:r w:rsidR="006D2F7D">
        <w:rPr>
          <w:rFonts w:eastAsia="Calibri"/>
        </w:rPr>
        <w:t>board</w:t>
      </w:r>
      <w:r w:rsidRPr="00B16869">
        <w:rPr>
          <w:rFonts w:eastAsia="Calibri"/>
        </w:rPr>
        <w:t xml:space="preserve"> ensures that the Remuneration Committee has a</w:t>
      </w:r>
      <w:r w:rsidR="003D22C5" w:rsidRPr="00B16869">
        <w:rPr>
          <w:rFonts w:eastAsia="Calibri"/>
        </w:rPr>
        <w:t>cc</w:t>
      </w:r>
      <w:r w:rsidRPr="00B16869">
        <w:rPr>
          <w:rFonts w:eastAsia="Calibri"/>
        </w:rPr>
        <w:t>ess to appropriate advice by:</w:t>
      </w:r>
    </w:p>
    <w:p w14:paraId="1F9047E7" w14:textId="467FA8C7" w:rsidR="006C7212" w:rsidRPr="00D45044" w:rsidRDefault="006C7212" w:rsidP="009E79B1">
      <w:pPr>
        <w:pStyle w:val="ListParagraph"/>
        <w:numPr>
          <w:ilvl w:val="3"/>
          <w:numId w:val="6"/>
        </w:numPr>
        <w:spacing w:before="240" w:after="240"/>
        <w:ind w:left="1560" w:hanging="425"/>
      </w:pPr>
      <w:r w:rsidRPr="00D45044">
        <w:t>Investigating any activity within its terms of reference. It may seek any information it requires from employees and all employees are directed to co-operate with any request made by the Committee.</w:t>
      </w:r>
    </w:p>
    <w:p w14:paraId="7D232801" w14:textId="0EB18F46" w:rsidR="006C7212" w:rsidRPr="00D45044" w:rsidRDefault="006C7212" w:rsidP="009E79B1">
      <w:pPr>
        <w:pStyle w:val="ListParagraph"/>
        <w:numPr>
          <w:ilvl w:val="3"/>
          <w:numId w:val="6"/>
        </w:numPr>
        <w:spacing w:before="240" w:after="240"/>
        <w:ind w:left="1560" w:hanging="425"/>
      </w:pPr>
      <w:r>
        <w:t xml:space="preserve">Commissioning any reports it deems necessary to help fulfil its </w:t>
      </w:r>
      <w:proofErr w:type="gramStart"/>
      <w:r>
        <w:t>obligations;</w:t>
      </w:r>
      <w:proofErr w:type="gramEnd"/>
    </w:p>
    <w:p w14:paraId="48C2AC51" w14:textId="4C4BC652" w:rsidR="006C7212" w:rsidRPr="00D45044" w:rsidRDefault="006C7212" w:rsidP="009E79B1">
      <w:pPr>
        <w:pStyle w:val="ListParagraph"/>
        <w:numPr>
          <w:ilvl w:val="3"/>
          <w:numId w:val="6"/>
        </w:numPr>
        <w:spacing w:before="240" w:after="240"/>
        <w:ind w:left="1560" w:hanging="425"/>
      </w:pPr>
      <w:r w:rsidRPr="00D45044">
        <w:t xml:space="preserve">Obtaining legal or </w:t>
      </w:r>
      <w:r w:rsidR="006D2F7D" w:rsidRPr="00D45044">
        <w:t>other professional</w:t>
      </w:r>
      <w:r w:rsidRPr="00D45044">
        <w:t xml:space="preserve"> advice and secure the attendance of advisors with relevant expertise if it considers this is necessary to fulfil its functions.  In doing so the committee must follow any procedures put in place by the</w:t>
      </w:r>
      <w:r w:rsidR="009E7758">
        <w:t xml:space="preserve"> </w:t>
      </w:r>
      <w:proofErr w:type="gramStart"/>
      <w:r w:rsidR="009E7758">
        <w:t xml:space="preserve">board </w:t>
      </w:r>
      <w:r w:rsidRPr="00D45044">
        <w:t xml:space="preserve"> for</w:t>
      </w:r>
      <w:proofErr w:type="gramEnd"/>
      <w:r w:rsidRPr="00D45044">
        <w:t xml:space="preserve"> obtaining legal or professional advice; and</w:t>
      </w:r>
    </w:p>
    <w:p w14:paraId="6F59864D" w14:textId="1C14148B" w:rsidR="006C7212" w:rsidRPr="00B16869" w:rsidRDefault="006C7212" w:rsidP="009E79B1">
      <w:pPr>
        <w:pStyle w:val="ListParagraph"/>
        <w:numPr>
          <w:ilvl w:val="3"/>
          <w:numId w:val="6"/>
        </w:numPr>
        <w:spacing w:before="240" w:after="240"/>
        <w:ind w:left="1560" w:hanging="425"/>
        <w:rPr>
          <w:rFonts w:eastAsia="Calibri"/>
        </w:rPr>
      </w:pPr>
      <w:r w:rsidRPr="00D45044">
        <w:t xml:space="preserve">Creating task and finish sub-groups </w:t>
      </w:r>
      <w:proofErr w:type="gramStart"/>
      <w:r w:rsidRPr="00D45044">
        <w:t>in order to</w:t>
      </w:r>
      <w:proofErr w:type="gramEnd"/>
      <w:r w:rsidRPr="00D45044">
        <w:t xml:space="preserve"> take forward specific programmes of work as considered necessary by the Committee’s membership. The Committee shall determine the membership and terms of reference of any such task and finish</w:t>
      </w:r>
      <w:r w:rsidRPr="00B16869">
        <w:rPr>
          <w:rFonts w:eastAsia="Calibri"/>
        </w:rPr>
        <w:t xml:space="preserve"> sub-groups in accordance with the </w:t>
      </w:r>
      <w:r w:rsidR="00A54F33" w:rsidRPr="00B16869">
        <w:rPr>
          <w:rFonts w:eastAsia="Calibri"/>
        </w:rPr>
        <w:t>ICB’s</w:t>
      </w:r>
      <w:r w:rsidRPr="00B16869">
        <w:rPr>
          <w:rFonts w:eastAsia="Calibri"/>
        </w:rPr>
        <w:t xml:space="preserve"> </w:t>
      </w:r>
      <w:r w:rsidR="006D2F7D">
        <w:rPr>
          <w:rFonts w:eastAsia="Calibri"/>
        </w:rPr>
        <w:t>Constitution</w:t>
      </w:r>
      <w:r w:rsidRPr="00B16869">
        <w:rPr>
          <w:rFonts w:eastAsia="Calibri"/>
        </w:rPr>
        <w:t>, standing orders and Scheme of Reservation and Delegation.</w:t>
      </w:r>
    </w:p>
    <w:p w14:paraId="1B674CE4" w14:textId="77777777" w:rsidR="00FE40A6" w:rsidRDefault="00FE40A6" w:rsidP="00FE40A6">
      <w:pPr>
        <w:pStyle w:val="ListParagraph"/>
        <w:spacing w:before="240" w:after="240"/>
        <w:rPr>
          <w:rFonts w:eastAsia="Calibri"/>
        </w:rPr>
      </w:pPr>
    </w:p>
    <w:p w14:paraId="6E0335BA" w14:textId="433CA5F8" w:rsidR="00FE40A6" w:rsidRDefault="00FE40A6" w:rsidP="009E79B1">
      <w:pPr>
        <w:pStyle w:val="ListParagraph"/>
        <w:numPr>
          <w:ilvl w:val="2"/>
          <w:numId w:val="6"/>
        </w:numPr>
        <w:spacing w:before="240" w:after="240"/>
        <w:rPr>
          <w:rFonts w:eastAsia="Calibri"/>
        </w:rPr>
      </w:pPr>
      <w:r w:rsidRPr="2D86628E">
        <w:rPr>
          <w:rFonts w:eastAsia="Calibri"/>
        </w:rPr>
        <w:t xml:space="preserve">The </w:t>
      </w:r>
      <w:r w:rsidR="006D2F7D">
        <w:rPr>
          <w:rFonts w:eastAsia="Calibri"/>
        </w:rPr>
        <w:t>board</w:t>
      </w:r>
      <w:r w:rsidRPr="2D86628E">
        <w:rPr>
          <w:rFonts w:eastAsia="Calibri"/>
        </w:rPr>
        <w:t xml:space="preserve"> may </w:t>
      </w:r>
      <w:r w:rsidR="00AD6AED" w:rsidRPr="2D86628E">
        <w:rPr>
          <w:rFonts w:eastAsia="Calibri"/>
        </w:rPr>
        <w:t>appoint members</w:t>
      </w:r>
      <w:r w:rsidRPr="2D86628E">
        <w:rPr>
          <w:rFonts w:eastAsia="Calibri"/>
        </w:rPr>
        <w:t xml:space="preserve"> or advisers to the </w:t>
      </w:r>
      <w:r w:rsidR="00C52181" w:rsidRPr="2D86628E">
        <w:rPr>
          <w:rFonts w:eastAsia="Calibri"/>
        </w:rPr>
        <w:t>R</w:t>
      </w:r>
      <w:r w:rsidRPr="2D86628E">
        <w:rPr>
          <w:rFonts w:eastAsia="Calibri"/>
        </w:rPr>
        <w:t xml:space="preserve">emuneration </w:t>
      </w:r>
      <w:r w:rsidR="00C52181" w:rsidRPr="2D86628E">
        <w:rPr>
          <w:rFonts w:eastAsia="Calibri"/>
        </w:rPr>
        <w:t>C</w:t>
      </w:r>
      <w:r w:rsidRPr="2D86628E">
        <w:rPr>
          <w:rFonts w:eastAsia="Calibri"/>
        </w:rPr>
        <w:t xml:space="preserve">ommittee </w:t>
      </w:r>
      <w:r w:rsidR="1CB95E55" w:rsidRPr="00BB28C7">
        <w:rPr>
          <w:rFonts w:eastAsia="Calibri"/>
        </w:rPr>
        <w:t>who</w:t>
      </w:r>
      <w:r w:rsidR="1CB95E55" w:rsidRPr="2D86628E">
        <w:rPr>
          <w:rFonts w:eastAsia="Calibri"/>
        </w:rPr>
        <w:t xml:space="preserve"> </w:t>
      </w:r>
      <w:r w:rsidRPr="2D86628E">
        <w:rPr>
          <w:rFonts w:eastAsia="Calibri"/>
        </w:rPr>
        <w:t>are not members of the board.</w:t>
      </w:r>
    </w:p>
    <w:p w14:paraId="126CC63D" w14:textId="3369D140" w:rsidR="007843FC" w:rsidRPr="007843FC" w:rsidRDefault="007843FC" w:rsidP="009E79B1">
      <w:pPr>
        <w:numPr>
          <w:ilvl w:val="2"/>
          <w:numId w:val="6"/>
        </w:numPr>
        <w:spacing w:before="240" w:after="0"/>
        <w:contextualSpacing/>
        <w:rPr>
          <w:rFonts w:eastAsia="Calibri"/>
        </w:rPr>
      </w:pPr>
      <w:r w:rsidRPr="2E7FB45E">
        <w:rPr>
          <w:rFonts w:eastAsia="Calibri"/>
        </w:rPr>
        <w:t xml:space="preserve">The main purpose of the Remuneration </w:t>
      </w:r>
      <w:r w:rsidR="00C52181" w:rsidRPr="2E7FB45E">
        <w:rPr>
          <w:rFonts w:eastAsia="Calibri"/>
        </w:rPr>
        <w:t>C</w:t>
      </w:r>
      <w:r w:rsidRPr="2E7FB45E">
        <w:rPr>
          <w:rFonts w:eastAsia="Calibri"/>
        </w:rPr>
        <w:t xml:space="preserve">ommittee is to exercise the functions of the ICB </w:t>
      </w:r>
      <w:r w:rsidR="00FB7F36">
        <w:rPr>
          <w:rFonts w:eastAsia="Calibri"/>
        </w:rPr>
        <w:t>regarding remuneration included in</w:t>
      </w:r>
      <w:r w:rsidRPr="2E7FB45E">
        <w:rPr>
          <w:rFonts w:eastAsia="Calibri"/>
        </w:rPr>
        <w:t xml:space="preserve"> paragraphs 1</w:t>
      </w:r>
      <w:r w:rsidR="00FB7F36">
        <w:rPr>
          <w:rFonts w:eastAsia="Calibri"/>
        </w:rPr>
        <w:t>8</w:t>
      </w:r>
      <w:r w:rsidRPr="2E7FB45E">
        <w:rPr>
          <w:rFonts w:eastAsia="Calibri"/>
        </w:rPr>
        <w:t xml:space="preserve"> to </w:t>
      </w:r>
      <w:r w:rsidR="00FB7F36">
        <w:rPr>
          <w:rFonts w:eastAsia="Calibri"/>
        </w:rPr>
        <w:t>20</w:t>
      </w:r>
      <w:r w:rsidRPr="2E7FB45E">
        <w:rPr>
          <w:rFonts w:eastAsia="Calibri"/>
        </w:rPr>
        <w:t xml:space="preserve"> of Schedule 1B to the 2006 Act. The terms of reference agreed by the board are published</w:t>
      </w:r>
      <w:r w:rsidR="009E7758">
        <w:rPr>
          <w:rFonts w:eastAsia="Calibri"/>
        </w:rPr>
        <w:t xml:space="preserve"> in the Governance Handbook</w:t>
      </w:r>
      <w:r w:rsidR="00C10487">
        <w:rPr>
          <w:rFonts w:eastAsia="Calibri"/>
        </w:rPr>
        <w:t xml:space="preserve"> on the ICB’s </w:t>
      </w:r>
      <w:r w:rsidR="00C10487" w:rsidRPr="00037939">
        <w:rPr>
          <w:rFonts w:eastAsia="Calibri"/>
        </w:rPr>
        <w:t xml:space="preserve">website </w:t>
      </w:r>
      <w:hyperlink r:id="rId23" w:history="1">
        <w:r w:rsidR="00037939" w:rsidRPr="00EF6A1A">
          <w:rPr>
            <w:rStyle w:val="Hyperlink"/>
            <w:rFonts w:eastAsia="Calibri"/>
          </w:rPr>
          <w:t>http://www.frimley.icb.nhs.uk</w:t>
        </w:r>
      </w:hyperlink>
    </w:p>
    <w:p w14:paraId="100ECA91" w14:textId="346326F3" w:rsidR="00B5521F" w:rsidRPr="00B16869" w:rsidRDefault="00B5521F" w:rsidP="009E79B1">
      <w:pPr>
        <w:pStyle w:val="ListParagraph"/>
        <w:numPr>
          <w:ilvl w:val="2"/>
          <w:numId w:val="6"/>
        </w:numPr>
        <w:spacing w:before="240" w:after="240"/>
        <w:rPr>
          <w:rFonts w:eastAsia="Calibri"/>
        </w:rPr>
      </w:pPr>
      <w:r w:rsidRPr="1C228589">
        <w:rPr>
          <w:rFonts w:eastAsia="Calibri"/>
        </w:rPr>
        <w:t xml:space="preserve">The duties of the </w:t>
      </w:r>
      <w:r w:rsidR="00113520" w:rsidRPr="00B16869">
        <w:rPr>
          <w:rFonts w:eastAsia="Calibri"/>
        </w:rPr>
        <w:t xml:space="preserve">Remuneration </w:t>
      </w:r>
      <w:r w:rsidR="00C52181" w:rsidRPr="00B16869">
        <w:rPr>
          <w:rFonts w:eastAsia="Calibri"/>
        </w:rPr>
        <w:t>C</w:t>
      </w:r>
      <w:r w:rsidRPr="00B16869">
        <w:rPr>
          <w:rFonts w:eastAsia="Calibri"/>
        </w:rPr>
        <w:t>ommittee include:</w:t>
      </w:r>
    </w:p>
    <w:p w14:paraId="48CCBA11" w14:textId="5E056080" w:rsidR="00814D00" w:rsidRPr="00B16869" w:rsidRDefault="00814D00" w:rsidP="009E79B1">
      <w:pPr>
        <w:pStyle w:val="ListParagraph"/>
        <w:numPr>
          <w:ilvl w:val="3"/>
          <w:numId w:val="6"/>
        </w:numPr>
        <w:spacing w:before="240" w:after="240"/>
        <w:ind w:left="1560" w:hanging="425"/>
        <w:rPr>
          <w:rFonts w:eastAsia="Calibri"/>
        </w:rPr>
      </w:pPr>
      <w:r w:rsidRPr="00B16869">
        <w:rPr>
          <w:rFonts w:eastAsia="Calibri"/>
        </w:rPr>
        <w:t xml:space="preserve">Setting the ICB pay policy and standard terms and conditions </w:t>
      </w:r>
    </w:p>
    <w:p w14:paraId="710AF072" w14:textId="227232DB" w:rsidR="00814D00" w:rsidRPr="00D45044" w:rsidRDefault="00814D00" w:rsidP="009E79B1">
      <w:pPr>
        <w:pStyle w:val="ListParagraph"/>
        <w:numPr>
          <w:ilvl w:val="3"/>
          <w:numId w:val="6"/>
        </w:numPr>
        <w:spacing w:before="240" w:after="240"/>
        <w:ind w:left="1560" w:hanging="425"/>
      </w:pPr>
      <w:proofErr w:type="gramStart"/>
      <w:r>
        <w:t>Making arrangements</w:t>
      </w:r>
      <w:proofErr w:type="gramEnd"/>
      <w:r>
        <w:t xml:space="preserve"> to pay employees such remuneration and allowances as it may determine </w:t>
      </w:r>
    </w:p>
    <w:p w14:paraId="4BB73030" w14:textId="66E5870C" w:rsidR="00814D00" w:rsidRPr="00D45044" w:rsidRDefault="00814D00" w:rsidP="009E79B1">
      <w:pPr>
        <w:pStyle w:val="ListParagraph"/>
        <w:numPr>
          <w:ilvl w:val="3"/>
          <w:numId w:val="6"/>
        </w:numPr>
        <w:spacing w:before="240" w:after="240"/>
        <w:ind w:left="1560" w:hanging="425"/>
      </w:pPr>
      <w:r w:rsidRPr="00D45044">
        <w:t xml:space="preserve">Set remuneration and allowances for members of the board </w:t>
      </w:r>
    </w:p>
    <w:p w14:paraId="4DC07522" w14:textId="198722AB" w:rsidR="00814D00" w:rsidRPr="00D45044" w:rsidRDefault="00814D00" w:rsidP="009E79B1">
      <w:pPr>
        <w:pStyle w:val="ListParagraph"/>
        <w:numPr>
          <w:ilvl w:val="3"/>
          <w:numId w:val="6"/>
        </w:numPr>
        <w:spacing w:before="240" w:after="240"/>
        <w:ind w:left="1560" w:hanging="425"/>
      </w:pPr>
      <w:r>
        <w:lastRenderedPageBreak/>
        <w:t xml:space="preserve">Set any allowances for members of committees or sub-committees of the ICB who </w:t>
      </w:r>
      <w:proofErr w:type="gramStart"/>
      <w:r>
        <w:t>are not members of the board</w:t>
      </w:r>
      <w:proofErr w:type="gramEnd"/>
      <w:r>
        <w:t xml:space="preserve"> </w:t>
      </w:r>
    </w:p>
    <w:p w14:paraId="24291114" w14:textId="57CBDEC7" w:rsidR="00D76117" w:rsidRPr="00D45044" w:rsidRDefault="00814D00" w:rsidP="009E79B1">
      <w:pPr>
        <w:pStyle w:val="ListParagraph"/>
        <w:numPr>
          <w:ilvl w:val="3"/>
          <w:numId w:val="6"/>
        </w:numPr>
        <w:spacing w:before="240" w:after="240"/>
        <w:ind w:left="1560" w:hanging="425"/>
      </w:pPr>
      <w:r w:rsidRPr="00D45044">
        <w:t>Any other relevant duties</w:t>
      </w:r>
    </w:p>
    <w:p w14:paraId="62892CCF" w14:textId="77777777" w:rsidR="00BD1E15" w:rsidRPr="00D45044" w:rsidRDefault="00BD1E15" w:rsidP="00D45044">
      <w:pPr>
        <w:pStyle w:val="ListParagraph"/>
        <w:spacing w:before="240" w:after="240"/>
        <w:ind w:left="1560"/>
      </w:pPr>
    </w:p>
    <w:p w14:paraId="415A4A33" w14:textId="4E16A053" w:rsidR="00761ED2" w:rsidRDefault="00877610" w:rsidP="009E79B1">
      <w:pPr>
        <w:pStyle w:val="ListParagraph"/>
        <w:numPr>
          <w:ilvl w:val="2"/>
          <w:numId w:val="6"/>
        </w:numPr>
        <w:spacing w:before="240" w:after="240"/>
        <w:rPr>
          <w:rFonts w:eastAsia="Calibri"/>
        </w:rPr>
      </w:pPr>
      <w:r w:rsidRPr="1C228589">
        <w:rPr>
          <w:rFonts w:eastAsia="Calibri"/>
        </w:rPr>
        <w:t xml:space="preserve">The </w:t>
      </w:r>
      <w:r w:rsidR="00A332B8" w:rsidRPr="1C228589">
        <w:rPr>
          <w:rFonts w:eastAsia="Calibri"/>
        </w:rPr>
        <w:t>IC</w:t>
      </w:r>
      <w:r w:rsidR="00D76117" w:rsidRPr="1C228589">
        <w:rPr>
          <w:rFonts w:eastAsia="Calibri"/>
        </w:rPr>
        <w:t xml:space="preserve">B </w:t>
      </w:r>
      <w:r w:rsidR="00761ED2" w:rsidRPr="1C228589">
        <w:rPr>
          <w:rFonts w:eastAsia="Calibri"/>
        </w:rPr>
        <w:t xml:space="preserve">may </w:t>
      </w:r>
      <w:proofErr w:type="gramStart"/>
      <w:r w:rsidR="00761ED2" w:rsidRPr="1C228589">
        <w:rPr>
          <w:rFonts w:eastAsia="Calibri"/>
        </w:rPr>
        <w:t>make arrangements</w:t>
      </w:r>
      <w:proofErr w:type="gramEnd"/>
      <w:r w:rsidR="00761ED2" w:rsidRPr="1C228589">
        <w:rPr>
          <w:rFonts w:eastAsia="Calibri"/>
        </w:rPr>
        <w:t xml:space="preserve"> for a person to be seconded to serve as a member of the</w:t>
      </w:r>
      <w:r w:rsidRPr="1C228589">
        <w:rPr>
          <w:rFonts w:eastAsia="Calibri"/>
        </w:rPr>
        <w:t xml:space="preserve"> </w:t>
      </w:r>
      <w:r w:rsidR="00A332B8" w:rsidRPr="1C228589">
        <w:rPr>
          <w:rFonts w:eastAsia="Calibri"/>
        </w:rPr>
        <w:t>IC</w:t>
      </w:r>
      <w:r w:rsidR="00D76117" w:rsidRPr="1C228589">
        <w:rPr>
          <w:rFonts w:eastAsia="Calibri"/>
        </w:rPr>
        <w:t>B</w:t>
      </w:r>
      <w:r w:rsidRPr="1C228589">
        <w:rPr>
          <w:rFonts w:eastAsia="Calibri"/>
        </w:rPr>
        <w:t>’</w:t>
      </w:r>
      <w:r w:rsidR="00761ED2" w:rsidRPr="1C228589">
        <w:rPr>
          <w:rFonts w:eastAsia="Calibri"/>
        </w:rPr>
        <w:t>s staff</w:t>
      </w:r>
      <w:r w:rsidR="00734702" w:rsidRPr="1C228589">
        <w:rPr>
          <w:rFonts w:eastAsia="Calibri"/>
        </w:rPr>
        <w:t>.</w:t>
      </w:r>
    </w:p>
    <w:p w14:paraId="07A43808" w14:textId="128E9DB6" w:rsidR="00CF1B1F" w:rsidRDefault="00CF1B1F" w:rsidP="009E79B1">
      <w:pPr>
        <w:pStyle w:val="Heading1"/>
        <w:numPr>
          <w:ilvl w:val="0"/>
          <w:numId w:val="6"/>
        </w:numPr>
        <w:spacing w:before="240" w:after="240"/>
      </w:pPr>
      <w:bookmarkStart w:id="103" w:name="_Toc101878635"/>
      <w:r>
        <w:t xml:space="preserve">Arrangements for </w:t>
      </w:r>
      <w:r w:rsidR="00AC0856">
        <w:t>P</w:t>
      </w:r>
      <w:r>
        <w:t xml:space="preserve">ublic </w:t>
      </w:r>
      <w:r w:rsidR="00AC0856">
        <w:t>I</w:t>
      </w:r>
      <w:r>
        <w:t>nvolvement</w:t>
      </w:r>
      <w:bookmarkEnd w:id="103"/>
      <w:r>
        <w:t xml:space="preserve"> </w:t>
      </w:r>
    </w:p>
    <w:p w14:paraId="1193DCB5" w14:textId="54CEA802" w:rsidR="004463A7" w:rsidRPr="00D372CC" w:rsidRDefault="009A3BAE" w:rsidP="009E79B1">
      <w:pPr>
        <w:pStyle w:val="ListParagraph"/>
        <w:numPr>
          <w:ilvl w:val="2"/>
          <w:numId w:val="6"/>
        </w:numPr>
        <w:spacing w:before="240" w:after="240"/>
        <w:rPr>
          <w:rFonts w:eastAsia="Calibri"/>
          <w:b/>
        </w:rPr>
      </w:pPr>
      <w:r w:rsidRPr="1C228589">
        <w:rPr>
          <w:rFonts w:eastAsia="Calibri"/>
        </w:rPr>
        <w:t>In line with section 14Z4</w:t>
      </w:r>
      <w:r w:rsidR="00216FBC">
        <w:rPr>
          <w:rFonts w:eastAsia="Calibri"/>
        </w:rPr>
        <w:t>5</w:t>
      </w:r>
      <w:r w:rsidR="00D52C75" w:rsidRPr="1C228589">
        <w:rPr>
          <w:rFonts w:eastAsia="Calibri"/>
        </w:rPr>
        <w:t>4</w:t>
      </w:r>
      <w:r w:rsidRPr="1C228589">
        <w:rPr>
          <w:rFonts w:eastAsia="Calibri"/>
        </w:rPr>
        <w:t>(2)</w:t>
      </w:r>
      <w:r w:rsidR="00D372CC" w:rsidRPr="1C228589">
        <w:rPr>
          <w:rFonts w:eastAsia="Calibri"/>
        </w:rPr>
        <w:t xml:space="preserve"> of the 2006 Act</w:t>
      </w:r>
      <w:r w:rsidR="0096634D" w:rsidRPr="1C228589">
        <w:rPr>
          <w:rFonts w:eastAsia="Calibri"/>
        </w:rPr>
        <w:t xml:space="preserve"> </w:t>
      </w:r>
      <w:r w:rsidR="00D372CC" w:rsidRPr="1C228589">
        <w:rPr>
          <w:rFonts w:eastAsia="Calibri"/>
        </w:rPr>
        <w:t>t</w:t>
      </w:r>
      <w:r w:rsidR="009662CB" w:rsidRPr="1C228589">
        <w:rPr>
          <w:rFonts w:eastAsia="Calibri"/>
        </w:rPr>
        <w:t xml:space="preserve">he </w:t>
      </w:r>
      <w:r w:rsidR="00A332B8" w:rsidRPr="1C228589">
        <w:rPr>
          <w:rFonts w:eastAsia="Calibri"/>
        </w:rPr>
        <w:t>I</w:t>
      </w:r>
      <w:r w:rsidR="00DF15FB" w:rsidRPr="1C228589">
        <w:rPr>
          <w:rFonts w:eastAsia="Calibri"/>
        </w:rPr>
        <w:t>CB</w:t>
      </w:r>
      <w:r w:rsidR="009662CB" w:rsidRPr="1C228589">
        <w:rPr>
          <w:rFonts w:eastAsia="Calibri"/>
        </w:rPr>
        <w:t xml:space="preserve"> has </w:t>
      </w:r>
      <w:proofErr w:type="gramStart"/>
      <w:r w:rsidR="009662CB" w:rsidRPr="1C228589">
        <w:rPr>
          <w:rFonts w:eastAsia="Calibri"/>
        </w:rPr>
        <w:t>made arrangements</w:t>
      </w:r>
      <w:proofErr w:type="gramEnd"/>
      <w:r w:rsidR="009662CB" w:rsidRPr="1C228589">
        <w:rPr>
          <w:rFonts w:eastAsia="Calibri"/>
        </w:rPr>
        <w:t xml:space="preserve"> </w:t>
      </w:r>
      <w:r w:rsidR="009662CB">
        <w:t xml:space="preserve">to secure that individuals to whom services </w:t>
      </w:r>
      <w:r w:rsidR="00D372CC">
        <w:t xml:space="preserve">which are, or are to be, provided pursuant to arrangements made by the ICB in the exercise of its functions, </w:t>
      </w:r>
      <w:r w:rsidR="007843FC">
        <w:t xml:space="preserve">and their </w:t>
      </w:r>
      <w:proofErr w:type="spellStart"/>
      <w:r w:rsidR="007843FC">
        <w:t>carers</w:t>
      </w:r>
      <w:proofErr w:type="spellEnd"/>
      <w:r w:rsidR="007843FC">
        <w:t xml:space="preserve"> and representatives,</w:t>
      </w:r>
      <w:r w:rsidR="009662CB">
        <w:t xml:space="preserve"> are involved (whether by </w:t>
      </w:r>
      <w:r w:rsidR="009E7758">
        <w:t>b</w:t>
      </w:r>
      <w:r w:rsidR="009662CB">
        <w:t>eing consulted or provided with information or in other ways</w:t>
      </w:r>
      <w:r>
        <w:t>) in:</w:t>
      </w:r>
      <w:r w:rsidRPr="1C228589">
        <w:rPr>
          <w:rFonts w:eastAsia="Calibri"/>
        </w:rPr>
        <w:t xml:space="preserve"> </w:t>
      </w:r>
    </w:p>
    <w:p w14:paraId="3B1CD53C" w14:textId="21B99F6C" w:rsidR="009662CB" w:rsidRDefault="009662CB" w:rsidP="009E79B1">
      <w:pPr>
        <w:pStyle w:val="ListParagraph"/>
        <w:numPr>
          <w:ilvl w:val="3"/>
          <w:numId w:val="6"/>
        </w:numPr>
        <w:spacing w:before="240" w:after="240"/>
        <w:ind w:left="1560" w:hanging="425"/>
      </w:pPr>
      <w:r>
        <w:t xml:space="preserve">the planning of the commissioning arrangements by the </w:t>
      </w:r>
      <w:r w:rsidR="0096634D">
        <w:t>Integrated Care Board</w:t>
      </w:r>
    </w:p>
    <w:p w14:paraId="57E1B431" w14:textId="28ACF7AA" w:rsidR="00294DE3" w:rsidRDefault="009662CB" w:rsidP="009E79B1">
      <w:pPr>
        <w:pStyle w:val="ListParagraph"/>
        <w:numPr>
          <w:ilvl w:val="3"/>
          <w:numId w:val="6"/>
        </w:numPr>
        <w:spacing w:before="240" w:after="240"/>
        <w:ind w:left="1560" w:hanging="425"/>
      </w:pPr>
      <w:r>
        <w:t xml:space="preserve">the development and consideration of proposals by the </w:t>
      </w:r>
      <w:r w:rsidR="00294DE3">
        <w:t>ICB</w:t>
      </w:r>
    </w:p>
    <w:p w14:paraId="2849A2D7" w14:textId="56601926" w:rsidR="009662CB" w:rsidRDefault="009662CB" w:rsidP="00D96A93">
      <w:pPr>
        <w:pStyle w:val="ListParagraph"/>
        <w:spacing w:before="240" w:after="240"/>
        <w:ind w:left="1560"/>
      </w:pPr>
      <w:r>
        <w:t xml:space="preserve">for changes in the commissioning arrangements where the implementation of the proposals would have an impact on the </w:t>
      </w:r>
      <w:proofErr w:type="gramStart"/>
      <w:r>
        <w:t>manner in which</w:t>
      </w:r>
      <w:proofErr w:type="gramEnd"/>
      <w:r>
        <w:t xml:space="preserve"> the services are delivered to the individuals (at the point when the service is received by them), or the range of health services available to them, and</w:t>
      </w:r>
    </w:p>
    <w:p w14:paraId="2BF8DCF6" w14:textId="32B2D83D" w:rsidR="009662CB" w:rsidRPr="005113DA" w:rsidRDefault="009662CB" w:rsidP="009E79B1">
      <w:pPr>
        <w:pStyle w:val="ListParagraph"/>
        <w:numPr>
          <w:ilvl w:val="3"/>
          <w:numId w:val="6"/>
        </w:numPr>
        <w:spacing w:before="240" w:after="240"/>
        <w:ind w:left="1560" w:hanging="425"/>
      </w:pPr>
      <w:r>
        <w:t xml:space="preserve">decisions of the </w:t>
      </w:r>
      <w:r w:rsidR="00294DE3">
        <w:t>IC</w:t>
      </w:r>
      <w:r w:rsidR="001A2F11">
        <w:t>B</w:t>
      </w:r>
      <w:r w:rsidR="00294DE3">
        <w:t xml:space="preserve"> </w:t>
      </w:r>
      <w:r>
        <w:t xml:space="preserve">affecting the operation of the commissioning arrangements where the implementation of the decisions would (if </w:t>
      </w:r>
      <w:r w:rsidRPr="005113DA">
        <w:t>made) have such an impact.</w:t>
      </w:r>
    </w:p>
    <w:p w14:paraId="121E7B2C" w14:textId="77777777" w:rsidR="00D45044" w:rsidRPr="005113DA" w:rsidRDefault="00D45044" w:rsidP="00D45044">
      <w:pPr>
        <w:pStyle w:val="ListParagraph"/>
        <w:spacing w:before="240" w:after="240"/>
        <w:ind w:left="1560"/>
      </w:pPr>
    </w:p>
    <w:p w14:paraId="2AA62E8C" w14:textId="55543BD0" w:rsidR="00E373BA" w:rsidRPr="005113DA" w:rsidRDefault="00E373BA" w:rsidP="009E79B1">
      <w:pPr>
        <w:pStyle w:val="ListParagraph"/>
        <w:numPr>
          <w:ilvl w:val="2"/>
          <w:numId w:val="6"/>
        </w:numPr>
        <w:spacing w:before="240" w:after="240"/>
        <w:rPr>
          <w:rFonts w:eastAsia="Calibri"/>
          <w:color w:val="FF0000"/>
        </w:rPr>
      </w:pPr>
      <w:r w:rsidRPr="005113DA">
        <w:rPr>
          <w:rFonts w:eastAsia="Calibri"/>
        </w:rPr>
        <w:t>In line with section 14Z5</w:t>
      </w:r>
      <w:r w:rsidR="00912619">
        <w:rPr>
          <w:rFonts w:eastAsia="Calibri"/>
        </w:rPr>
        <w:t>4</w:t>
      </w:r>
      <w:r w:rsidRPr="005113DA">
        <w:rPr>
          <w:rFonts w:eastAsia="Calibri"/>
        </w:rPr>
        <w:t xml:space="preserve"> of the 2006 Act the ICB </w:t>
      </w:r>
      <w:r w:rsidR="002B579D" w:rsidRPr="005113DA">
        <w:rPr>
          <w:rFonts w:eastAsia="Calibri"/>
        </w:rPr>
        <w:t>will consult with the local population in line with its Communications and Engagement Strategy. This is published on the ICB website.</w:t>
      </w:r>
    </w:p>
    <w:p w14:paraId="12D212F9" w14:textId="2C46B937" w:rsidR="00E373BA" w:rsidRPr="005113DA" w:rsidRDefault="00E373BA" w:rsidP="00E373BA">
      <w:pPr>
        <w:pStyle w:val="ListParagraph"/>
        <w:spacing w:before="240" w:after="240"/>
        <w:rPr>
          <w:rFonts w:eastAsia="Calibri"/>
          <w:color w:val="7030A0"/>
        </w:rPr>
      </w:pPr>
    </w:p>
    <w:p w14:paraId="3BD3AB62" w14:textId="4E43D9DD" w:rsidR="00D52C75" w:rsidRPr="002134FD" w:rsidRDefault="004463A7" w:rsidP="009E79B1">
      <w:pPr>
        <w:pStyle w:val="ListParagraph"/>
        <w:numPr>
          <w:ilvl w:val="2"/>
          <w:numId w:val="6"/>
        </w:numPr>
        <w:spacing w:before="240" w:after="240"/>
        <w:rPr>
          <w:rFonts w:eastAsia="Calibri"/>
          <w:color w:val="7030A0"/>
        </w:rPr>
      </w:pPr>
      <w:r w:rsidRPr="005113DA">
        <w:rPr>
          <w:rFonts w:eastAsia="Calibri"/>
        </w:rPr>
        <w:t>The</w:t>
      </w:r>
      <w:r w:rsidRPr="1C228589">
        <w:rPr>
          <w:rFonts w:eastAsia="Calibri"/>
        </w:rPr>
        <w:t xml:space="preserve"> </w:t>
      </w:r>
      <w:r w:rsidR="00A332B8" w:rsidRPr="1C228589">
        <w:rPr>
          <w:rFonts w:eastAsia="Calibri"/>
        </w:rPr>
        <w:t>IC</w:t>
      </w:r>
      <w:r w:rsidR="001A2F11" w:rsidRPr="1C228589">
        <w:rPr>
          <w:rFonts w:eastAsia="Calibri"/>
        </w:rPr>
        <w:t>B</w:t>
      </w:r>
      <w:r w:rsidRPr="1C228589">
        <w:rPr>
          <w:rFonts w:eastAsia="Calibri"/>
        </w:rPr>
        <w:t xml:space="preserve"> has adopted the </w:t>
      </w:r>
      <w:r w:rsidR="00574640" w:rsidRPr="1C228589">
        <w:rPr>
          <w:rFonts w:eastAsia="Calibri"/>
        </w:rPr>
        <w:t>ten</w:t>
      </w:r>
      <w:r w:rsidRPr="1C228589">
        <w:rPr>
          <w:rFonts w:eastAsia="Calibri"/>
        </w:rPr>
        <w:t xml:space="preserve"> principles set out by NHS England for</w:t>
      </w:r>
      <w:r w:rsidR="00E87969" w:rsidRPr="1C228589">
        <w:rPr>
          <w:rFonts w:eastAsia="Calibri"/>
        </w:rPr>
        <w:t xml:space="preserve"> </w:t>
      </w:r>
      <w:r w:rsidRPr="1C228589">
        <w:rPr>
          <w:rFonts w:eastAsia="Calibri"/>
        </w:rPr>
        <w:t>work</w:t>
      </w:r>
      <w:r w:rsidR="001A2F11" w:rsidRPr="1C228589">
        <w:rPr>
          <w:rFonts w:eastAsia="Calibri"/>
        </w:rPr>
        <w:t xml:space="preserve">ing </w:t>
      </w:r>
      <w:r w:rsidRPr="1C228589">
        <w:rPr>
          <w:rFonts w:eastAsia="Calibri"/>
        </w:rPr>
        <w:t>with people and communities</w:t>
      </w:r>
      <w:bookmarkEnd w:id="82"/>
      <w:r w:rsidR="000636B7" w:rsidRPr="1C228589">
        <w:rPr>
          <w:rFonts w:eastAsia="Calibri"/>
        </w:rPr>
        <w:t>.</w:t>
      </w:r>
      <w:r w:rsidR="00751F6E" w:rsidRPr="1C228589">
        <w:rPr>
          <w:rFonts w:eastAsia="Calibri"/>
        </w:rPr>
        <w:t xml:space="preserve"> </w:t>
      </w:r>
    </w:p>
    <w:p w14:paraId="3D340AEB" w14:textId="77777777" w:rsidR="00C86E93" w:rsidRPr="00C86E93" w:rsidRDefault="00C86E93" w:rsidP="009E79B1">
      <w:pPr>
        <w:pStyle w:val="ListParagraph"/>
        <w:numPr>
          <w:ilvl w:val="3"/>
          <w:numId w:val="6"/>
        </w:numPr>
        <w:spacing w:before="240" w:after="240"/>
        <w:ind w:left="1560" w:hanging="425"/>
      </w:pPr>
      <w:r>
        <w:t>Put the voices of people and communities at the centre of decision-making and governance, at every level of the ICS.</w:t>
      </w:r>
    </w:p>
    <w:p w14:paraId="1093B23D" w14:textId="77777777" w:rsidR="00C86E93" w:rsidRPr="00C86E93" w:rsidRDefault="00C86E93" w:rsidP="009E79B1">
      <w:pPr>
        <w:pStyle w:val="ListParagraph"/>
        <w:numPr>
          <w:ilvl w:val="3"/>
          <w:numId w:val="6"/>
        </w:numPr>
        <w:spacing w:before="240" w:after="240"/>
        <w:ind w:left="1560" w:hanging="425"/>
      </w:pPr>
      <w:r>
        <w:t>Start engagement early when developing plans and feed back to people and communities how it has influenced activities and decisions.</w:t>
      </w:r>
    </w:p>
    <w:p w14:paraId="0D2991F9" w14:textId="5D442F4D" w:rsidR="00C86E93" w:rsidRPr="00C86E93" w:rsidRDefault="00C86E93" w:rsidP="009E79B1">
      <w:pPr>
        <w:pStyle w:val="ListParagraph"/>
        <w:numPr>
          <w:ilvl w:val="3"/>
          <w:numId w:val="6"/>
        </w:numPr>
        <w:spacing w:before="240" w:after="240"/>
        <w:ind w:left="1560" w:hanging="425"/>
      </w:pPr>
      <w:r>
        <w:t xml:space="preserve">Understand your community’s needs, experience and aspirations for health and care, using engagement to find out if change is </w:t>
      </w:r>
      <w:r w:rsidR="007919C4">
        <w:t>having</w:t>
      </w:r>
      <w:r w:rsidR="000A1C89">
        <w:t xml:space="preserve"> the desired effect</w:t>
      </w:r>
      <w:r>
        <w:t>.</w:t>
      </w:r>
    </w:p>
    <w:p w14:paraId="0ED1BFB2" w14:textId="77777777" w:rsidR="00C86E93" w:rsidRPr="00C86E93" w:rsidRDefault="00C86E93" w:rsidP="009E79B1">
      <w:pPr>
        <w:pStyle w:val="ListParagraph"/>
        <w:numPr>
          <w:ilvl w:val="3"/>
          <w:numId w:val="6"/>
        </w:numPr>
        <w:spacing w:before="240" w:after="240"/>
        <w:ind w:left="1560" w:hanging="425"/>
      </w:pPr>
      <w:r>
        <w:t>Build relationships with excluded groups – especially those affected by inequalities.</w:t>
      </w:r>
    </w:p>
    <w:p w14:paraId="1FB3D905" w14:textId="659E5216" w:rsidR="00C86E93" w:rsidRPr="00C86E93" w:rsidRDefault="00C86E93" w:rsidP="009E79B1">
      <w:pPr>
        <w:pStyle w:val="ListParagraph"/>
        <w:numPr>
          <w:ilvl w:val="3"/>
          <w:numId w:val="6"/>
        </w:numPr>
        <w:spacing w:before="240" w:after="240"/>
        <w:ind w:left="1560" w:hanging="425"/>
      </w:pPr>
      <w:r>
        <w:t>Work with Healthwatch and the voluntary, community and social enterprise sector as key partners.</w:t>
      </w:r>
    </w:p>
    <w:p w14:paraId="519967FC" w14:textId="77777777" w:rsidR="00C86E93" w:rsidRPr="00C86E93" w:rsidRDefault="00C86E93" w:rsidP="009E79B1">
      <w:pPr>
        <w:pStyle w:val="ListParagraph"/>
        <w:numPr>
          <w:ilvl w:val="3"/>
          <w:numId w:val="6"/>
        </w:numPr>
        <w:spacing w:before="240" w:after="240"/>
        <w:ind w:left="1560" w:hanging="425"/>
      </w:pPr>
      <w:r>
        <w:t>Provide clear and accessible public information about vision, plans and progress to build understanding and trust.</w:t>
      </w:r>
    </w:p>
    <w:p w14:paraId="05372038" w14:textId="77777777" w:rsidR="00C86E93" w:rsidRPr="00C86E93" w:rsidRDefault="00C86E93" w:rsidP="009E79B1">
      <w:pPr>
        <w:pStyle w:val="ListParagraph"/>
        <w:numPr>
          <w:ilvl w:val="3"/>
          <w:numId w:val="6"/>
        </w:numPr>
        <w:spacing w:before="240" w:after="240"/>
        <w:ind w:left="1560" w:hanging="425"/>
      </w:pPr>
      <w:r>
        <w:lastRenderedPageBreak/>
        <w:t>Use community development approaches that empower people and communities, making connections to social action.</w:t>
      </w:r>
    </w:p>
    <w:p w14:paraId="2EDBA683" w14:textId="77777777" w:rsidR="00C86E93" w:rsidRPr="00C86E93" w:rsidRDefault="00C86E93" w:rsidP="009E79B1">
      <w:pPr>
        <w:pStyle w:val="ListParagraph"/>
        <w:numPr>
          <w:ilvl w:val="3"/>
          <w:numId w:val="6"/>
        </w:numPr>
        <w:spacing w:before="240" w:after="240"/>
        <w:ind w:left="1560" w:hanging="425"/>
      </w:pPr>
      <w:r>
        <w:t>Use co-production, insight and engagement to achieve accountable health and care services.</w:t>
      </w:r>
    </w:p>
    <w:p w14:paraId="3B8FC2D6" w14:textId="77777777" w:rsidR="00C86E93" w:rsidRPr="00C86E93" w:rsidRDefault="00C86E93" w:rsidP="009E79B1">
      <w:pPr>
        <w:pStyle w:val="ListParagraph"/>
        <w:numPr>
          <w:ilvl w:val="3"/>
          <w:numId w:val="6"/>
        </w:numPr>
        <w:spacing w:before="240" w:after="240"/>
        <w:ind w:left="1560" w:hanging="425"/>
      </w:pPr>
      <w:r>
        <w:t>Co-produce and redesign services and tackle system priorities in partnership with people and communities.</w:t>
      </w:r>
    </w:p>
    <w:p w14:paraId="15325E04" w14:textId="77777777" w:rsidR="00C86E93" w:rsidRPr="00C86E93" w:rsidRDefault="00C86E93" w:rsidP="009E79B1">
      <w:pPr>
        <w:pStyle w:val="ListParagraph"/>
        <w:numPr>
          <w:ilvl w:val="3"/>
          <w:numId w:val="6"/>
        </w:numPr>
        <w:spacing w:before="240" w:after="240"/>
        <w:ind w:left="1560" w:hanging="425"/>
      </w:pPr>
      <w:r>
        <w:t>Learn from what works and build on the assets of all partners in the ICS – networks, relationships, activity in local places.</w:t>
      </w:r>
    </w:p>
    <w:p w14:paraId="5C62BB02" w14:textId="77777777" w:rsidR="001A2F11" w:rsidRPr="009662CB" w:rsidRDefault="001A2F11" w:rsidP="001A2F11">
      <w:pPr>
        <w:pStyle w:val="ListParagraph"/>
        <w:spacing w:before="240" w:after="240"/>
        <w:rPr>
          <w:rFonts w:eastAsia="Calibri"/>
          <w:color w:val="00B050"/>
        </w:rPr>
      </w:pPr>
    </w:p>
    <w:p w14:paraId="69B308F4" w14:textId="3E71713A" w:rsidR="005A35FD" w:rsidRPr="00877610" w:rsidRDefault="001A2F11" w:rsidP="009E79B1">
      <w:pPr>
        <w:pStyle w:val="ListParagraph"/>
        <w:numPr>
          <w:ilvl w:val="2"/>
          <w:numId w:val="6"/>
        </w:numPr>
        <w:spacing w:before="240" w:after="240"/>
        <w:rPr>
          <w:rFonts w:eastAsia="Calibri"/>
        </w:rPr>
      </w:pPr>
      <w:r w:rsidRPr="5393C429">
        <w:rPr>
          <w:rFonts w:eastAsia="Calibri"/>
        </w:rPr>
        <w:t>T</w:t>
      </w:r>
      <w:r w:rsidR="004463A7" w:rsidRPr="5393C429">
        <w:rPr>
          <w:rFonts w:eastAsia="Calibri"/>
        </w:rPr>
        <w:t xml:space="preserve">hese </w:t>
      </w:r>
      <w:r w:rsidRPr="5393C429">
        <w:rPr>
          <w:rFonts w:eastAsia="Calibri"/>
        </w:rPr>
        <w:t xml:space="preserve">principles will be used </w:t>
      </w:r>
      <w:r w:rsidR="004463A7" w:rsidRPr="5393C429">
        <w:rPr>
          <w:rFonts w:eastAsia="Calibri"/>
        </w:rPr>
        <w:t>when developing</w:t>
      </w:r>
      <w:r w:rsidR="00A3331D" w:rsidRPr="5393C429">
        <w:rPr>
          <w:rFonts w:eastAsia="Calibri"/>
        </w:rPr>
        <w:t xml:space="preserve"> and maintaining arrangements</w:t>
      </w:r>
      <w:r w:rsidR="004463A7" w:rsidRPr="5393C429">
        <w:rPr>
          <w:rFonts w:eastAsia="Calibri"/>
        </w:rPr>
        <w:t xml:space="preserve"> for engaging with pe</w:t>
      </w:r>
      <w:r w:rsidR="004463A7" w:rsidRPr="00037939">
        <w:rPr>
          <w:rFonts w:eastAsia="Calibri"/>
        </w:rPr>
        <w:t>ople and communities.</w:t>
      </w:r>
      <w:r w:rsidR="00650AE2" w:rsidRPr="00037939">
        <w:rPr>
          <w:rFonts w:eastAsia="Calibri"/>
        </w:rPr>
        <w:t xml:space="preserve"> The Communications and Engagement Strategy </w:t>
      </w:r>
      <w:r w:rsidR="00B10B49" w:rsidRPr="00037939">
        <w:rPr>
          <w:rFonts w:eastAsia="Calibri"/>
        </w:rPr>
        <w:t>reflects these principles and</w:t>
      </w:r>
      <w:r w:rsidR="008F1D13" w:rsidRPr="00037939">
        <w:rPr>
          <w:rFonts w:eastAsia="Calibri"/>
        </w:rPr>
        <w:t xml:space="preserve"> describe </w:t>
      </w:r>
      <w:r w:rsidR="001B1961" w:rsidRPr="00037939">
        <w:rPr>
          <w:rFonts w:eastAsia="Calibri"/>
        </w:rPr>
        <w:t xml:space="preserve">local </w:t>
      </w:r>
      <w:r w:rsidR="008F1D13" w:rsidRPr="00037939">
        <w:rPr>
          <w:rFonts w:eastAsia="Calibri"/>
        </w:rPr>
        <w:t>arrangements</w:t>
      </w:r>
      <w:r w:rsidR="001B1961" w:rsidRPr="00037939">
        <w:rPr>
          <w:rFonts w:eastAsia="Calibri"/>
        </w:rPr>
        <w:t xml:space="preserve">. This </w:t>
      </w:r>
      <w:r w:rsidR="00B10B49" w:rsidRPr="00037939">
        <w:rPr>
          <w:rFonts w:eastAsia="Calibri"/>
        </w:rPr>
        <w:t>is published on the ICB website</w:t>
      </w:r>
      <w:r w:rsidR="00C10487" w:rsidRPr="00037939">
        <w:rPr>
          <w:rFonts w:eastAsia="Calibri"/>
        </w:rPr>
        <w:t xml:space="preserve"> </w:t>
      </w:r>
      <w:hyperlink r:id="rId24" w:history="1">
        <w:r w:rsidR="00037939" w:rsidRPr="00EF6A1A">
          <w:rPr>
            <w:rStyle w:val="Hyperlink"/>
            <w:rFonts w:eastAsia="Calibri"/>
          </w:rPr>
          <w:t>http://www.frimley.icb.nhs.uk</w:t>
        </w:r>
      </w:hyperlink>
      <w:r w:rsidR="00037939">
        <w:rPr>
          <w:rFonts w:eastAsia="Calibri"/>
        </w:rPr>
        <w:t xml:space="preserve"> </w:t>
      </w:r>
    </w:p>
    <w:p w14:paraId="14D5327A" w14:textId="28BF08AA" w:rsidR="00751F6E" w:rsidRPr="00176087" w:rsidRDefault="00751F6E" w:rsidP="00751F6E">
      <w:pPr>
        <w:pStyle w:val="ListParagraph"/>
        <w:spacing w:before="240" w:after="240"/>
        <w:ind w:left="1790"/>
        <w:rPr>
          <w:rFonts w:eastAsia="Calibri"/>
          <w:color w:val="FF0000"/>
        </w:rPr>
      </w:pPr>
    </w:p>
    <w:p w14:paraId="5AB74127" w14:textId="277C63E7" w:rsidR="007B742C" w:rsidRDefault="007B742C">
      <w:pPr>
        <w:spacing w:after="0" w:line="240" w:lineRule="auto"/>
        <w:outlineLvl w:val="9"/>
        <w:rPr>
          <w:rFonts w:eastAsia="Calibri"/>
        </w:rPr>
      </w:pPr>
      <w:r>
        <w:rPr>
          <w:rFonts w:eastAsia="Calibri"/>
        </w:rPr>
        <w:br w:type="page"/>
      </w:r>
    </w:p>
    <w:p w14:paraId="46F10D4A" w14:textId="527C675E" w:rsidR="008D420C" w:rsidRDefault="002A149E" w:rsidP="00294202">
      <w:pPr>
        <w:pStyle w:val="Heading1"/>
        <w:ind w:left="1134" w:hanging="1134"/>
      </w:pPr>
      <w:bookmarkStart w:id="104" w:name="_Toc101878636"/>
      <w:r>
        <w:lastRenderedPageBreak/>
        <w:t>Appendix 1</w:t>
      </w:r>
      <w:r w:rsidR="00294202">
        <w:t xml:space="preserve">: Definitions of </w:t>
      </w:r>
      <w:r w:rsidR="00557C66">
        <w:t>T</w:t>
      </w:r>
      <w:r w:rsidR="00294202">
        <w:t xml:space="preserve">erms </w:t>
      </w:r>
      <w:r w:rsidR="00557C66">
        <w:t>U</w:t>
      </w:r>
      <w:r w:rsidR="00294202">
        <w:t xml:space="preserve">sed in </w:t>
      </w:r>
      <w:r w:rsidR="00557C66">
        <w:t>T</w:t>
      </w:r>
      <w:r w:rsidR="00294202">
        <w:t xml:space="preserve">his </w:t>
      </w:r>
      <w:r w:rsidR="00557C66">
        <w:t>C</w:t>
      </w:r>
      <w:r w:rsidR="00294202">
        <w:t>onstitution</w:t>
      </w:r>
      <w:bookmarkEnd w:id="104"/>
    </w:p>
    <w:p w14:paraId="24F5FBEA" w14:textId="27EFF046" w:rsidR="006F1F84" w:rsidRPr="00DD18E0" w:rsidRDefault="006F1F84" w:rsidP="006F1F84">
      <w:pPr>
        <w:rPr>
          <w:b/>
          <w:bCs w:val="0"/>
          <w:color w:val="FF0000"/>
        </w:rPr>
      </w:pPr>
    </w:p>
    <w:tbl>
      <w:tblPr>
        <w:tblW w:w="0" w:type="auto"/>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61"/>
        <w:gridCol w:w="6413"/>
      </w:tblGrid>
      <w:tr w:rsidR="006B6FD2" w14:paraId="612D59D2" w14:textId="77777777" w:rsidTr="008C092A">
        <w:tc>
          <w:tcPr>
            <w:tcW w:w="2361" w:type="dxa"/>
            <w:tcBorders>
              <w:bottom w:val="single" w:sz="6" w:space="0" w:color="000000"/>
              <w:right w:val="single" w:sz="6" w:space="0" w:color="000000"/>
            </w:tcBorders>
            <w:tcMar>
              <w:top w:w="86" w:type="dxa"/>
              <w:left w:w="108" w:type="dxa"/>
              <w:bottom w:w="86" w:type="dxa"/>
              <w:right w:w="108" w:type="dxa"/>
            </w:tcMar>
          </w:tcPr>
          <w:p w14:paraId="3EFA62A1" w14:textId="77777777" w:rsidR="006B6FD2" w:rsidRPr="00F25926" w:rsidRDefault="006B6FD2" w:rsidP="004D18E9">
            <w:r w:rsidRPr="00F25926">
              <w:t>2006 Act</w:t>
            </w:r>
          </w:p>
        </w:tc>
        <w:tc>
          <w:tcPr>
            <w:tcW w:w="6413" w:type="dxa"/>
            <w:tcBorders>
              <w:left w:val="single" w:sz="6" w:space="0" w:color="000000"/>
              <w:bottom w:val="single" w:sz="6" w:space="0" w:color="000000"/>
            </w:tcBorders>
            <w:tcMar>
              <w:top w:w="86" w:type="dxa"/>
              <w:left w:w="108" w:type="dxa"/>
              <w:bottom w:w="86" w:type="dxa"/>
              <w:right w:w="108" w:type="dxa"/>
            </w:tcMar>
            <w:vAlign w:val="center"/>
          </w:tcPr>
          <w:p w14:paraId="26A69EF8" w14:textId="14355046" w:rsidR="006B6FD2" w:rsidRPr="00F25926" w:rsidRDefault="006B6FD2" w:rsidP="004D18E9">
            <w:r w:rsidRPr="00F25926">
              <w:t>National Health Service Act 2006</w:t>
            </w:r>
            <w:r w:rsidR="00FC5563">
              <w:t>, as amended by the Health and Social Care Act 2012 and the Health and Care Act 2022</w:t>
            </w:r>
          </w:p>
        </w:tc>
      </w:tr>
      <w:tr w:rsidR="006B6FD2" w14:paraId="018ECD6B"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4852137C" w14:textId="35D025E6" w:rsidR="006B6FD2" w:rsidRPr="00F25926" w:rsidRDefault="007843FC" w:rsidP="004D18E9">
            <w:r>
              <w:t xml:space="preserve">ICB </w:t>
            </w:r>
            <w:r w:rsidR="007919C4">
              <w:t>b</w:t>
            </w:r>
            <w:r>
              <w:t>oard</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761E4AE" w14:textId="24F56495" w:rsidR="006B6FD2" w:rsidRPr="00A96FBF" w:rsidRDefault="007843FC" w:rsidP="00A96FBF">
            <w:pPr>
              <w:spacing w:after="0" w:line="240" w:lineRule="auto"/>
              <w:outlineLvl w:val="9"/>
              <w:rPr>
                <w:rFonts w:eastAsia="Times New Roman"/>
              </w:rPr>
            </w:pPr>
            <w:r w:rsidRPr="00A96FBF">
              <w:rPr>
                <w:rFonts w:eastAsia="Times New Roman"/>
              </w:rPr>
              <w:t>Members of the ICB</w:t>
            </w:r>
          </w:p>
        </w:tc>
      </w:tr>
      <w:tr w:rsidR="006B6FD2" w14:paraId="3EAFE5C6"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5E6B2C0E" w14:textId="77777777" w:rsidR="006B6FD2" w:rsidRPr="00F25926" w:rsidRDefault="006B6FD2" w:rsidP="004D18E9">
            <w:r w:rsidRPr="00F25926">
              <w:t>Area</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5085F90A" w14:textId="2F8E8DFC" w:rsidR="006B6FD2" w:rsidRPr="00A96FBF" w:rsidRDefault="006B6FD2" w:rsidP="00A96FBF">
            <w:pPr>
              <w:spacing w:after="0" w:line="240" w:lineRule="auto"/>
              <w:outlineLvl w:val="9"/>
              <w:rPr>
                <w:rFonts w:eastAsia="Times New Roman"/>
              </w:rPr>
            </w:pPr>
            <w:r w:rsidRPr="00A96FBF">
              <w:rPr>
                <w:rFonts w:eastAsia="Times New Roman"/>
              </w:rPr>
              <w:t>The geographical area that the</w:t>
            </w:r>
            <w:r w:rsidR="00B91CF1" w:rsidRPr="00A96FBF">
              <w:rPr>
                <w:rFonts w:eastAsia="Times New Roman"/>
              </w:rPr>
              <w:t xml:space="preserve"> </w:t>
            </w:r>
            <w:r w:rsidR="00A332B8" w:rsidRPr="00A96FBF">
              <w:rPr>
                <w:rFonts w:eastAsia="Times New Roman"/>
              </w:rPr>
              <w:t>IC</w:t>
            </w:r>
            <w:r w:rsidR="003E7960" w:rsidRPr="00A96FBF">
              <w:rPr>
                <w:rFonts w:eastAsia="Times New Roman"/>
              </w:rPr>
              <w:t>B</w:t>
            </w:r>
            <w:r w:rsidR="007D4CA3" w:rsidRPr="00A96FBF">
              <w:rPr>
                <w:rFonts w:eastAsia="Times New Roman"/>
              </w:rPr>
              <w:t xml:space="preserve"> </w:t>
            </w:r>
            <w:r w:rsidRPr="00A96FBF">
              <w:rPr>
                <w:rFonts w:eastAsia="Times New Roman"/>
              </w:rPr>
              <w:t xml:space="preserve">has responsibility for, as defined in </w:t>
            </w:r>
            <w:r w:rsidR="009E7758">
              <w:rPr>
                <w:rFonts w:eastAsia="Times New Roman"/>
              </w:rPr>
              <w:t>clause 1.3</w:t>
            </w:r>
            <w:r w:rsidRPr="00A96FBF">
              <w:rPr>
                <w:rFonts w:eastAsia="Times New Roman"/>
              </w:rPr>
              <w:t xml:space="preserve"> of this </w:t>
            </w:r>
            <w:r w:rsidR="006D2F7D">
              <w:rPr>
                <w:rFonts w:eastAsia="Times New Roman"/>
              </w:rPr>
              <w:t>Constitution</w:t>
            </w:r>
          </w:p>
        </w:tc>
      </w:tr>
      <w:tr w:rsidR="006B6FD2" w14:paraId="1480BA90"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587CB15F" w14:textId="77777777" w:rsidR="006B6FD2" w:rsidRPr="00F25926" w:rsidRDefault="006B6FD2" w:rsidP="004D18E9">
            <w:r w:rsidRPr="00F25926">
              <w:t>Committee</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42AD7C27" w14:textId="03D4BF20" w:rsidR="006B6FD2" w:rsidRPr="00A96FBF" w:rsidRDefault="006B6FD2" w:rsidP="00A96FBF">
            <w:pPr>
              <w:spacing w:after="0" w:line="240" w:lineRule="auto"/>
              <w:outlineLvl w:val="9"/>
              <w:rPr>
                <w:rFonts w:eastAsia="Times New Roman"/>
              </w:rPr>
            </w:pPr>
            <w:r w:rsidRPr="00A96FBF">
              <w:rPr>
                <w:rFonts w:eastAsia="Times New Roman"/>
              </w:rPr>
              <w:t xml:space="preserve">A </w:t>
            </w:r>
            <w:r w:rsidR="00C52181">
              <w:rPr>
                <w:rFonts w:eastAsia="Times New Roman"/>
              </w:rPr>
              <w:t>c</w:t>
            </w:r>
            <w:r w:rsidRPr="00A96FBF">
              <w:rPr>
                <w:rFonts w:eastAsia="Times New Roman"/>
              </w:rPr>
              <w:t xml:space="preserve">ommittee created and appointed by the </w:t>
            </w:r>
            <w:r w:rsidR="00A332B8" w:rsidRPr="00A96FBF">
              <w:rPr>
                <w:rFonts w:eastAsia="Times New Roman"/>
              </w:rPr>
              <w:t>IC</w:t>
            </w:r>
            <w:r w:rsidR="003E7960" w:rsidRPr="00A96FBF">
              <w:rPr>
                <w:rFonts w:eastAsia="Times New Roman"/>
              </w:rPr>
              <w:t>B</w:t>
            </w:r>
            <w:r w:rsidR="00B666DB" w:rsidRPr="00A96FBF">
              <w:rPr>
                <w:rFonts w:eastAsia="Times New Roman"/>
              </w:rPr>
              <w:t xml:space="preserve"> </w:t>
            </w:r>
            <w:r w:rsidR="007919C4">
              <w:rPr>
                <w:rFonts w:eastAsia="Times New Roman"/>
              </w:rPr>
              <w:t>b</w:t>
            </w:r>
            <w:r w:rsidR="00B91CF1" w:rsidRPr="00A96FBF">
              <w:rPr>
                <w:rFonts w:eastAsia="Times New Roman"/>
              </w:rPr>
              <w:t>oard</w:t>
            </w:r>
            <w:r w:rsidR="008801E2" w:rsidRPr="00A96FBF">
              <w:rPr>
                <w:rFonts w:eastAsia="Times New Roman"/>
              </w:rPr>
              <w:t>.</w:t>
            </w:r>
            <w:r w:rsidRPr="00A96FBF">
              <w:rPr>
                <w:rFonts w:eastAsia="Times New Roman"/>
              </w:rPr>
              <w:t xml:space="preserve"> </w:t>
            </w:r>
          </w:p>
        </w:tc>
      </w:tr>
      <w:tr w:rsidR="006B6FD2" w14:paraId="6D12184F"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2981EA59" w14:textId="11AB8E6B" w:rsidR="006B6FD2" w:rsidRPr="00F25926" w:rsidRDefault="007F1255" w:rsidP="004D18E9">
            <w:r>
              <w:t>S</w:t>
            </w:r>
            <w:r w:rsidR="006B6FD2" w:rsidRPr="00F25926">
              <w:t>ub-</w:t>
            </w:r>
            <w:r>
              <w:t>C</w:t>
            </w:r>
            <w:r w:rsidR="006B6FD2" w:rsidRPr="00F25926">
              <w:t>ommittee</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8082F78" w14:textId="02EA9E38" w:rsidR="006B6FD2" w:rsidRPr="00A96FBF" w:rsidRDefault="006B6FD2" w:rsidP="00A96FBF">
            <w:pPr>
              <w:spacing w:after="0" w:line="240" w:lineRule="auto"/>
              <w:outlineLvl w:val="9"/>
              <w:rPr>
                <w:rFonts w:eastAsia="Times New Roman"/>
              </w:rPr>
            </w:pPr>
            <w:r w:rsidRPr="00A96FBF">
              <w:rPr>
                <w:rFonts w:eastAsia="Times New Roman"/>
              </w:rPr>
              <w:t xml:space="preserve">A </w:t>
            </w:r>
            <w:r w:rsidR="00C52181">
              <w:rPr>
                <w:rFonts w:eastAsia="Times New Roman"/>
              </w:rPr>
              <w:t>c</w:t>
            </w:r>
            <w:r w:rsidRPr="00A96FBF">
              <w:rPr>
                <w:rFonts w:eastAsia="Times New Roman"/>
              </w:rPr>
              <w:t>ommittee</w:t>
            </w:r>
            <w:r w:rsidR="00820981" w:rsidRPr="00A96FBF">
              <w:rPr>
                <w:rFonts w:eastAsia="Times New Roman"/>
              </w:rPr>
              <w:t xml:space="preserve"> created and</w:t>
            </w:r>
            <w:r w:rsidRPr="00A96FBF">
              <w:rPr>
                <w:rFonts w:eastAsia="Times New Roman"/>
              </w:rPr>
              <w:t xml:space="preserve"> </w:t>
            </w:r>
            <w:r w:rsidR="007843FC" w:rsidRPr="00A96FBF">
              <w:rPr>
                <w:rFonts w:eastAsia="Times New Roman"/>
              </w:rPr>
              <w:t>appointed</w:t>
            </w:r>
            <w:r w:rsidRPr="00A96FBF">
              <w:rPr>
                <w:rFonts w:eastAsia="Times New Roman"/>
              </w:rPr>
              <w:t xml:space="preserve"> by and reporting to a </w:t>
            </w:r>
            <w:r w:rsidR="00C52181">
              <w:rPr>
                <w:rFonts w:eastAsia="Times New Roman"/>
              </w:rPr>
              <w:t>c</w:t>
            </w:r>
            <w:r w:rsidRPr="00A96FBF">
              <w:rPr>
                <w:rFonts w:eastAsia="Times New Roman"/>
              </w:rPr>
              <w:t>ommittee</w:t>
            </w:r>
            <w:r w:rsidR="008801E2" w:rsidRPr="00A96FBF">
              <w:rPr>
                <w:rFonts w:eastAsia="Times New Roman"/>
              </w:rPr>
              <w:t>.</w:t>
            </w:r>
          </w:p>
        </w:tc>
      </w:tr>
      <w:tr w:rsidR="001A0EBE" w14:paraId="64622B2E"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7274B420" w14:textId="00CD1BC8" w:rsidR="001A0EBE" w:rsidRDefault="001A0EBE" w:rsidP="004D18E9">
            <w:r>
              <w:t xml:space="preserve">Forward Plan Condition </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022F1C6D" w14:textId="2FF73DCB" w:rsidR="001A0EBE" w:rsidRPr="00A96FBF" w:rsidRDefault="001A0EBE" w:rsidP="00A96FBF">
            <w:pPr>
              <w:spacing w:after="0" w:line="240" w:lineRule="auto"/>
              <w:outlineLvl w:val="9"/>
              <w:rPr>
                <w:rFonts w:eastAsia="Times New Roman"/>
              </w:rPr>
            </w:pPr>
            <w:r>
              <w:rPr>
                <w:rFonts w:eastAsia="Times New Roman"/>
              </w:rPr>
              <w:t>The “Forward Plan” as described in the Integrated Care Boards (Nomination of Ordinary Members) Regulations 2022 and any associated statutory guidance.</w:t>
            </w:r>
          </w:p>
        </w:tc>
      </w:tr>
      <w:tr w:rsidR="00E82960" w14:paraId="204DBDD2"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285046B9" w14:textId="10ECC3F8" w:rsidR="00E82960" w:rsidRDefault="00E82960" w:rsidP="004D18E9">
            <w:r>
              <w:t>Level of Services Provided Condition</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2AB5ECE4" w14:textId="466660EE" w:rsidR="00E82960" w:rsidRDefault="00E82960" w:rsidP="00A96FBF">
            <w:pPr>
              <w:spacing w:after="0" w:line="240" w:lineRule="auto"/>
              <w:outlineLvl w:val="9"/>
              <w:rPr>
                <w:rFonts w:eastAsia="Times New Roman"/>
              </w:rPr>
            </w:pPr>
            <w:r>
              <w:rPr>
                <w:rFonts w:eastAsia="Times New Roman"/>
              </w:rPr>
              <w:t xml:space="preserve">The “Level of Services Provided Condition” as described in the Integrated Care Boards (Nomination of Ordinary Members) Regulations 2022 and any associated statutory guidance. </w:t>
            </w:r>
          </w:p>
        </w:tc>
      </w:tr>
      <w:tr w:rsidR="006B6FD2" w14:paraId="118345EE"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3016B6FC" w14:textId="7452A786" w:rsidR="006B6FD2" w:rsidRPr="00F25926" w:rsidRDefault="002C2B5A" w:rsidP="004D18E9">
            <w:r>
              <w:t xml:space="preserve">Integrated </w:t>
            </w:r>
            <w:r w:rsidR="00EE3172">
              <w:t>C</w:t>
            </w:r>
            <w:r>
              <w:t xml:space="preserve">are </w:t>
            </w:r>
            <w:r w:rsidR="00C52181">
              <w:t>P</w:t>
            </w:r>
            <w:r>
              <w:t>artnership</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34BEA9C2" w14:textId="5418232B" w:rsidR="006B6FD2" w:rsidRPr="00A96FBF" w:rsidRDefault="00253F6C" w:rsidP="00A96FBF">
            <w:pPr>
              <w:spacing w:after="0" w:line="240" w:lineRule="auto"/>
              <w:outlineLvl w:val="9"/>
              <w:rPr>
                <w:rFonts w:eastAsia="Times New Roman"/>
              </w:rPr>
            </w:pPr>
            <w:r>
              <w:rPr>
                <w:rFonts w:eastAsia="Times New Roman"/>
              </w:rPr>
              <w:t>T</w:t>
            </w:r>
            <w:r w:rsidR="00DC08B2" w:rsidRPr="00A96FBF">
              <w:rPr>
                <w:rFonts w:eastAsia="Times New Roman"/>
              </w:rPr>
              <w:t xml:space="preserve">he joint committee for the ICB’s area established by the ICB and each responsible local authority whose area coincides with or falls wholly or partly within the ICB’s area. </w:t>
            </w:r>
          </w:p>
        </w:tc>
      </w:tr>
      <w:tr w:rsidR="002C2B5A" w14:paraId="3D67E7BA"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64FC6112" w14:textId="56EE7B0B" w:rsidR="002C2B5A" w:rsidRPr="00F25926" w:rsidRDefault="002C2B5A" w:rsidP="004D18E9">
            <w:r>
              <w:t>Place</w:t>
            </w:r>
            <w:r w:rsidR="00B0034B">
              <w:t>-</w:t>
            </w:r>
            <w:r w:rsidR="00EE3172">
              <w:t>B</w:t>
            </w:r>
            <w:r>
              <w:t>ased Partnership</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4124D764" w14:textId="5C778191" w:rsidR="002C2B5A" w:rsidRPr="00820981" w:rsidRDefault="00820981" w:rsidP="00820981">
            <w:pPr>
              <w:spacing w:after="0" w:line="240" w:lineRule="auto"/>
              <w:outlineLvl w:val="9"/>
              <w:rPr>
                <w:rFonts w:eastAsia="Times New Roman" w:cs="Calibri"/>
                <w:bCs w:val="0"/>
              </w:rPr>
            </w:pPr>
            <w:r w:rsidRPr="00820981">
              <w:rPr>
                <w:rFonts w:eastAsia="Times New Roman"/>
              </w:rPr>
              <w:t>Place-based partnerships are collaborative arrangements responsible for arranging and delivering health and care services in a locality or community. They involve the Integrated Care Board, local government and providers of health and care services, including the voluntary, community and social enterprise sector, people and communities, as well as primary care provider leadership, represented by P</w:t>
            </w:r>
            <w:r w:rsidR="00B0034B">
              <w:rPr>
                <w:rFonts w:eastAsia="Times New Roman"/>
              </w:rPr>
              <w:t>rimary Care Network</w:t>
            </w:r>
            <w:r w:rsidRPr="00820981">
              <w:rPr>
                <w:rFonts w:eastAsia="Times New Roman"/>
              </w:rPr>
              <w:t xml:space="preserve"> clinical directors or other relevant primary care leaders.</w:t>
            </w:r>
          </w:p>
        </w:tc>
      </w:tr>
      <w:tr w:rsidR="00790852" w14:paraId="0CAC8A98" w14:textId="77777777" w:rsidTr="008C092A">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15F51196" w14:textId="3C06A45A" w:rsidR="00790852" w:rsidRPr="00F25926" w:rsidRDefault="00790852" w:rsidP="004D18E9">
            <w:r>
              <w:t>Ordinary Member</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75B06F58" w14:textId="396190C8" w:rsidR="00790852" w:rsidRDefault="00790852" w:rsidP="004D18E9">
            <w:r>
              <w:t xml:space="preserve">The </w:t>
            </w:r>
            <w:r w:rsidR="007919C4">
              <w:t>b</w:t>
            </w:r>
            <w:r>
              <w:t>oard</w:t>
            </w:r>
            <w:r w:rsidR="00EE3172">
              <w:t xml:space="preserve"> of the ICB</w:t>
            </w:r>
            <w:r>
              <w:t xml:space="preserve"> will have a </w:t>
            </w:r>
            <w:r w:rsidR="00EE3172">
              <w:t>C</w:t>
            </w:r>
            <w:r>
              <w:t xml:space="preserve">hair and a Chief </w:t>
            </w:r>
            <w:r w:rsidR="00EE3172">
              <w:t>E</w:t>
            </w:r>
            <w:r>
              <w:t xml:space="preserve">xecutive plus other members.  All </w:t>
            </w:r>
            <w:r w:rsidR="00EE3172">
              <w:t xml:space="preserve">other </w:t>
            </w:r>
            <w:r>
              <w:t>member</w:t>
            </w:r>
            <w:r w:rsidR="00EE3172">
              <w:t xml:space="preserve">s </w:t>
            </w:r>
            <w:r>
              <w:t xml:space="preserve">of the </w:t>
            </w:r>
            <w:r w:rsidR="007919C4">
              <w:t>b</w:t>
            </w:r>
            <w:r w:rsidR="00EE3172">
              <w:t xml:space="preserve">oard </w:t>
            </w:r>
            <w:r w:rsidR="00DC08B2">
              <w:t>are</w:t>
            </w:r>
            <w:r>
              <w:t xml:space="preserve"> referred to as Ordinary Members. </w:t>
            </w:r>
          </w:p>
        </w:tc>
      </w:tr>
      <w:tr w:rsidR="00FB7F36" w14:paraId="38226F7E" w14:textId="77777777" w:rsidTr="004B5F75">
        <w:tc>
          <w:tcPr>
            <w:tcW w:w="2361" w:type="dxa"/>
            <w:tcBorders>
              <w:top w:val="single" w:sz="6" w:space="0" w:color="000000"/>
              <w:bottom w:val="single" w:sz="6" w:space="0" w:color="000000"/>
              <w:right w:val="single" w:sz="6" w:space="0" w:color="000000"/>
            </w:tcBorders>
            <w:tcMar>
              <w:top w:w="86" w:type="dxa"/>
              <w:left w:w="108" w:type="dxa"/>
              <w:bottom w:w="86" w:type="dxa"/>
              <w:right w:w="108" w:type="dxa"/>
            </w:tcMar>
          </w:tcPr>
          <w:p w14:paraId="399F0D5D" w14:textId="77777777" w:rsidR="00FB7F36" w:rsidRPr="00FB7F36" w:rsidRDefault="00FB7F36" w:rsidP="004B5F75">
            <w:r w:rsidRPr="00FB7F36">
              <w:t>Partner Members</w:t>
            </w:r>
          </w:p>
        </w:tc>
        <w:tc>
          <w:tcPr>
            <w:tcW w:w="6413" w:type="dxa"/>
            <w:tcBorders>
              <w:top w:val="single" w:sz="6" w:space="0" w:color="000000"/>
              <w:left w:val="single" w:sz="6" w:space="0" w:color="000000"/>
              <w:bottom w:val="single" w:sz="6" w:space="0" w:color="000000"/>
            </w:tcBorders>
            <w:tcMar>
              <w:top w:w="86" w:type="dxa"/>
              <w:left w:w="108" w:type="dxa"/>
              <w:bottom w:w="86" w:type="dxa"/>
              <w:right w:w="108" w:type="dxa"/>
            </w:tcMar>
            <w:vAlign w:val="center"/>
          </w:tcPr>
          <w:p w14:paraId="25D07D62" w14:textId="77777777" w:rsidR="00FB7F36" w:rsidRPr="00FB7F36" w:rsidRDefault="00FB7F36" w:rsidP="00FB7F36">
            <w:pPr>
              <w:spacing w:after="240"/>
            </w:pPr>
            <w:r w:rsidRPr="00FB7F36">
              <w:t xml:space="preserve">Some of the Ordinary Members will also be Partner Members.  Partner Members bring knowledge and a </w:t>
            </w:r>
            <w:r w:rsidRPr="00FB7F36">
              <w:lastRenderedPageBreak/>
              <w:t>perspective from their sectors and are and appointed in accordance with the procedures set out in Section 3 having been nominated by the following</w:t>
            </w:r>
            <w:r w:rsidRPr="00FB7F36">
              <w:rPr>
                <w:b/>
                <w:bCs w:val="0"/>
              </w:rPr>
              <w:t>:</w:t>
            </w:r>
          </w:p>
          <w:p w14:paraId="4A66CED9" w14:textId="77777777" w:rsidR="00FB7F36" w:rsidRPr="00FB7F36" w:rsidRDefault="00FB7F36" w:rsidP="009E79B1">
            <w:pPr>
              <w:pStyle w:val="ListParagraph"/>
              <w:numPr>
                <w:ilvl w:val="4"/>
                <w:numId w:val="19"/>
              </w:numPr>
              <w:spacing w:before="240" w:after="240"/>
              <w:ind w:left="1560" w:hanging="426"/>
            </w:pPr>
            <w:r w:rsidRPr="00FB7F36">
              <w:t>NHS trusts and foundation trusts who provide services within the ICB’s area and are of a prescribed description</w:t>
            </w:r>
          </w:p>
          <w:p w14:paraId="651A4827" w14:textId="77777777" w:rsidR="00FB7F36" w:rsidRPr="00FB7F36" w:rsidRDefault="00FB7F36" w:rsidP="009E79B1">
            <w:pPr>
              <w:pStyle w:val="ListParagraph"/>
              <w:numPr>
                <w:ilvl w:val="4"/>
                <w:numId w:val="19"/>
              </w:numPr>
              <w:spacing w:before="240" w:after="240"/>
              <w:ind w:left="1560" w:hanging="426"/>
            </w:pPr>
            <w:r w:rsidRPr="00FB7F36">
              <w:t>the primary medical services (general practice) providers within the area of the ICB and are of a prescribed description</w:t>
            </w:r>
          </w:p>
          <w:p w14:paraId="3C4EDA88" w14:textId="77777777" w:rsidR="00FB7F36" w:rsidRPr="00FB7F36" w:rsidRDefault="00FB7F36" w:rsidP="009E79B1">
            <w:pPr>
              <w:pStyle w:val="ListParagraph"/>
              <w:numPr>
                <w:ilvl w:val="4"/>
                <w:numId w:val="19"/>
              </w:numPr>
              <w:spacing w:before="240" w:after="240"/>
              <w:ind w:left="1560" w:hanging="426"/>
            </w:pPr>
            <w:r w:rsidRPr="00FB7F36">
              <w:t>the local authorities which are responsible for providing Social Care and whose area coincides with or includes the whole or any part of the ICB’s area.</w:t>
            </w:r>
          </w:p>
        </w:tc>
      </w:tr>
      <w:tr w:rsidR="000F7986" w14:paraId="3A1859E8" w14:textId="77777777" w:rsidTr="000F7986">
        <w:tc>
          <w:tcPr>
            <w:tcW w:w="2361" w:type="dxa"/>
            <w:tcBorders>
              <w:top w:val="single" w:sz="6" w:space="0" w:color="000000"/>
              <w:left w:val="single" w:sz="6" w:space="0" w:color="000000"/>
              <w:bottom w:val="single" w:sz="6" w:space="0" w:color="000000"/>
              <w:right w:val="single" w:sz="6" w:space="0" w:color="000000"/>
            </w:tcBorders>
            <w:tcMar>
              <w:top w:w="86" w:type="dxa"/>
              <w:left w:w="108" w:type="dxa"/>
              <w:bottom w:w="86" w:type="dxa"/>
              <w:right w:w="108" w:type="dxa"/>
            </w:tcMar>
          </w:tcPr>
          <w:p w14:paraId="0E7BADA3" w14:textId="28C752C1" w:rsidR="000F7986" w:rsidRDefault="00A96FBF" w:rsidP="004D18E9">
            <w:r>
              <w:lastRenderedPageBreak/>
              <w:t>Health Service Body</w:t>
            </w:r>
          </w:p>
        </w:tc>
        <w:tc>
          <w:tcPr>
            <w:tcW w:w="6413" w:type="dxa"/>
            <w:tcBorders>
              <w:top w:val="single" w:sz="6" w:space="0" w:color="000000"/>
              <w:left w:val="single" w:sz="6" w:space="0" w:color="000000"/>
              <w:bottom w:val="single" w:sz="6" w:space="0" w:color="000000"/>
              <w:right w:val="single" w:sz="6" w:space="0" w:color="000000"/>
            </w:tcBorders>
            <w:tcMar>
              <w:top w:w="86" w:type="dxa"/>
              <w:left w:w="108" w:type="dxa"/>
              <w:bottom w:w="86" w:type="dxa"/>
              <w:right w:w="108" w:type="dxa"/>
            </w:tcMar>
            <w:vAlign w:val="center"/>
          </w:tcPr>
          <w:p w14:paraId="39C0F233" w14:textId="6FB280DF" w:rsidR="000F7986" w:rsidRPr="00E803ED" w:rsidRDefault="00A96FBF" w:rsidP="004D18E9">
            <w:pPr>
              <w:rPr>
                <w:color w:val="00B050"/>
              </w:rPr>
            </w:pPr>
            <w:r w:rsidRPr="00A96FBF">
              <w:t>Health service body as defined by section 9(4) of the NHS Act 2006 or (b) NHS Foundation Trusts</w:t>
            </w:r>
            <w:r w:rsidR="00B0034B">
              <w:t>.</w:t>
            </w:r>
          </w:p>
        </w:tc>
      </w:tr>
    </w:tbl>
    <w:p w14:paraId="514F2AEC" w14:textId="77777777" w:rsidR="00A96FBF" w:rsidRDefault="00A96FBF" w:rsidP="00557C66">
      <w:pPr>
        <w:pStyle w:val="Heading1"/>
        <w:ind w:left="1134" w:hanging="1134"/>
      </w:pPr>
    </w:p>
    <w:p w14:paraId="43510A32" w14:textId="77777777" w:rsidR="00A96FBF" w:rsidRDefault="00A96FBF">
      <w:pPr>
        <w:spacing w:after="0" w:line="240" w:lineRule="auto"/>
        <w:outlineLvl w:val="9"/>
        <w:rPr>
          <w:b/>
          <w:color w:val="005EB8" w:themeColor="text2"/>
          <w:kern w:val="32"/>
          <w:sz w:val="32"/>
          <w:szCs w:val="32"/>
        </w:rPr>
      </w:pPr>
      <w:r>
        <w:br w:type="page"/>
      </w:r>
    </w:p>
    <w:p w14:paraId="24CAFF00" w14:textId="652E7BD2" w:rsidR="005000D8" w:rsidRDefault="00C61FE9" w:rsidP="00557C66">
      <w:pPr>
        <w:pStyle w:val="Heading1"/>
        <w:ind w:left="1134" w:hanging="1134"/>
      </w:pPr>
      <w:bookmarkStart w:id="105" w:name="_Toc101878637"/>
      <w:r w:rsidRPr="00557C66">
        <w:lastRenderedPageBreak/>
        <w:t xml:space="preserve">Appendix </w:t>
      </w:r>
      <w:r w:rsidR="00751F6E">
        <w:t>2</w:t>
      </w:r>
      <w:r w:rsidR="00294202" w:rsidRPr="00557C66">
        <w:t xml:space="preserve">: </w:t>
      </w:r>
      <w:r w:rsidR="002A149E" w:rsidRPr="00557C66">
        <w:t>Standing Order</w:t>
      </w:r>
      <w:r w:rsidR="000636B7">
        <w:t>s</w:t>
      </w:r>
      <w:bookmarkEnd w:id="105"/>
    </w:p>
    <w:p w14:paraId="14FD254A" w14:textId="72A58CD7" w:rsidR="007843FC" w:rsidRPr="00B5689B" w:rsidRDefault="00F34D2D" w:rsidP="009E79B1">
      <w:pPr>
        <w:pStyle w:val="Heading1"/>
        <w:numPr>
          <w:ilvl w:val="0"/>
          <w:numId w:val="12"/>
        </w:numPr>
        <w:ind w:left="0" w:firstLine="0"/>
      </w:pPr>
      <w:r>
        <w:t xml:space="preserve"> </w:t>
      </w:r>
      <w:bookmarkStart w:id="106" w:name="_Toc101878638"/>
      <w:r w:rsidR="007843FC" w:rsidRPr="00B5689B">
        <w:t>Introduction</w:t>
      </w:r>
      <w:bookmarkEnd w:id="106"/>
    </w:p>
    <w:p w14:paraId="4E8C4B78" w14:textId="2E82A113" w:rsidR="007843FC" w:rsidRDefault="007843FC" w:rsidP="009E79B1">
      <w:pPr>
        <w:pStyle w:val="ListParagraph"/>
        <w:numPr>
          <w:ilvl w:val="1"/>
          <w:numId w:val="12"/>
        </w:numPr>
        <w:outlineLvl w:val="9"/>
      </w:pPr>
      <w:r w:rsidRPr="00B5689B">
        <w:t xml:space="preserve">These Standing Orders have been drawn up to regulate the proceedings of </w:t>
      </w:r>
      <w:r w:rsidR="00176087" w:rsidRPr="009F7CFE">
        <w:t xml:space="preserve">NHS Frimley </w:t>
      </w:r>
      <w:r w:rsidRPr="009F7CFE">
        <w:t xml:space="preserve">Integrated Care Board </w:t>
      </w:r>
      <w:r w:rsidR="00C164BE">
        <w:t xml:space="preserve">(the ICB) </w:t>
      </w:r>
      <w:r w:rsidRPr="009F7CFE">
        <w:t xml:space="preserve">so that the ICB can fulfil its obligations </w:t>
      </w:r>
      <w:r w:rsidRPr="00B5689B">
        <w:t>as set out largely in the 2006 Act (as amended)</w:t>
      </w:r>
      <w:r>
        <w:t>.</w:t>
      </w:r>
      <w:r w:rsidRPr="00B5689B">
        <w:t xml:space="preserve"> They form part of the </w:t>
      </w:r>
      <w:r>
        <w:t>ICB’</w:t>
      </w:r>
      <w:r w:rsidRPr="00B5689B">
        <w:t xml:space="preserve">s </w:t>
      </w:r>
      <w:r w:rsidRPr="007B742C">
        <w:t>Constitution.</w:t>
      </w:r>
    </w:p>
    <w:p w14:paraId="77380E49" w14:textId="77777777" w:rsidR="007843FC" w:rsidRPr="00B5689B" w:rsidRDefault="007843FC" w:rsidP="009E79B1">
      <w:pPr>
        <w:pStyle w:val="Heading1"/>
        <w:numPr>
          <w:ilvl w:val="0"/>
          <w:numId w:val="12"/>
        </w:numPr>
        <w:ind w:left="0" w:firstLine="0"/>
      </w:pPr>
      <w:bookmarkStart w:id="107" w:name="_Toc101878639"/>
      <w:r>
        <w:t>A</w:t>
      </w:r>
      <w:r w:rsidRPr="00B5689B">
        <w:t>mendment and review</w:t>
      </w:r>
      <w:bookmarkEnd w:id="107"/>
    </w:p>
    <w:p w14:paraId="3C89029A" w14:textId="0B8168B7" w:rsidR="007843FC" w:rsidRDefault="007843FC" w:rsidP="009E79B1">
      <w:pPr>
        <w:pStyle w:val="ListParagraph"/>
        <w:numPr>
          <w:ilvl w:val="1"/>
          <w:numId w:val="12"/>
        </w:numPr>
      </w:pPr>
      <w:r w:rsidRPr="00B5689B">
        <w:t xml:space="preserve">The </w:t>
      </w:r>
      <w:r>
        <w:t>S</w:t>
      </w:r>
      <w:r w:rsidRPr="00B5689B">
        <w:t xml:space="preserve">tanding </w:t>
      </w:r>
      <w:r>
        <w:t>O</w:t>
      </w:r>
      <w:r w:rsidRPr="00B5689B">
        <w:t xml:space="preserve">rders are effective from </w:t>
      </w:r>
      <w:r w:rsidR="005113DA">
        <w:t>1 July 2022.</w:t>
      </w:r>
    </w:p>
    <w:p w14:paraId="6F359FFD" w14:textId="77777777" w:rsidR="007843FC" w:rsidRPr="00B5689B" w:rsidRDefault="007843FC" w:rsidP="007843FC">
      <w:pPr>
        <w:pStyle w:val="ListParagraph"/>
        <w:ind w:left="792"/>
      </w:pPr>
    </w:p>
    <w:p w14:paraId="7747A923" w14:textId="5A9CED2D" w:rsidR="007843FC" w:rsidRDefault="007843FC" w:rsidP="009E79B1">
      <w:pPr>
        <w:pStyle w:val="ListParagraph"/>
        <w:numPr>
          <w:ilvl w:val="1"/>
          <w:numId w:val="12"/>
        </w:numPr>
        <w:outlineLvl w:val="9"/>
      </w:pPr>
      <w:r w:rsidRPr="00B5689B">
        <w:t xml:space="preserve">Standing </w:t>
      </w:r>
      <w:r>
        <w:t>O</w:t>
      </w:r>
      <w:r w:rsidRPr="00B5689B">
        <w:t>rders will be reviewed on an annual basis or sooner if required</w:t>
      </w:r>
      <w:r w:rsidR="00B0034B">
        <w:t>.</w:t>
      </w:r>
      <w:r w:rsidRPr="00037B16">
        <w:rPr>
          <w:color w:val="FF0000"/>
          <w:vertAlign w:val="superscript"/>
        </w:rPr>
        <w:t xml:space="preserve"> </w:t>
      </w:r>
    </w:p>
    <w:p w14:paraId="1330AA37" w14:textId="77777777" w:rsidR="007843FC" w:rsidRDefault="007843FC" w:rsidP="007843FC">
      <w:pPr>
        <w:pStyle w:val="ListParagraph"/>
      </w:pPr>
    </w:p>
    <w:p w14:paraId="627C5E12" w14:textId="3E4E36C6" w:rsidR="007843FC" w:rsidRDefault="007843FC" w:rsidP="009E79B1">
      <w:pPr>
        <w:pStyle w:val="ListParagraph"/>
        <w:numPr>
          <w:ilvl w:val="1"/>
          <w:numId w:val="12"/>
        </w:numPr>
      </w:pPr>
      <w:r>
        <w:t>Amendments to these Standing Orders will be made as per</w:t>
      </w:r>
      <w:r w:rsidR="00AB2BDD">
        <w:t xml:space="preserve"> 1.6.2 of the Constitution.</w:t>
      </w:r>
    </w:p>
    <w:p w14:paraId="46DB5C6C" w14:textId="77777777" w:rsidR="00AB2BDD" w:rsidRDefault="00AB2BDD" w:rsidP="00AB2BDD">
      <w:pPr>
        <w:pStyle w:val="ListParagraph"/>
        <w:ind w:left="792"/>
        <w:outlineLvl w:val="9"/>
      </w:pPr>
    </w:p>
    <w:p w14:paraId="5831C21D" w14:textId="507D6C10" w:rsidR="007843FC" w:rsidRPr="00B5689B" w:rsidRDefault="007843FC" w:rsidP="009E79B1">
      <w:pPr>
        <w:pStyle w:val="ListParagraph"/>
        <w:numPr>
          <w:ilvl w:val="1"/>
          <w:numId w:val="12"/>
        </w:numPr>
        <w:outlineLvl w:val="9"/>
      </w:pPr>
      <w:r w:rsidRPr="00B5689B">
        <w:t xml:space="preserve">All changes to these </w:t>
      </w:r>
      <w:r>
        <w:t>S</w:t>
      </w:r>
      <w:r w:rsidRPr="00B5689B">
        <w:t xml:space="preserve">tanding </w:t>
      </w:r>
      <w:r>
        <w:t>O</w:t>
      </w:r>
      <w:r w:rsidRPr="00B5689B">
        <w:t xml:space="preserve">rders will require an application to NHS England for variation to the </w:t>
      </w:r>
      <w:r>
        <w:t xml:space="preserve">ICB </w:t>
      </w:r>
      <w:r w:rsidR="006D2F7D">
        <w:t>Constitution</w:t>
      </w:r>
      <w:r w:rsidRPr="00B5689B">
        <w:t xml:space="preserve"> and will not be implemented until the </w:t>
      </w:r>
      <w:r w:rsidR="006D2F7D">
        <w:t>Constitution</w:t>
      </w:r>
      <w:r w:rsidRPr="00B5689B">
        <w:t xml:space="preserve"> has been approved.</w:t>
      </w:r>
    </w:p>
    <w:p w14:paraId="07F0A9C1" w14:textId="3E7F4C2D" w:rsidR="007843FC" w:rsidRPr="00B5689B" w:rsidRDefault="007843FC" w:rsidP="009E79B1">
      <w:pPr>
        <w:pStyle w:val="Heading1"/>
        <w:numPr>
          <w:ilvl w:val="0"/>
          <w:numId w:val="12"/>
        </w:numPr>
        <w:ind w:left="0" w:firstLine="0"/>
      </w:pPr>
      <w:bookmarkStart w:id="108" w:name="_Toc101878640"/>
      <w:r w:rsidRPr="00B5689B">
        <w:t xml:space="preserve">Interpretation, </w:t>
      </w:r>
      <w:r w:rsidR="00CC13F3" w:rsidRPr="00B5689B">
        <w:t>application,</w:t>
      </w:r>
      <w:r w:rsidRPr="00B5689B">
        <w:t xml:space="preserve"> and compliance</w:t>
      </w:r>
      <w:bookmarkEnd w:id="108"/>
    </w:p>
    <w:p w14:paraId="36AD1513" w14:textId="1BD34832" w:rsidR="007843FC" w:rsidRDefault="007843FC" w:rsidP="009E79B1">
      <w:pPr>
        <w:pStyle w:val="ListParagraph"/>
        <w:numPr>
          <w:ilvl w:val="1"/>
          <w:numId w:val="12"/>
        </w:numPr>
        <w:outlineLvl w:val="9"/>
      </w:pPr>
      <w:r w:rsidRPr="00B5689B">
        <w:t xml:space="preserve">Except as otherwise provided, words and expressions used in these </w:t>
      </w:r>
      <w:r>
        <w:t>S</w:t>
      </w:r>
      <w:r w:rsidRPr="00B5689B">
        <w:t xml:space="preserve">tanding </w:t>
      </w:r>
      <w:r>
        <w:t>O</w:t>
      </w:r>
      <w:r w:rsidRPr="00B5689B">
        <w:t xml:space="preserve">rders shall have the same meaning as those in the main body of the </w:t>
      </w:r>
      <w:r>
        <w:t>ICB</w:t>
      </w:r>
      <w:r w:rsidRPr="00B5689B">
        <w:t xml:space="preserve"> Constitution and as per the definitions in </w:t>
      </w:r>
      <w:r w:rsidRPr="000636B7">
        <w:t>Appendix 1</w:t>
      </w:r>
      <w:r w:rsidR="0028265F">
        <w:t>.</w:t>
      </w:r>
    </w:p>
    <w:p w14:paraId="290E4A14" w14:textId="77777777" w:rsidR="007843FC" w:rsidRPr="00B5689B" w:rsidRDefault="007843FC" w:rsidP="007843FC">
      <w:pPr>
        <w:pStyle w:val="ListParagraph"/>
        <w:ind w:left="792"/>
      </w:pPr>
    </w:p>
    <w:p w14:paraId="243CA261" w14:textId="04E66ED7" w:rsidR="007843FC" w:rsidRDefault="007843FC" w:rsidP="009E79B1">
      <w:pPr>
        <w:pStyle w:val="ListParagraph"/>
        <w:numPr>
          <w:ilvl w:val="1"/>
          <w:numId w:val="12"/>
        </w:numPr>
        <w:outlineLvl w:val="9"/>
      </w:pPr>
      <w:r w:rsidRPr="00B5689B">
        <w:t xml:space="preserve">These standing orders apply to all meetings of the </w:t>
      </w:r>
      <w:r w:rsidR="006D2F7D">
        <w:t>board</w:t>
      </w:r>
      <w:r>
        <w:t xml:space="preserve">, </w:t>
      </w:r>
      <w:r w:rsidRPr="00B5689B">
        <w:t xml:space="preserve">including </w:t>
      </w:r>
      <w:r>
        <w:t>its</w:t>
      </w:r>
      <w:r w:rsidRPr="00B5689B">
        <w:t xml:space="preserve"> committees and sub-committees unless otherwise stated.</w:t>
      </w:r>
      <w:r>
        <w:t xml:space="preserve"> All references to </w:t>
      </w:r>
      <w:r w:rsidR="006D2F7D">
        <w:t>board</w:t>
      </w:r>
      <w:r>
        <w:t xml:space="preserve"> are inclusive of committees and sub-committees unless otherwise stated. </w:t>
      </w:r>
    </w:p>
    <w:p w14:paraId="452E3728" w14:textId="77777777" w:rsidR="007843FC" w:rsidRPr="00B5689B" w:rsidRDefault="007843FC" w:rsidP="007843FC">
      <w:pPr>
        <w:pStyle w:val="ListParagraph"/>
        <w:ind w:left="792"/>
      </w:pPr>
    </w:p>
    <w:p w14:paraId="1906E428" w14:textId="2CCFA174" w:rsidR="007843FC" w:rsidRDefault="007843FC" w:rsidP="009E79B1">
      <w:pPr>
        <w:pStyle w:val="ListParagraph"/>
        <w:numPr>
          <w:ilvl w:val="1"/>
          <w:numId w:val="12"/>
        </w:numPr>
        <w:outlineLvl w:val="9"/>
      </w:pPr>
      <w:r w:rsidRPr="00B5689B">
        <w:t xml:space="preserve">All members of the </w:t>
      </w:r>
      <w:r w:rsidR="006D2F7D">
        <w:t>board</w:t>
      </w:r>
      <w:r w:rsidRPr="00B5689B">
        <w:t xml:space="preserve">, members </w:t>
      </w:r>
      <w:r>
        <w:t xml:space="preserve">of </w:t>
      </w:r>
      <w:r w:rsidRPr="00B5689B">
        <w:t xml:space="preserve">committees and sub-committees </w:t>
      </w:r>
      <w:r>
        <w:t xml:space="preserve">and all </w:t>
      </w:r>
      <w:r w:rsidRPr="00B5689B">
        <w:t xml:space="preserve">employees, should be aware of the </w:t>
      </w:r>
      <w:r>
        <w:t>Standing Orders</w:t>
      </w:r>
      <w:r w:rsidRPr="00B5689B">
        <w:t xml:space="preserve"> and comply with them. Failure to comply may be regarded as a disciplinary matter</w:t>
      </w:r>
      <w:r>
        <w:t>.</w:t>
      </w:r>
    </w:p>
    <w:p w14:paraId="386B9837" w14:textId="77777777" w:rsidR="007843FC" w:rsidRDefault="007843FC" w:rsidP="007843FC">
      <w:pPr>
        <w:pStyle w:val="ListParagraph"/>
      </w:pPr>
    </w:p>
    <w:p w14:paraId="12BB4CFA" w14:textId="4D0C05EA" w:rsidR="007843FC" w:rsidRDefault="007843FC" w:rsidP="009E79B1">
      <w:pPr>
        <w:pStyle w:val="ListParagraph"/>
        <w:numPr>
          <w:ilvl w:val="1"/>
          <w:numId w:val="12"/>
        </w:numPr>
        <w:outlineLvl w:val="9"/>
      </w:pPr>
      <w:r>
        <w:t xml:space="preserve">In the case of conflicting interpretation of the Standing Orders, the Chair, </w:t>
      </w:r>
      <w:r w:rsidRPr="00FB1FFD">
        <w:t xml:space="preserve">supported with advice from </w:t>
      </w:r>
      <w:r w:rsidR="00176087" w:rsidRPr="00FB1FFD">
        <w:t>the Chief Executive</w:t>
      </w:r>
      <w:r w:rsidRPr="00FB1FFD">
        <w:t xml:space="preserve"> will provide a settled view </w:t>
      </w:r>
      <w:r>
        <w:t xml:space="preserve">which shall be final.  </w:t>
      </w:r>
    </w:p>
    <w:p w14:paraId="3684C1E0" w14:textId="77777777" w:rsidR="007843FC" w:rsidRDefault="007843FC" w:rsidP="007843FC">
      <w:pPr>
        <w:pStyle w:val="ListParagraph"/>
      </w:pPr>
    </w:p>
    <w:p w14:paraId="1E0E8AEA" w14:textId="06A4CB75" w:rsidR="007843FC" w:rsidRDefault="007843FC" w:rsidP="009E79B1">
      <w:pPr>
        <w:pStyle w:val="ListParagraph"/>
        <w:numPr>
          <w:ilvl w:val="1"/>
          <w:numId w:val="12"/>
        </w:numPr>
        <w:outlineLvl w:val="9"/>
      </w:pPr>
      <w:r w:rsidRPr="00B5689B">
        <w:t xml:space="preserve">All members of the </w:t>
      </w:r>
      <w:r w:rsidR="006D2F7D">
        <w:t>board</w:t>
      </w:r>
      <w:r>
        <w:t xml:space="preserve">, its committees and sub-committees and all employees </w:t>
      </w:r>
      <w:r w:rsidRPr="00B5689B">
        <w:t xml:space="preserve">have a duty to disclose any non-compliance with these </w:t>
      </w:r>
      <w:r>
        <w:t>Standing Orders</w:t>
      </w:r>
      <w:r w:rsidRPr="00B5689B">
        <w:t xml:space="preserve"> to the </w:t>
      </w:r>
      <w:r>
        <w:t>Chief Executive</w:t>
      </w:r>
      <w:r w:rsidRPr="00B5689B">
        <w:t xml:space="preserve"> as soon as possible.</w:t>
      </w:r>
    </w:p>
    <w:p w14:paraId="2EF3F2FF" w14:textId="77777777" w:rsidR="007843FC" w:rsidRDefault="007843FC" w:rsidP="007843FC">
      <w:pPr>
        <w:pStyle w:val="ListParagraph"/>
        <w:ind w:left="792"/>
      </w:pPr>
    </w:p>
    <w:p w14:paraId="5FBDFF1F" w14:textId="4A6E471F" w:rsidR="007843FC" w:rsidRDefault="007843FC" w:rsidP="009E79B1">
      <w:pPr>
        <w:pStyle w:val="ListParagraph"/>
        <w:numPr>
          <w:ilvl w:val="1"/>
          <w:numId w:val="12"/>
        </w:numPr>
        <w:outlineLvl w:val="9"/>
      </w:pPr>
      <w:r w:rsidRPr="00B5689B">
        <w:t>If</w:t>
      </w:r>
      <w:r>
        <w:t>,</w:t>
      </w:r>
      <w:r w:rsidRPr="00B5689B">
        <w:t xml:space="preserve"> for any reason</w:t>
      </w:r>
      <w:r>
        <w:t>,</w:t>
      </w:r>
      <w:r w:rsidRPr="00B5689B">
        <w:t xml:space="preserve"> these </w:t>
      </w:r>
      <w:r>
        <w:t>Standing Orders</w:t>
      </w:r>
      <w:r w:rsidRPr="00B5689B">
        <w:t xml:space="preserve"> are not complied with, full details of the non-compliance and any justification for non-compliance and the circumstances around the non-compliance, shall be reported to the next </w:t>
      </w:r>
      <w:r w:rsidRPr="00B5689B">
        <w:lastRenderedPageBreak/>
        <w:t xml:space="preserve">formal meeting of the </w:t>
      </w:r>
      <w:r w:rsidR="006D2F7D">
        <w:t>board</w:t>
      </w:r>
      <w:r w:rsidRPr="00B5689B">
        <w:t xml:space="preserve"> for action or ratification</w:t>
      </w:r>
      <w:r>
        <w:t xml:space="preserve"> and the Audit Committee for review</w:t>
      </w:r>
      <w:r w:rsidRPr="00B5689B">
        <w:t xml:space="preserve">. </w:t>
      </w:r>
    </w:p>
    <w:p w14:paraId="3BFDEDE2" w14:textId="77777777" w:rsidR="007843FC" w:rsidRPr="00B5689B" w:rsidRDefault="007843FC" w:rsidP="009E79B1">
      <w:pPr>
        <w:pStyle w:val="Heading1"/>
        <w:numPr>
          <w:ilvl w:val="0"/>
          <w:numId w:val="12"/>
        </w:numPr>
        <w:ind w:left="0" w:firstLine="0"/>
      </w:pPr>
      <w:bookmarkStart w:id="109" w:name="_Toc101878641"/>
      <w:r w:rsidRPr="00B5689B">
        <w:t>Meetings of the I</w:t>
      </w:r>
      <w:r>
        <w:t>ntegrated Care Board</w:t>
      </w:r>
      <w:bookmarkEnd w:id="109"/>
    </w:p>
    <w:p w14:paraId="179BDC8F" w14:textId="41BF474A" w:rsidR="007843FC" w:rsidRPr="008E2D4A" w:rsidRDefault="007843FC" w:rsidP="009E79B1">
      <w:pPr>
        <w:pStyle w:val="Heading1"/>
        <w:numPr>
          <w:ilvl w:val="1"/>
          <w:numId w:val="12"/>
        </w:numPr>
        <w:ind w:left="426" w:hanging="360"/>
        <w:rPr>
          <w:iCs w:val="0"/>
          <w:color w:val="005DB8"/>
          <w:sz w:val="28"/>
        </w:rPr>
      </w:pPr>
      <w:bookmarkStart w:id="110" w:name="_Toc101878642"/>
      <w:r w:rsidRPr="008E2D4A">
        <w:t>Calling Board Meetings</w:t>
      </w:r>
      <w:bookmarkEnd w:id="110"/>
    </w:p>
    <w:p w14:paraId="51690B2D" w14:textId="5B0D72B9" w:rsidR="007843FC" w:rsidRDefault="007843FC" w:rsidP="009E79B1">
      <w:pPr>
        <w:pStyle w:val="ListParagraph"/>
        <w:numPr>
          <w:ilvl w:val="2"/>
          <w:numId w:val="12"/>
        </w:numPr>
        <w:ind w:left="1418" w:hanging="698"/>
        <w:outlineLvl w:val="9"/>
      </w:pPr>
      <w:r w:rsidRPr="008E4D28">
        <w:rPr>
          <w:rFonts w:eastAsiaTheme="minorHAnsi"/>
        </w:rPr>
        <w:t xml:space="preserve">Meetings of the </w:t>
      </w:r>
      <w:r w:rsidR="006D2F7D">
        <w:rPr>
          <w:rFonts w:eastAsiaTheme="minorHAnsi"/>
        </w:rPr>
        <w:t>board</w:t>
      </w:r>
      <w:r w:rsidRPr="008E4D28">
        <w:rPr>
          <w:rFonts w:eastAsiaTheme="minorHAnsi"/>
        </w:rPr>
        <w:t xml:space="preserve"> of the ICB shall be held at regular </w:t>
      </w:r>
      <w:r w:rsidR="007B742C" w:rsidRPr="008E4D28">
        <w:rPr>
          <w:rFonts w:eastAsiaTheme="minorHAnsi"/>
        </w:rPr>
        <w:t>intervals at</w:t>
      </w:r>
      <w:r w:rsidRPr="008E4D28">
        <w:rPr>
          <w:rFonts w:eastAsiaTheme="minorHAnsi"/>
        </w:rPr>
        <w:t xml:space="preserve"> such</w:t>
      </w:r>
      <w:r w:rsidRPr="00B5689B">
        <w:t xml:space="preserve"> times and places</w:t>
      </w:r>
      <w:r w:rsidR="000636B7" w:rsidRPr="008E4D28">
        <w:rPr>
          <w:color w:val="FF0000"/>
        </w:rPr>
        <w:t xml:space="preserve"> </w:t>
      </w:r>
      <w:r w:rsidRPr="00B5689B">
        <w:t xml:space="preserve">as the </w:t>
      </w:r>
      <w:r>
        <w:t>ICB</w:t>
      </w:r>
      <w:r w:rsidRPr="00B5689B">
        <w:t xml:space="preserve"> may determine.</w:t>
      </w:r>
    </w:p>
    <w:p w14:paraId="45DEA426" w14:textId="77777777" w:rsidR="007843FC" w:rsidRPr="00B5689B" w:rsidRDefault="007843FC" w:rsidP="007843FC">
      <w:pPr>
        <w:pStyle w:val="ListParagraph"/>
        <w:ind w:left="1560"/>
      </w:pPr>
    </w:p>
    <w:p w14:paraId="094C27BD" w14:textId="78D1F5F5" w:rsidR="007843FC" w:rsidRPr="009F7CFE" w:rsidRDefault="007843FC" w:rsidP="009E79B1">
      <w:pPr>
        <w:pStyle w:val="ListParagraph"/>
        <w:numPr>
          <w:ilvl w:val="2"/>
          <w:numId w:val="12"/>
        </w:numPr>
        <w:ind w:left="1418" w:hanging="698"/>
        <w:outlineLvl w:val="9"/>
      </w:pPr>
      <w:r w:rsidRPr="00B5689B">
        <w:t xml:space="preserve">In normal circumstances, each member of the </w:t>
      </w:r>
      <w:r w:rsidR="006D2F7D">
        <w:t>board</w:t>
      </w:r>
      <w:r w:rsidRPr="00B5689B">
        <w:t xml:space="preserve"> will be given not </w:t>
      </w:r>
      <w:r w:rsidRPr="009F7CFE">
        <w:t>less than one month’s notice in writing of any meeting to be held. However:</w:t>
      </w:r>
    </w:p>
    <w:p w14:paraId="499D40A5" w14:textId="77777777" w:rsidR="007843FC" w:rsidRPr="009F7CFE" w:rsidRDefault="007843FC" w:rsidP="009E79B1">
      <w:pPr>
        <w:pStyle w:val="ListParagraph"/>
        <w:numPr>
          <w:ilvl w:val="0"/>
          <w:numId w:val="13"/>
        </w:numPr>
        <w:ind w:left="1985"/>
        <w:outlineLvl w:val="9"/>
      </w:pPr>
      <w:r w:rsidRPr="009F7CFE">
        <w:t>The Chair may call a meeting at any time by giving not less than 14 calendar days’ notice in writing.</w:t>
      </w:r>
    </w:p>
    <w:p w14:paraId="30C5E29E" w14:textId="03FFA49D" w:rsidR="007843FC" w:rsidRPr="009F7CFE" w:rsidRDefault="007843FC" w:rsidP="009E79B1">
      <w:pPr>
        <w:pStyle w:val="ListParagraph"/>
        <w:numPr>
          <w:ilvl w:val="0"/>
          <w:numId w:val="13"/>
        </w:numPr>
        <w:ind w:left="1985"/>
        <w:outlineLvl w:val="9"/>
      </w:pPr>
      <w:r w:rsidRPr="009F7CFE">
        <w:t xml:space="preserve">One third of the members of the </w:t>
      </w:r>
      <w:r w:rsidR="006D2F7D">
        <w:t>board</w:t>
      </w:r>
      <w:r w:rsidRPr="009F7CFE">
        <w:t xml:space="preserve"> may request the Chair to convene a meeting by notice in writing, specifying the matters which they wish to be considered at the meeting. If the Chair refuses, or fails, to call a meeting within seven calendar days of such a request being presented, the </w:t>
      </w:r>
      <w:r w:rsidR="006D2F7D">
        <w:t>board</w:t>
      </w:r>
      <w:r w:rsidRPr="009F7CFE">
        <w:t xml:space="preserve"> members signing the requisition may call a meeting by giving not less than 14 calendar days’ notice in writing to all members of the </w:t>
      </w:r>
      <w:r w:rsidR="006D2F7D">
        <w:t>board</w:t>
      </w:r>
      <w:r w:rsidRPr="009F7CFE">
        <w:t xml:space="preserve"> specifying the matters to be considered at the meeting.</w:t>
      </w:r>
    </w:p>
    <w:p w14:paraId="329397B9" w14:textId="66E524F7" w:rsidR="007843FC" w:rsidRDefault="007843FC" w:rsidP="009E79B1">
      <w:pPr>
        <w:pStyle w:val="ListParagraph"/>
        <w:numPr>
          <w:ilvl w:val="0"/>
          <w:numId w:val="13"/>
        </w:numPr>
        <w:ind w:left="1985"/>
        <w:outlineLvl w:val="9"/>
      </w:pPr>
      <w:r w:rsidRPr="009F7CFE">
        <w:t xml:space="preserve">In emergency situations the Chair may call a meeting with two days’ notice by setting out the reason for the urgency and the decision </w:t>
      </w:r>
      <w:r>
        <w:t>to be taken.</w:t>
      </w:r>
    </w:p>
    <w:p w14:paraId="02A3A284" w14:textId="77777777" w:rsidR="0028265F" w:rsidRPr="00B5689B" w:rsidRDefault="0028265F" w:rsidP="0028265F">
      <w:pPr>
        <w:pStyle w:val="ListParagraph"/>
        <w:ind w:left="1985"/>
        <w:outlineLvl w:val="9"/>
      </w:pPr>
    </w:p>
    <w:p w14:paraId="63306341" w14:textId="7DB4564C" w:rsidR="007843FC" w:rsidRDefault="007843FC" w:rsidP="009E79B1">
      <w:pPr>
        <w:pStyle w:val="ListParagraph"/>
        <w:numPr>
          <w:ilvl w:val="2"/>
          <w:numId w:val="12"/>
        </w:numPr>
        <w:ind w:left="1560" w:hanging="993"/>
        <w:outlineLvl w:val="9"/>
      </w:pPr>
      <w:r w:rsidRPr="000065D7">
        <w:rPr>
          <w:rFonts w:eastAsiaTheme="minorHAnsi"/>
        </w:rPr>
        <w:t>A</w:t>
      </w:r>
      <w:r w:rsidRPr="000065D7">
        <w:t xml:space="preserve"> public notice of the time and place of meeting</w:t>
      </w:r>
      <w:r w:rsidR="00D51485">
        <w:t>s to be held in public</w:t>
      </w:r>
      <w:r w:rsidRPr="000065D7">
        <w:t xml:space="preserve"> and how to access t</w:t>
      </w:r>
      <w:r>
        <w:t>h</w:t>
      </w:r>
      <w:r w:rsidRPr="000065D7">
        <w:t>e meeting shall be given by posting it at the offices of the ICB body and electronical</w:t>
      </w:r>
      <w:r>
        <w:t>ly</w:t>
      </w:r>
      <w:r w:rsidRPr="000065D7">
        <w:t xml:space="preserve"> at least three clear days before the meeting or, if the meeting is convened at shorter notice, then at the time it is convened</w:t>
      </w:r>
      <w:r w:rsidR="00217448">
        <w:t>.</w:t>
      </w:r>
    </w:p>
    <w:p w14:paraId="525CA6A7" w14:textId="77777777" w:rsidR="007843FC" w:rsidRPr="000065D7" w:rsidRDefault="007843FC" w:rsidP="007843FC">
      <w:pPr>
        <w:pStyle w:val="ListParagraph"/>
        <w:ind w:left="1560"/>
      </w:pPr>
    </w:p>
    <w:p w14:paraId="4772400A" w14:textId="22D44443" w:rsidR="007843FC" w:rsidRPr="000065D7" w:rsidRDefault="00CC2CFE" w:rsidP="009E79B1">
      <w:pPr>
        <w:pStyle w:val="ListParagraph"/>
        <w:numPr>
          <w:ilvl w:val="2"/>
          <w:numId w:val="12"/>
        </w:numPr>
        <w:ind w:left="1560" w:hanging="993"/>
        <w:outlineLvl w:val="9"/>
        <w:rPr>
          <w:rFonts w:cs="Arial"/>
        </w:rPr>
      </w:pPr>
      <w:r>
        <w:rPr>
          <w:rFonts w:eastAsiaTheme="minorHAnsi"/>
        </w:rPr>
        <w:t>T</w:t>
      </w:r>
      <w:r w:rsidR="007843FC" w:rsidRPr="000065D7">
        <w:t xml:space="preserve">he agenda </w:t>
      </w:r>
      <w:r w:rsidR="007843FC" w:rsidRPr="000065D7">
        <w:rPr>
          <w:rFonts w:eastAsiaTheme="minorHAnsi"/>
        </w:rPr>
        <w:t xml:space="preserve">and papers </w:t>
      </w:r>
      <w:r w:rsidR="007843FC" w:rsidRPr="000065D7">
        <w:t>for meeting</w:t>
      </w:r>
      <w:r w:rsidR="007843FC" w:rsidRPr="000065D7">
        <w:rPr>
          <w:rFonts w:eastAsiaTheme="minorHAnsi"/>
        </w:rPr>
        <w:t>s</w:t>
      </w:r>
      <w:r w:rsidR="007843FC" w:rsidRPr="000065D7">
        <w:t xml:space="preserve"> </w:t>
      </w:r>
      <w:r w:rsidR="00D51485">
        <w:t xml:space="preserve">to be held in public </w:t>
      </w:r>
      <w:r w:rsidR="007843FC">
        <w:t xml:space="preserve">will </w:t>
      </w:r>
      <w:r w:rsidR="007843FC" w:rsidRPr="000065D7">
        <w:t xml:space="preserve">be published electronically in advance of the meeting excluding, if thought fit, any </w:t>
      </w:r>
      <w:r w:rsidR="007843FC">
        <w:t xml:space="preserve">item likely to be addressed in </w:t>
      </w:r>
      <w:r w:rsidR="007843FC" w:rsidRPr="000065D7">
        <w:rPr>
          <w:rFonts w:cs="Arial"/>
        </w:rPr>
        <w:t>part of a meeting is not likely to be open to the public</w:t>
      </w:r>
      <w:r w:rsidR="007843FC">
        <w:t>.</w:t>
      </w:r>
    </w:p>
    <w:p w14:paraId="050FA4A4" w14:textId="0504A7B6" w:rsidR="007843FC" w:rsidRPr="00895277" w:rsidRDefault="007843FC" w:rsidP="009E79B1">
      <w:pPr>
        <w:pStyle w:val="Heading1"/>
        <w:numPr>
          <w:ilvl w:val="1"/>
          <w:numId w:val="12"/>
        </w:numPr>
        <w:ind w:left="426" w:hanging="360"/>
      </w:pPr>
      <w:bookmarkStart w:id="111" w:name="_Toc101878643"/>
      <w:r w:rsidRPr="00895277">
        <w:t>Chair of a meeting</w:t>
      </w:r>
      <w:bookmarkEnd w:id="111"/>
    </w:p>
    <w:p w14:paraId="442BD55C" w14:textId="12E53272" w:rsidR="007843FC" w:rsidRDefault="007843FC" w:rsidP="009E79B1">
      <w:pPr>
        <w:pStyle w:val="ListParagraph"/>
        <w:numPr>
          <w:ilvl w:val="2"/>
          <w:numId w:val="12"/>
        </w:numPr>
        <w:ind w:left="1560" w:hanging="993"/>
        <w:outlineLvl w:val="9"/>
      </w:pPr>
      <w:r w:rsidRPr="00B5689B">
        <w:t xml:space="preserve">The </w:t>
      </w:r>
      <w:r>
        <w:t>Chair of the I</w:t>
      </w:r>
      <w:r w:rsidR="00CC2CFE">
        <w:t>CB</w:t>
      </w:r>
      <w:r>
        <w:t xml:space="preserve"> </w:t>
      </w:r>
      <w:r w:rsidRPr="00B5689B">
        <w:t xml:space="preserve">shall preside over meetings of the </w:t>
      </w:r>
      <w:r w:rsidR="006D2F7D">
        <w:t>board</w:t>
      </w:r>
      <w:r w:rsidRPr="00B5689B">
        <w:t xml:space="preserve">. </w:t>
      </w:r>
    </w:p>
    <w:p w14:paraId="60A50396" w14:textId="77777777" w:rsidR="007843FC" w:rsidRPr="009F7CFE" w:rsidRDefault="007843FC" w:rsidP="007843FC">
      <w:pPr>
        <w:pStyle w:val="ListParagraph"/>
        <w:ind w:left="1560"/>
      </w:pPr>
    </w:p>
    <w:p w14:paraId="3587712D" w14:textId="0AE9BA5E" w:rsidR="007843FC" w:rsidRDefault="007843FC" w:rsidP="009E79B1">
      <w:pPr>
        <w:pStyle w:val="ListParagraph"/>
        <w:numPr>
          <w:ilvl w:val="2"/>
          <w:numId w:val="12"/>
        </w:numPr>
        <w:ind w:left="1560" w:hanging="993"/>
      </w:pPr>
      <w:r w:rsidRPr="009F7CFE">
        <w:t xml:space="preserve">If the Chair is </w:t>
      </w:r>
      <w:r w:rsidR="16D6FA13" w:rsidRPr="009F7CFE">
        <w:t>absent or</w:t>
      </w:r>
      <w:r w:rsidRPr="009F7CFE">
        <w:t xml:space="preserve"> is disqualified from participating by a conflict of </w:t>
      </w:r>
      <w:r w:rsidR="00952A34" w:rsidRPr="009F7CFE">
        <w:t>interest</w:t>
      </w:r>
      <w:r w:rsidR="00FD0E57">
        <w:t>, the Deputy Chair shall preside over meetings in the Chair’s stead.</w:t>
      </w:r>
      <w:r w:rsidR="22E6B6ED" w:rsidRPr="009F7CFE">
        <w:t xml:space="preserve"> </w:t>
      </w:r>
    </w:p>
    <w:p w14:paraId="5801402C" w14:textId="77777777" w:rsidR="00FD0E57" w:rsidRDefault="00FD0E57" w:rsidP="00D96A93">
      <w:pPr>
        <w:pStyle w:val="ListParagraph"/>
      </w:pPr>
    </w:p>
    <w:p w14:paraId="24792EB3" w14:textId="01951788" w:rsidR="00FD0E57" w:rsidRPr="009F7CFE" w:rsidRDefault="00FD0E57" w:rsidP="009E79B1">
      <w:pPr>
        <w:pStyle w:val="ListParagraph"/>
        <w:numPr>
          <w:ilvl w:val="2"/>
          <w:numId w:val="12"/>
        </w:numPr>
        <w:ind w:left="1560" w:hanging="993"/>
      </w:pPr>
      <w:r>
        <w:t xml:space="preserve">If both the Chair and Deputy Chair are absent or disqualified from participating by a conflict of interest, then the assembled members </w:t>
      </w:r>
      <w:r>
        <w:lastRenderedPageBreak/>
        <w:t xml:space="preserve">may appoint a temporary Deputy </w:t>
      </w:r>
      <w:r w:rsidRPr="00283F6F">
        <w:t xml:space="preserve">from amongst the other </w:t>
      </w:r>
      <w:proofErr w:type="gramStart"/>
      <w:r w:rsidRPr="00283F6F">
        <w:t>Non-executives</w:t>
      </w:r>
      <w:proofErr w:type="gramEnd"/>
      <w:r>
        <w:t xml:space="preserve"> for the purposes of chairing the meeting. </w:t>
      </w:r>
    </w:p>
    <w:p w14:paraId="280DA377" w14:textId="77777777" w:rsidR="007843FC" w:rsidRDefault="007843FC" w:rsidP="007843FC">
      <w:pPr>
        <w:pStyle w:val="ListParagraph"/>
        <w:ind w:left="1560"/>
      </w:pPr>
    </w:p>
    <w:p w14:paraId="2E44D716" w14:textId="3E186944" w:rsidR="007843FC" w:rsidRDefault="007843FC" w:rsidP="009E79B1">
      <w:pPr>
        <w:pStyle w:val="ListParagraph"/>
        <w:numPr>
          <w:ilvl w:val="2"/>
          <w:numId w:val="12"/>
        </w:numPr>
        <w:ind w:left="1560" w:hanging="993"/>
        <w:outlineLvl w:val="9"/>
      </w:pPr>
      <w:r>
        <w:t xml:space="preserve">The </w:t>
      </w:r>
      <w:r w:rsidR="006D2F7D">
        <w:t>board</w:t>
      </w:r>
      <w:r>
        <w:t xml:space="preserve"> shall appoint a Chair to all committees and sub-committees that it has established.  The appointed </w:t>
      </w:r>
      <w:r w:rsidR="00076999">
        <w:t>c</w:t>
      </w:r>
      <w:r>
        <w:t xml:space="preserve">ommittee or </w:t>
      </w:r>
      <w:r w:rsidR="00076999">
        <w:t>s</w:t>
      </w:r>
      <w:r>
        <w:t>ub-committee Chair will preside over the relevant meeting. Terms of reference for committees and sub</w:t>
      </w:r>
      <w:r w:rsidR="00DA5072">
        <w:t>-</w:t>
      </w:r>
      <w:r>
        <w:t>committees will specify arrangements for occasions when the appointed Chair is absent.</w:t>
      </w:r>
    </w:p>
    <w:p w14:paraId="21FC2C14" w14:textId="77777777" w:rsidR="007843FC" w:rsidRDefault="007843FC" w:rsidP="007843FC">
      <w:pPr>
        <w:pStyle w:val="ListParagraph"/>
      </w:pPr>
    </w:p>
    <w:p w14:paraId="6233C0DF" w14:textId="77777777" w:rsidR="007843FC" w:rsidRPr="00895277" w:rsidRDefault="007843FC" w:rsidP="009E79B1">
      <w:pPr>
        <w:pStyle w:val="Heading1"/>
        <w:numPr>
          <w:ilvl w:val="1"/>
          <w:numId w:val="12"/>
        </w:numPr>
        <w:ind w:left="709" w:hanging="643"/>
      </w:pPr>
      <w:bookmarkStart w:id="112" w:name="_Toc101878644"/>
      <w:r w:rsidRPr="00895277">
        <w:t>Agenda, supporting papers and business to be transacted</w:t>
      </w:r>
      <w:bookmarkEnd w:id="112"/>
    </w:p>
    <w:p w14:paraId="767B2165" w14:textId="52D35A6C" w:rsidR="007843FC" w:rsidRDefault="007843FC" w:rsidP="009E79B1">
      <w:pPr>
        <w:pStyle w:val="ListParagraph"/>
        <w:numPr>
          <w:ilvl w:val="2"/>
          <w:numId w:val="12"/>
        </w:numPr>
        <w:ind w:left="1560" w:hanging="993"/>
        <w:outlineLvl w:val="9"/>
      </w:pPr>
      <w:r w:rsidRPr="00B5689B">
        <w:t>The agenda for each meeting will be drawn up and agreed by the Chair</w:t>
      </w:r>
      <w:r w:rsidRPr="001351AD">
        <w:rPr>
          <w:color w:val="FF0000"/>
        </w:rPr>
        <w:t xml:space="preserve"> </w:t>
      </w:r>
      <w:r>
        <w:t>of the meeting</w:t>
      </w:r>
      <w:r w:rsidRPr="00B5689B">
        <w:t>.</w:t>
      </w:r>
    </w:p>
    <w:p w14:paraId="6CBD1F97" w14:textId="77777777" w:rsidR="007843FC" w:rsidRDefault="007843FC" w:rsidP="007843FC">
      <w:pPr>
        <w:pStyle w:val="ListParagraph"/>
        <w:ind w:left="1560"/>
      </w:pPr>
    </w:p>
    <w:p w14:paraId="2E71E675" w14:textId="78FF97F2" w:rsidR="007843FC" w:rsidRPr="001A0F57" w:rsidRDefault="007843FC" w:rsidP="009E79B1">
      <w:pPr>
        <w:pStyle w:val="ListParagraph"/>
        <w:numPr>
          <w:ilvl w:val="2"/>
          <w:numId w:val="12"/>
        </w:numPr>
        <w:ind w:left="1560" w:hanging="993"/>
        <w:outlineLvl w:val="9"/>
      </w:pPr>
      <w:r w:rsidRPr="001A0F57">
        <w:t xml:space="preserve">Except where the emergency provisions apply, supporting papers for all items must be submitted at least seven calendar days before the meeting takes place. The agenda and supporting papers will be circulated to all members of the </w:t>
      </w:r>
      <w:r w:rsidR="006D2F7D" w:rsidRPr="001A0F57">
        <w:t>board</w:t>
      </w:r>
      <w:r w:rsidRPr="001A0F57">
        <w:t xml:space="preserve"> at least five calendar days before the meeting.</w:t>
      </w:r>
    </w:p>
    <w:p w14:paraId="62A2E10E" w14:textId="77777777" w:rsidR="007843FC" w:rsidRPr="001A0F57" w:rsidRDefault="007843FC" w:rsidP="007843FC">
      <w:pPr>
        <w:pStyle w:val="ListParagraph"/>
      </w:pPr>
    </w:p>
    <w:p w14:paraId="1DA0CC07" w14:textId="2660783F" w:rsidR="007843FC" w:rsidRPr="001A0F57" w:rsidRDefault="007843FC" w:rsidP="009E79B1">
      <w:pPr>
        <w:pStyle w:val="ListParagraph"/>
        <w:numPr>
          <w:ilvl w:val="2"/>
          <w:numId w:val="12"/>
        </w:numPr>
        <w:ind w:left="1560" w:hanging="993"/>
        <w:rPr>
          <w:color w:val="00B050"/>
        </w:rPr>
      </w:pPr>
      <w:r w:rsidRPr="001A0F57">
        <w:t xml:space="preserve">Agendas and papers for meetings open to the public, including details about meeting dates, times and venues, will be published on the ICB’s website </w:t>
      </w:r>
      <w:hyperlink r:id="rId25" w:history="1">
        <w:r w:rsidR="001A0F57" w:rsidRPr="001A0F57">
          <w:rPr>
            <w:rStyle w:val="Hyperlink"/>
          </w:rPr>
          <w:t>http://www.frimley.icb.nhs.uk</w:t>
        </w:r>
      </w:hyperlink>
    </w:p>
    <w:p w14:paraId="1EE0DFAA" w14:textId="77777777" w:rsidR="00525484" w:rsidRPr="001A0F57" w:rsidRDefault="00525484" w:rsidP="009E79B1">
      <w:pPr>
        <w:pStyle w:val="Heading1"/>
        <w:numPr>
          <w:ilvl w:val="1"/>
          <w:numId w:val="12"/>
        </w:numPr>
      </w:pPr>
      <w:bookmarkStart w:id="113" w:name="_Toc99225552"/>
      <w:bookmarkStart w:id="114" w:name="_Toc101878645"/>
      <w:r w:rsidRPr="001A0F57">
        <w:t>Petitions</w:t>
      </w:r>
      <w:bookmarkEnd w:id="113"/>
      <w:bookmarkEnd w:id="114"/>
    </w:p>
    <w:p w14:paraId="33F14058" w14:textId="25A83122" w:rsidR="00525484" w:rsidRPr="009F7CFE" w:rsidRDefault="00525484" w:rsidP="009E79B1">
      <w:pPr>
        <w:pStyle w:val="ListParagraph"/>
        <w:numPr>
          <w:ilvl w:val="2"/>
          <w:numId w:val="12"/>
        </w:numPr>
        <w:ind w:left="1560" w:hanging="993"/>
        <w:outlineLvl w:val="9"/>
      </w:pPr>
      <w:r w:rsidRPr="001A0F57">
        <w:t>Where a valid petition has been received by the ICB it shall be included</w:t>
      </w:r>
      <w:r w:rsidRPr="009F7CFE">
        <w:t xml:space="preserve"> as an item for the agenda of the next meeting of the </w:t>
      </w:r>
      <w:r w:rsidR="006D2F7D">
        <w:t>board</w:t>
      </w:r>
      <w:r w:rsidRPr="009F7CFE">
        <w:t xml:space="preserve"> in accordance with the ICB policy as published in the Governance Handbook.</w:t>
      </w:r>
    </w:p>
    <w:p w14:paraId="64E24F44" w14:textId="254762B3" w:rsidR="007843FC" w:rsidRPr="00895277" w:rsidRDefault="007843FC" w:rsidP="009E79B1">
      <w:pPr>
        <w:pStyle w:val="Heading1"/>
        <w:numPr>
          <w:ilvl w:val="1"/>
          <w:numId w:val="12"/>
        </w:numPr>
      </w:pPr>
      <w:bookmarkStart w:id="115" w:name="_Toc101878646"/>
      <w:r w:rsidRPr="00217448">
        <w:t>Nominated Deputies</w:t>
      </w:r>
      <w:bookmarkEnd w:id="115"/>
    </w:p>
    <w:p w14:paraId="5907C58F" w14:textId="3BCEFAA2" w:rsidR="007843FC" w:rsidRPr="009F7CFE" w:rsidRDefault="007843FC" w:rsidP="009E79B1">
      <w:pPr>
        <w:pStyle w:val="ListParagraph"/>
        <w:numPr>
          <w:ilvl w:val="2"/>
          <w:numId w:val="12"/>
        </w:numPr>
        <w:ind w:left="1560" w:hanging="993"/>
        <w:outlineLvl w:val="9"/>
      </w:pPr>
      <w:r w:rsidRPr="00B5689B">
        <w:t xml:space="preserve">With the permission of the person presiding over the meeting, the </w:t>
      </w:r>
      <w:r w:rsidR="00C9789C">
        <w:t>Chief Officers</w:t>
      </w:r>
      <w:r w:rsidRPr="009F7CFE">
        <w:t xml:space="preserve"> and the Partner Members of the </w:t>
      </w:r>
      <w:r w:rsidR="006D2F7D">
        <w:t>board</w:t>
      </w:r>
      <w:r w:rsidRPr="009F7CFE">
        <w:t xml:space="preserve"> may nominate a deputy to attend a meeting of the </w:t>
      </w:r>
      <w:r w:rsidR="006D2F7D">
        <w:t>board</w:t>
      </w:r>
      <w:r w:rsidRPr="009F7CFE">
        <w:t xml:space="preserve"> that they are unable to attend.  The deputy may speak </w:t>
      </w:r>
      <w:r w:rsidR="00176087" w:rsidRPr="009F7CFE">
        <w:t>but not</w:t>
      </w:r>
      <w:r w:rsidRPr="009F7CFE">
        <w:t xml:space="preserve"> vote on their behalf.</w:t>
      </w:r>
      <w:r w:rsidR="00F0187D" w:rsidRPr="009F7CFE">
        <w:t xml:space="preserve"> The deputy will not count for the purposes of the quorum.</w:t>
      </w:r>
    </w:p>
    <w:p w14:paraId="1A32E155" w14:textId="77777777" w:rsidR="007843FC" w:rsidRPr="00B5689B" w:rsidRDefault="007843FC" w:rsidP="007843FC">
      <w:pPr>
        <w:pStyle w:val="ListParagraph"/>
        <w:ind w:left="1560"/>
      </w:pPr>
    </w:p>
    <w:p w14:paraId="2CFB4050" w14:textId="77777777" w:rsidR="007843FC" w:rsidRPr="00B5689B" w:rsidRDefault="007843FC" w:rsidP="009E79B1">
      <w:pPr>
        <w:pStyle w:val="ListParagraph"/>
        <w:numPr>
          <w:ilvl w:val="2"/>
          <w:numId w:val="12"/>
        </w:numPr>
        <w:ind w:left="1560" w:hanging="993"/>
        <w:outlineLvl w:val="9"/>
      </w:pPr>
      <w:r w:rsidRPr="00B5689B">
        <w:t>The decision of person presiding over the meeting regarding authorisation of nominated deputies is final.</w:t>
      </w:r>
    </w:p>
    <w:p w14:paraId="3DDF0D03" w14:textId="548DCBB5" w:rsidR="007843FC" w:rsidRDefault="00217448" w:rsidP="009E79B1">
      <w:pPr>
        <w:pStyle w:val="Heading1"/>
        <w:numPr>
          <w:ilvl w:val="1"/>
          <w:numId w:val="12"/>
        </w:numPr>
      </w:pPr>
      <w:bookmarkStart w:id="116" w:name="_Toc101878647"/>
      <w:r>
        <w:t xml:space="preserve">Virtual attendance at </w:t>
      </w:r>
      <w:r w:rsidR="007843FC">
        <w:t>meetings</w:t>
      </w:r>
      <w:bookmarkEnd w:id="116"/>
    </w:p>
    <w:p w14:paraId="3102FEA9" w14:textId="415EE5AB" w:rsidR="00DE1FB3" w:rsidRPr="009F7CFE" w:rsidRDefault="007843FC" w:rsidP="009E79B1">
      <w:pPr>
        <w:pStyle w:val="ListParagraph"/>
        <w:numPr>
          <w:ilvl w:val="2"/>
          <w:numId w:val="12"/>
        </w:numPr>
        <w:ind w:left="1560" w:hanging="993"/>
      </w:pPr>
      <w:r>
        <w:lastRenderedPageBreak/>
        <w:t xml:space="preserve">The </w:t>
      </w:r>
      <w:r w:rsidR="006D2F7D">
        <w:t>board</w:t>
      </w:r>
      <w:r>
        <w:t xml:space="preserve"> of the ICB and its committees and sub-committees may meet virtually using telephone, video and other electronic </w:t>
      </w:r>
      <w:proofErr w:type="gramStart"/>
      <w:r>
        <w:t>means</w:t>
      </w:r>
      <w:proofErr w:type="gramEnd"/>
      <w:r>
        <w:t xml:space="preserve"> when necessary, unless the terms of reference prohibit this.</w:t>
      </w:r>
    </w:p>
    <w:p w14:paraId="5F60B7E6" w14:textId="0A837B4D" w:rsidR="007843FC" w:rsidRPr="00DE1FB3" w:rsidRDefault="00DE1FB3" w:rsidP="00DE1FB3">
      <w:pPr>
        <w:spacing w:after="0" w:line="240" w:lineRule="auto"/>
        <w:outlineLvl w:val="9"/>
        <w:rPr>
          <w:color w:val="00B050"/>
        </w:rPr>
      </w:pPr>
      <w:r>
        <w:rPr>
          <w:color w:val="00B050"/>
        </w:rPr>
        <w:br w:type="page"/>
      </w:r>
    </w:p>
    <w:p w14:paraId="5678CB58" w14:textId="26E4278F" w:rsidR="007843FC" w:rsidRPr="00895277" w:rsidRDefault="007843FC" w:rsidP="009E79B1">
      <w:pPr>
        <w:pStyle w:val="Heading1"/>
        <w:numPr>
          <w:ilvl w:val="1"/>
          <w:numId w:val="12"/>
        </w:numPr>
        <w:ind w:left="720" w:hanging="360"/>
      </w:pPr>
      <w:bookmarkStart w:id="117" w:name="_Toc101878648"/>
      <w:r w:rsidRPr="00895277">
        <w:lastRenderedPageBreak/>
        <w:t>Quorum</w:t>
      </w:r>
      <w:bookmarkEnd w:id="117"/>
    </w:p>
    <w:p w14:paraId="731DE594" w14:textId="699DC917" w:rsidR="007843FC" w:rsidRPr="00B5689B" w:rsidRDefault="007843FC" w:rsidP="009E79B1">
      <w:pPr>
        <w:pStyle w:val="ListParagraph"/>
        <w:numPr>
          <w:ilvl w:val="2"/>
          <w:numId w:val="12"/>
        </w:numPr>
        <w:ind w:left="1560" w:hanging="993"/>
        <w:outlineLvl w:val="9"/>
      </w:pPr>
      <w:r w:rsidRPr="00B5689B">
        <w:t xml:space="preserve">The quorum </w:t>
      </w:r>
      <w:r>
        <w:t xml:space="preserve">for meetings of the </w:t>
      </w:r>
      <w:r w:rsidR="006D2F7D">
        <w:t>board</w:t>
      </w:r>
      <w:r w:rsidRPr="009F7CFE">
        <w:t xml:space="preserve"> will be </w:t>
      </w:r>
      <w:r w:rsidR="00F0187D" w:rsidRPr="009F7CFE">
        <w:t>seven</w:t>
      </w:r>
      <w:r w:rsidR="00FD585F" w:rsidRPr="009F7CFE">
        <w:t xml:space="preserve"> </w:t>
      </w:r>
      <w:r w:rsidRPr="009F7CFE">
        <w:t>members,</w:t>
      </w:r>
      <w:r w:rsidRPr="00B5689B">
        <w:t xml:space="preserve"> including</w:t>
      </w:r>
      <w:r>
        <w:t>:</w:t>
      </w:r>
    </w:p>
    <w:p w14:paraId="713402AE" w14:textId="22D44C77" w:rsidR="00FD585F" w:rsidRPr="009F7CFE" w:rsidRDefault="00FD585F" w:rsidP="009E79B1">
      <w:pPr>
        <w:pStyle w:val="ListParagraph"/>
        <w:numPr>
          <w:ilvl w:val="0"/>
          <w:numId w:val="24"/>
        </w:numPr>
        <w:ind w:left="1985"/>
        <w:outlineLvl w:val="9"/>
      </w:pPr>
      <w:r w:rsidRPr="009F7CFE">
        <w:t xml:space="preserve">Either the Chair or </w:t>
      </w:r>
      <w:r w:rsidR="005501A0">
        <w:t xml:space="preserve">Deputy </w:t>
      </w:r>
      <w:r w:rsidRPr="009F7CFE">
        <w:t>Vice Chair</w:t>
      </w:r>
    </w:p>
    <w:p w14:paraId="5CFD4D35" w14:textId="3D6965FC" w:rsidR="007843FC" w:rsidRPr="009F7CFE" w:rsidRDefault="007843FC" w:rsidP="009E79B1">
      <w:pPr>
        <w:pStyle w:val="ListParagraph"/>
        <w:numPr>
          <w:ilvl w:val="0"/>
          <w:numId w:val="24"/>
        </w:numPr>
        <w:ind w:left="1985"/>
        <w:outlineLvl w:val="9"/>
      </w:pPr>
      <w:r w:rsidRPr="009F7CFE">
        <w:t xml:space="preserve">Either the Chief Executive or </w:t>
      </w:r>
      <w:r w:rsidR="00C9789C">
        <w:t xml:space="preserve">Chief </w:t>
      </w:r>
      <w:r w:rsidRPr="009F7CFE">
        <w:t>Finance</w:t>
      </w:r>
      <w:r w:rsidR="00C9789C">
        <w:t xml:space="preserve"> Officer</w:t>
      </w:r>
      <w:r w:rsidRPr="009F7CFE">
        <w:t xml:space="preserve"> </w:t>
      </w:r>
    </w:p>
    <w:p w14:paraId="7C87E090" w14:textId="4D9A0297" w:rsidR="007843FC" w:rsidRPr="009F7CFE" w:rsidRDefault="007843FC" w:rsidP="009E79B1">
      <w:pPr>
        <w:pStyle w:val="ListParagraph"/>
        <w:numPr>
          <w:ilvl w:val="0"/>
          <w:numId w:val="24"/>
        </w:numPr>
        <w:ind w:left="1985"/>
        <w:outlineLvl w:val="9"/>
      </w:pPr>
      <w:r w:rsidRPr="009F7CFE">
        <w:t xml:space="preserve">Either </w:t>
      </w:r>
      <w:r w:rsidR="00C9789C">
        <w:t>t</w:t>
      </w:r>
      <w:r w:rsidRPr="009F7CFE">
        <w:t xml:space="preserve">he </w:t>
      </w:r>
      <w:r w:rsidR="00C9789C">
        <w:t xml:space="preserve">Chief </w:t>
      </w:r>
      <w:r w:rsidRPr="009F7CFE">
        <w:t xml:space="preserve">Medical </w:t>
      </w:r>
      <w:r w:rsidR="00C9789C">
        <w:t>Officer</w:t>
      </w:r>
      <w:r w:rsidRPr="009F7CFE">
        <w:t xml:space="preserve"> or the </w:t>
      </w:r>
      <w:r w:rsidR="00C9789C">
        <w:t xml:space="preserve">Chief </w:t>
      </w:r>
      <w:r w:rsidRPr="009F7CFE">
        <w:t>Nursing</w:t>
      </w:r>
      <w:r w:rsidR="00C9789C">
        <w:t xml:space="preserve"> Officer</w:t>
      </w:r>
      <w:r w:rsidRPr="009F7CFE">
        <w:t xml:space="preserve"> </w:t>
      </w:r>
    </w:p>
    <w:p w14:paraId="03BEED40" w14:textId="5B2DD78E" w:rsidR="007843FC" w:rsidRPr="009F7CFE" w:rsidRDefault="007843FC" w:rsidP="009E79B1">
      <w:pPr>
        <w:pStyle w:val="ListParagraph"/>
        <w:numPr>
          <w:ilvl w:val="0"/>
          <w:numId w:val="24"/>
        </w:numPr>
        <w:ind w:left="1985"/>
        <w:outlineLvl w:val="9"/>
      </w:pPr>
      <w:r w:rsidRPr="009F7CFE">
        <w:t xml:space="preserve">At least one </w:t>
      </w:r>
      <w:r w:rsidR="00F0187D" w:rsidRPr="009F7CFE">
        <w:t xml:space="preserve">non-executive </w:t>
      </w:r>
      <w:r w:rsidRPr="009F7CFE">
        <w:t xml:space="preserve">member </w:t>
      </w:r>
    </w:p>
    <w:p w14:paraId="4EA06A52" w14:textId="4ED85125" w:rsidR="007843FC" w:rsidRPr="009F7CFE" w:rsidRDefault="007843FC" w:rsidP="009E79B1">
      <w:pPr>
        <w:pStyle w:val="ListParagraph"/>
        <w:numPr>
          <w:ilvl w:val="0"/>
          <w:numId w:val="24"/>
        </w:numPr>
        <w:ind w:left="1985"/>
        <w:outlineLvl w:val="9"/>
      </w:pPr>
      <w:r w:rsidRPr="009F7CFE">
        <w:t xml:space="preserve">At least one </w:t>
      </w:r>
      <w:r w:rsidR="00F0187D" w:rsidRPr="009F7CFE">
        <w:t>Provider</w:t>
      </w:r>
      <w:r w:rsidRPr="009F7CFE">
        <w:t xml:space="preserve"> Member</w:t>
      </w:r>
    </w:p>
    <w:p w14:paraId="1CB9E2A0" w14:textId="1A336717" w:rsidR="00F0187D" w:rsidRPr="009F7CFE" w:rsidRDefault="00F0187D" w:rsidP="009E79B1">
      <w:pPr>
        <w:pStyle w:val="ListParagraph"/>
        <w:numPr>
          <w:ilvl w:val="0"/>
          <w:numId w:val="24"/>
        </w:numPr>
        <w:ind w:left="1985"/>
        <w:outlineLvl w:val="9"/>
      </w:pPr>
      <w:r w:rsidRPr="009F7CFE">
        <w:t>At least one Practice Member</w:t>
      </w:r>
    </w:p>
    <w:p w14:paraId="4106AE5A" w14:textId="04EA52DE" w:rsidR="00F0187D" w:rsidRPr="009F7CFE" w:rsidRDefault="00F0187D" w:rsidP="009E79B1">
      <w:pPr>
        <w:pStyle w:val="ListParagraph"/>
        <w:numPr>
          <w:ilvl w:val="0"/>
          <w:numId w:val="24"/>
        </w:numPr>
        <w:ind w:left="1985"/>
        <w:outlineLvl w:val="9"/>
      </w:pPr>
      <w:r w:rsidRPr="009F7CFE">
        <w:t>At least one Local Authority Member</w:t>
      </w:r>
    </w:p>
    <w:p w14:paraId="7B1B9CDC" w14:textId="77777777" w:rsidR="007843FC" w:rsidRPr="00B5689B" w:rsidRDefault="007843FC" w:rsidP="00D45044">
      <w:pPr>
        <w:pStyle w:val="ListParagraph"/>
        <w:ind w:left="1985"/>
        <w:outlineLvl w:val="9"/>
      </w:pPr>
    </w:p>
    <w:p w14:paraId="6D5D924A" w14:textId="77777777" w:rsidR="007843FC" w:rsidRPr="00B5689B" w:rsidRDefault="007843FC" w:rsidP="009E79B1">
      <w:pPr>
        <w:pStyle w:val="ListParagraph"/>
        <w:numPr>
          <w:ilvl w:val="2"/>
          <w:numId w:val="12"/>
        </w:numPr>
        <w:ind w:left="1560" w:hanging="993"/>
        <w:outlineLvl w:val="9"/>
      </w:pPr>
      <w:r w:rsidRPr="00B5689B">
        <w:t>For the sake of clarity:</w:t>
      </w:r>
    </w:p>
    <w:p w14:paraId="39C21027" w14:textId="77777777" w:rsidR="007843FC" w:rsidRDefault="007843FC" w:rsidP="009E79B1">
      <w:pPr>
        <w:pStyle w:val="ListParagraph"/>
        <w:numPr>
          <w:ilvl w:val="0"/>
          <w:numId w:val="25"/>
        </w:numPr>
        <w:ind w:left="1985"/>
        <w:outlineLvl w:val="9"/>
      </w:pPr>
      <w:r w:rsidRPr="00B5689B">
        <w:t xml:space="preserve">No person can act in more than one capacity when determining the quorum. </w:t>
      </w:r>
    </w:p>
    <w:p w14:paraId="64F277F7" w14:textId="77777777" w:rsidR="007843FC" w:rsidRPr="00B5689B" w:rsidRDefault="007843FC" w:rsidP="00D45044">
      <w:pPr>
        <w:pStyle w:val="ListParagraph"/>
        <w:ind w:left="1985"/>
        <w:outlineLvl w:val="9"/>
      </w:pPr>
    </w:p>
    <w:p w14:paraId="44F129BA" w14:textId="77777777" w:rsidR="007843FC" w:rsidRDefault="007843FC" w:rsidP="009E79B1">
      <w:pPr>
        <w:pStyle w:val="ListParagraph"/>
        <w:numPr>
          <w:ilvl w:val="0"/>
          <w:numId w:val="25"/>
        </w:numPr>
        <w:ind w:left="1985"/>
        <w:outlineLvl w:val="9"/>
      </w:pPr>
      <w:r w:rsidRPr="00B5689B">
        <w:t>An</w:t>
      </w:r>
      <w:r>
        <w:t xml:space="preserve"> individual </w:t>
      </w:r>
      <w:r w:rsidRPr="00B5689B">
        <w:t>who has been disqualified from participating in a discussion on any matter and/or from voting on any motion by reason of a declaration of a conflict of interest, shall no longer count towards the quorum.</w:t>
      </w:r>
    </w:p>
    <w:p w14:paraId="558F33B6" w14:textId="77777777" w:rsidR="005501A0" w:rsidRDefault="005501A0" w:rsidP="00D96A93">
      <w:pPr>
        <w:pStyle w:val="ListParagraph"/>
      </w:pPr>
    </w:p>
    <w:p w14:paraId="5591CDC0" w14:textId="6F76AF4D" w:rsidR="005501A0" w:rsidRDefault="005501A0" w:rsidP="009E79B1">
      <w:pPr>
        <w:pStyle w:val="ListParagraph"/>
        <w:numPr>
          <w:ilvl w:val="0"/>
          <w:numId w:val="25"/>
        </w:numPr>
        <w:ind w:left="1985"/>
        <w:outlineLvl w:val="9"/>
      </w:pPr>
      <w:r>
        <w:t>A nominated deputy permitted in accordance with standing order 4.5 will not count towards quorum for meetings of the board.</w:t>
      </w:r>
    </w:p>
    <w:p w14:paraId="72DAAD18" w14:textId="77777777" w:rsidR="007843FC" w:rsidRPr="00B5689B" w:rsidRDefault="007843FC" w:rsidP="007843FC">
      <w:pPr>
        <w:pStyle w:val="ListParagraph"/>
        <w:ind w:left="1985"/>
      </w:pPr>
    </w:p>
    <w:p w14:paraId="4A2F5A78" w14:textId="35079648" w:rsidR="007843FC" w:rsidRDefault="007843FC" w:rsidP="009E79B1">
      <w:pPr>
        <w:pStyle w:val="ListParagraph"/>
        <w:numPr>
          <w:ilvl w:val="2"/>
          <w:numId w:val="12"/>
        </w:numPr>
        <w:ind w:left="1560" w:hanging="993"/>
        <w:outlineLvl w:val="9"/>
      </w:pPr>
      <w:r w:rsidRPr="00B5689B">
        <w:t xml:space="preserve">For all committees and sub-committees, the details of the quorum for these meetings and status of </w:t>
      </w:r>
      <w:r>
        <w:t xml:space="preserve">deputies </w:t>
      </w:r>
      <w:r w:rsidRPr="00B5689B">
        <w:t>are set out in the appropriate terms of reference</w:t>
      </w:r>
      <w:r>
        <w:t>.</w:t>
      </w:r>
    </w:p>
    <w:p w14:paraId="7F1D1075" w14:textId="77777777" w:rsidR="00113520" w:rsidRDefault="00113520" w:rsidP="00365E29">
      <w:pPr>
        <w:pStyle w:val="ListParagraph"/>
        <w:spacing w:after="0"/>
        <w:ind w:left="1560"/>
        <w:outlineLvl w:val="9"/>
      </w:pPr>
    </w:p>
    <w:p w14:paraId="15AE850A" w14:textId="751A394D" w:rsidR="007843FC" w:rsidRDefault="007843FC" w:rsidP="009E79B1">
      <w:pPr>
        <w:pStyle w:val="Heading1"/>
        <w:numPr>
          <w:ilvl w:val="1"/>
          <w:numId w:val="12"/>
        </w:numPr>
        <w:ind w:left="720" w:hanging="360"/>
      </w:pPr>
      <w:bookmarkStart w:id="118" w:name="_Toc101878649"/>
      <w:r>
        <w:t>Vacancies</w:t>
      </w:r>
      <w:r w:rsidR="008E4D28">
        <w:t xml:space="preserve"> and defects in appointments</w:t>
      </w:r>
      <w:bookmarkEnd w:id="118"/>
    </w:p>
    <w:p w14:paraId="03F2D448" w14:textId="77777777" w:rsidR="008E4D28" w:rsidRDefault="008E4D28" w:rsidP="009E79B1">
      <w:pPr>
        <w:pStyle w:val="ListParagraph"/>
        <w:numPr>
          <w:ilvl w:val="2"/>
          <w:numId w:val="12"/>
        </w:numPr>
        <w:ind w:left="1560" w:hanging="993"/>
        <w:outlineLvl w:val="9"/>
      </w:pPr>
      <w:r>
        <w:t>T</w:t>
      </w:r>
      <w:r w:rsidRPr="008E4D28">
        <w:t>he validity of any act of the ICB is not affected by any vacancy among members or by any defect in the appointment of any member</w:t>
      </w:r>
      <w:r>
        <w:t>.</w:t>
      </w:r>
    </w:p>
    <w:p w14:paraId="5A833502" w14:textId="48EB3F93" w:rsidR="008E4D28" w:rsidRDefault="008E4D28" w:rsidP="008E4D28">
      <w:pPr>
        <w:pStyle w:val="ListParagraph"/>
        <w:ind w:left="1560"/>
        <w:outlineLvl w:val="9"/>
      </w:pPr>
      <w:r w:rsidRPr="008E4D28">
        <w:t xml:space="preserve"> </w:t>
      </w:r>
    </w:p>
    <w:p w14:paraId="63328322" w14:textId="386A2110" w:rsidR="007843FC" w:rsidRDefault="007843FC" w:rsidP="009E79B1">
      <w:pPr>
        <w:pStyle w:val="ListParagraph"/>
        <w:numPr>
          <w:ilvl w:val="2"/>
          <w:numId w:val="12"/>
        </w:numPr>
        <w:ind w:left="1560" w:hanging="993"/>
        <w:outlineLvl w:val="9"/>
      </w:pPr>
      <w:r>
        <w:t>In the event of vacancy or defect in appointment the following temporary arrangement for quorum will apply:</w:t>
      </w:r>
    </w:p>
    <w:p w14:paraId="72D21B17" w14:textId="4BEC71AF" w:rsidR="00217448" w:rsidRPr="009F7CFE" w:rsidRDefault="00544F5E" w:rsidP="009E79B1">
      <w:pPr>
        <w:pStyle w:val="ListParagraph"/>
        <w:numPr>
          <w:ilvl w:val="0"/>
          <w:numId w:val="26"/>
        </w:numPr>
        <w:ind w:left="1985"/>
        <w:outlineLvl w:val="9"/>
      </w:pPr>
      <w:r w:rsidRPr="009F7CFE">
        <w:t>Deputies will be allowed, with prior approval by the Chair for a period of no more than six months.</w:t>
      </w:r>
    </w:p>
    <w:p w14:paraId="07579249" w14:textId="7D23B42A" w:rsidR="007843FC" w:rsidRDefault="007843FC" w:rsidP="009E79B1">
      <w:pPr>
        <w:pStyle w:val="Heading1"/>
        <w:numPr>
          <w:ilvl w:val="1"/>
          <w:numId w:val="12"/>
        </w:numPr>
        <w:ind w:left="720" w:hanging="360"/>
      </w:pPr>
      <w:bookmarkStart w:id="119" w:name="_Toc101878650"/>
      <w:r w:rsidRPr="0070071F">
        <w:t>Decision making</w:t>
      </w:r>
      <w:bookmarkEnd w:id="119"/>
    </w:p>
    <w:p w14:paraId="45939D83" w14:textId="77777777" w:rsidR="007843FC" w:rsidRDefault="007843FC" w:rsidP="009E79B1">
      <w:pPr>
        <w:pStyle w:val="ListParagraph"/>
        <w:numPr>
          <w:ilvl w:val="2"/>
          <w:numId w:val="12"/>
        </w:numPr>
        <w:ind w:left="1560" w:hanging="993"/>
        <w:outlineLvl w:val="9"/>
      </w:pPr>
      <w:r>
        <w:t>The ICB has agreed to use a collective model of decision-making that seeks to find consensus between system partners and make decisions based on unanimity as the norm, including working though difficult issues where appropriate.</w:t>
      </w:r>
    </w:p>
    <w:p w14:paraId="4B0E7DC3" w14:textId="77777777" w:rsidR="007843FC" w:rsidRDefault="007843FC" w:rsidP="007843FC">
      <w:pPr>
        <w:pStyle w:val="ListParagraph"/>
        <w:ind w:left="1560"/>
      </w:pPr>
    </w:p>
    <w:p w14:paraId="05FB6D26" w14:textId="3F9A8AE8" w:rsidR="007843FC" w:rsidRDefault="0079054B" w:rsidP="009E79B1">
      <w:pPr>
        <w:pStyle w:val="ListParagraph"/>
        <w:numPr>
          <w:ilvl w:val="2"/>
          <w:numId w:val="12"/>
        </w:numPr>
        <w:ind w:left="1560" w:hanging="993"/>
      </w:pPr>
      <w:proofErr w:type="gramStart"/>
      <w:r>
        <w:lastRenderedPageBreak/>
        <w:t>G</w:t>
      </w:r>
      <w:r w:rsidR="007843FC">
        <w:t>enerally</w:t>
      </w:r>
      <w:proofErr w:type="gramEnd"/>
      <w:r w:rsidR="007843FC">
        <w:t xml:space="preserve"> it is expected that decisions of the ICB will be reached by consensus. Should this not be possible then a vote will be required. The process for voting, which should be considered a</w:t>
      </w:r>
      <w:r w:rsidR="00F0187D">
        <w:t>s</w:t>
      </w:r>
      <w:r w:rsidR="007843FC">
        <w:t xml:space="preserve"> last resort, is set out below:</w:t>
      </w:r>
    </w:p>
    <w:p w14:paraId="1996ECFA" w14:textId="77777777" w:rsidR="007843FC" w:rsidRPr="00B5689B" w:rsidRDefault="007843FC" w:rsidP="007843FC">
      <w:pPr>
        <w:pStyle w:val="ListParagraph"/>
        <w:ind w:left="1560"/>
      </w:pPr>
    </w:p>
    <w:p w14:paraId="4E0DDFB4" w14:textId="42217CB1" w:rsidR="007843FC" w:rsidRDefault="007843FC" w:rsidP="009E79B1">
      <w:pPr>
        <w:pStyle w:val="ListParagraph"/>
        <w:numPr>
          <w:ilvl w:val="0"/>
          <w:numId w:val="14"/>
        </w:numPr>
        <w:ind w:left="1843"/>
        <w:outlineLvl w:val="9"/>
      </w:pPr>
      <w:r w:rsidRPr="00B5689B">
        <w:t xml:space="preserve">All members of the </w:t>
      </w:r>
      <w:r w:rsidR="006D2F7D">
        <w:t>board</w:t>
      </w:r>
      <w:r>
        <w:t xml:space="preserve"> </w:t>
      </w:r>
      <w:r w:rsidRPr="00B5689B">
        <w:t>who are present at the meeting will be eligible to cast one vote each</w:t>
      </w:r>
      <w:r>
        <w:t>.</w:t>
      </w:r>
    </w:p>
    <w:p w14:paraId="054BCEAA" w14:textId="77777777" w:rsidR="007843FC" w:rsidRDefault="007843FC" w:rsidP="007843FC">
      <w:pPr>
        <w:pStyle w:val="ListParagraph"/>
        <w:ind w:left="1843"/>
      </w:pPr>
    </w:p>
    <w:p w14:paraId="4844142B" w14:textId="691B4FC8" w:rsidR="007843FC" w:rsidRPr="009F7CFE" w:rsidRDefault="007843FC" w:rsidP="009E79B1">
      <w:pPr>
        <w:pStyle w:val="ListParagraph"/>
        <w:numPr>
          <w:ilvl w:val="0"/>
          <w:numId w:val="14"/>
        </w:numPr>
        <w:ind w:left="1843"/>
      </w:pPr>
      <w:r>
        <w:t>In no circumstances may an absent member vote by proxy</w:t>
      </w:r>
      <w:r w:rsidR="000636B7">
        <w:t>.</w:t>
      </w:r>
      <w:r>
        <w:t xml:space="preserve"> Absence is defined as being absent at the time of the </w:t>
      </w:r>
      <w:proofErr w:type="gramStart"/>
      <w:r>
        <w:t>vote</w:t>
      </w:r>
      <w:proofErr w:type="gramEnd"/>
      <w:r>
        <w:t xml:space="preserve"> but this does not preclude anyone attending by teleconference or other virtual mechanism from participating in the meeting, including exercising their right to vote if eligible to do so. </w:t>
      </w:r>
    </w:p>
    <w:p w14:paraId="76C6893D" w14:textId="77777777" w:rsidR="007843FC" w:rsidRDefault="007843FC" w:rsidP="007843FC">
      <w:pPr>
        <w:pStyle w:val="ListParagraph"/>
      </w:pPr>
    </w:p>
    <w:p w14:paraId="398BDE46" w14:textId="3A324596" w:rsidR="007843FC" w:rsidRDefault="007843FC" w:rsidP="009E79B1">
      <w:pPr>
        <w:pStyle w:val="ListParagraph"/>
        <w:numPr>
          <w:ilvl w:val="0"/>
          <w:numId w:val="14"/>
        </w:numPr>
        <w:ind w:left="1843"/>
        <w:outlineLvl w:val="9"/>
      </w:pPr>
      <w:r w:rsidRPr="009F7CFE">
        <w:t>For the sake of clarity, any additional Participants and Observers</w:t>
      </w:r>
      <w:r w:rsidRPr="009F7CFE">
        <w:rPr>
          <w:b/>
          <w:bCs w:val="0"/>
          <w:vertAlign w:val="superscript"/>
        </w:rPr>
        <w:t xml:space="preserve"> </w:t>
      </w:r>
      <w:r w:rsidRPr="00B5689B">
        <w:t xml:space="preserve">(as detailed within </w:t>
      </w:r>
      <w:r w:rsidRPr="00685B5C">
        <w:t>paragraph 5.6.</w:t>
      </w:r>
      <w:r w:rsidRPr="00B5689B">
        <w:t xml:space="preserve"> of the Constitution) will not have voting rights.</w:t>
      </w:r>
    </w:p>
    <w:p w14:paraId="45DAF9AC" w14:textId="77777777" w:rsidR="007843FC" w:rsidRDefault="007843FC" w:rsidP="007843FC">
      <w:pPr>
        <w:pStyle w:val="ListParagraph"/>
      </w:pPr>
    </w:p>
    <w:p w14:paraId="7CA917F1" w14:textId="77777777" w:rsidR="007843FC" w:rsidRDefault="007843FC" w:rsidP="009E79B1">
      <w:pPr>
        <w:pStyle w:val="ListParagraph"/>
        <w:numPr>
          <w:ilvl w:val="0"/>
          <w:numId w:val="14"/>
        </w:numPr>
        <w:ind w:left="1843"/>
        <w:outlineLvl w:val="9"/>
      </w:pPr>
      <w:r w:rsidRPr="00B5689B">
        <w:t>A resolution will be passed if more votes are cast for the resolution than against it.</w:t>
      </w:r>
    </w:p>
    <w:p w14:paraId="7E087E4B" w14:textId="77777777" w:rsidR="007843FC" w:rsidRDefault="007843FC" w:rsidP="007843FC">
      <w:pPr>
        <w:pStyle w:val="ListParagraph"/>
      </w:pPr>
    </w:p>
    <w:p w14:paraId="26E20C4B" w14:textId="77777777" w:rsidR="007843FC" w:rsidRDefault="007843FC" w:rsidP="009E79B1">
      <w:pPr>
        <w:pStyle w:val="ListParagraph"/>
        <w:numPr>
          <w:ilvl w:val="0"/>
          <w:numId w:val="14"/>
        </w:numPr>
        <w:ind w:left="1843"/>
        <w:outlineLvl w:val="9"/>
      </w:pPr>
      <w:r w:rsidRPr="00B5689B">
        <w:t>If an equal number of votes are cast for and against a resolution, then the Chair (or in their absence, the person presiding over the meeting) will have a second and casting vote.</w:t>
      </w:r>
    </w:p>
    <w:p w14:paraId="48FE5543" w14:textId="77777777" w:rsidR="007843FC" w:rsidRDefault="007843FC" w:rsidP="007843FC">
      <w:pPr>
        <w:pStyle w:val="ListParagraph"/>
      </w:pPr>
    </w:p>
    <w:p w14:paraId="6019D822" w14:textId="77777777" w:rsidR="007843FC" w:rsidRDefault="007843FC" w:rsidP="009E79B1">
      <w:pPr>
        <w:pStyle w:val="ListParagraph"/>
        <w:numPr>
          <w:ilvl w:val="0"/>
          <w:numId w:val="14"/>
        </w:numPr>
        <w:ind w:left="1843"/>
        <w:outlineLvl w:val="9"/>
      </w:pPr>
      <w:r w:rsidRPr="00B5689B">
        <w:t>Should a vote be taken, the outcome of the vote, and any dissenting views, must be recorded in the minutes of the meeting.</w:t>
      </w:r>
    </w:p>
    <w:p w14:paraId="5A8586A9" w14:textId="77777777" w:rsidR="007843FC" w:rsidRPr="0065203F" w:rsidRDefault="007843FC" w:rsidP="007843FC">
      <w:pPr>
        <w:ind w:firstLine="567"/>
        <w:rPr>
          <w:u w:val="single"/>
        </w:rPr>
      </w:pPr>
      <w:r w:rsidRPr="0065203F">
        <w:rPr>
          <w:u w:val="single"/>
        </w:rPr>
        <w:t>Disputes</w:t>
      </w:r>
    </w:p>
    <w:p w14:paraId="4F8BFA54" w14:textId="77C74625" w:rsidR="007843FC" w:rsidRDefault="008E50A2" w:rsidP="009E79B1">
      <w:pPr>
        <w:pStyle w:val="ListParagraph"/>
        <w:numPr>
          <w:ilvl w:val="2"/>
          <w:numId w:val="12"/>
        </w:numPr>
        <w:ind w:left="1560" w:hanging="993"/>
      </w:pPr>
      <w:r w:rsidRPr="008E50A2">
        <w:t xml:space="preserve">Where helpful, the </w:t>
      </w:r>
      <w:r w:rsidR="006D2F7D">
        <w:t>board</w:t>
      </w:r>
      <w:r w:rsidRPr="008E50A2">
        <w:t xml:space="preserve"> may draw on third party support to assist them in resolving any disputes, such as peer review or support from NHS England.</w:t>
      </w:r>
    </w:p>
    <w:p w14:paraId="0D68A39D" w14:textId="77777777" w:rsidR="007843FC" w:rsidRDefault="65406C70" w:rsidP="007843FC">
      <w:pPr>
        <w:ind w:firstLine="567"/>
        <w:rPr>
          <w:u w:val="single"/>
        </w:rPr>
      </w:pPr>
      <w:r w:rsidRPr="71EAE1B2">
        <w:rPr>
          <w:u w:val="single"/>
        </w:rPr>
        <w:t>Urgent decisions</w:t>
      </w:r>
    </w:p>
    <w:p w14:paraId="025967ED" w14:textId="163D79F7" w:rsidR="007843FC" w:rsidRPr="00821BC5" w:rsidRDefault="007843FC" w:rsidP="009E79B1">
      <w:pPr>
        <w:pStyle w:val="ListParagraph"/>
        <w:numPr>
          <w:ilvl w:val="2"/>
          <w:numId w:val="12"/>
        </w:numPr>
        <w:ind w:left="1560" w:hanging="993"/>
        <w:outlineLvl w:val="9"/>
      </w:pPr>
      <w:r w:rsidRPr="00821BC5">
        <w:t xml:space="preserve">In the case urgent decisions and extraordinary circumstances, every attempt will be made for the </w:t>
      </w:r>
      <w:r w:rsidR="006D2F7D">
        <w:t>board</w:t>
      </w:r>
      <w:r>
        <w:t xml:space="preserve"> </w:t>
      </w:r>
      <w:r w:rsidRPr="00821BC5">
        <w:t>to meet virtually.  Where this is not possible the following will apply</w:t>
      </w:r>
      <w:r w:rsidR="002D523D">
        <w:t>:</w:t>
      </w:r>
    </w:p>
    <w:p w14:paraId="3AF490D1" w14:textId="77777777" w:rsidR="007843FC" w:rsidRDefault="007843FC" w:rsidP="007843FC">
      <w:pPr>
        <w:pStyle w:val="ListParagraph"/>
        <w:ind w:left="1560"/>
        <w:rPr>
          <w:color w:val="00B050"/>
        </w:rPr>
      </w:pPr>
    </w:p>
    <w:p w14:paraId="536471BA" w14:textId="0042B843" w:rsidR="007843FC" w:rsidRPr="00F02C13" w:rsidRDefault="007843FC" w:rsidP="009E79B1">
      <w:pPr>
        <w:pStyle w:val="ListParagraph"/>
        <w:numPr>
          <w:ilvl w:val="0"/>
          <w:numId w:val="23"/>
        </w:numPr>
        <w:ind w:left="1843"/>
        <w:outlineLvl w:val="9"/>
      </w:pPr>
      <w:r w:rsidRPr="00F02C13">
        <w:t xml:space="preserve">The powers which are reserved or delegated to the </w:t>
      </w:r>
      <w:r w:rsidR="006D2F7D">
        <w:t>board</w:t>
      </w:r>
      <w:r w:rsidRPr="00F02C13">
        <w:t>, may for an urgent decision be exercised by the Chair and Chief Executive (or relevant lead director in the case of committees) subject to every effort having made to consult with as many members as possible in the given circumstances.</w:t>
      </w:r>
    </w:p>
    <w:p w14:paraId="4F6BC835" w14:textId="77777777" w:rsidR="007843FC" w:rsidRPr="00F02C13" w:rsidRDefault="007843FC" w:rsidP="00F02C13">
      <w:pPr>
        <w:pStyle w:val="ListParagraph"/>
        <w:ind w:left="1843"/>
        <w:outlineLvl w:val="9"/>
      </w:pPr>
    </w:p>
    <w:p w14:paraId="760BF410" w14:textId="425797B3" w:rsidR="007843FC" w:rsidRPr="00F02C13" w:rsidRDefault="007843FC" w:rsidP="00D96A93">
      <w:pPr>
        <w:pStyle w:val="ListParagraph"/>
        <w:ind w:left="1843"/>
        <w:outlineLvl w:val="9"/>
      </w:pPr>
      <w:r w:rsidRPr="00F02C13">
        <w:lastRenderedPageBreak/>
        <w:t xml:space="preserve">The exercise of such powers shall be reported to the next formal meeting of the </w:t>
      </w:r>
      <w:r w:rsidR="006D2F7D">
        <w:t>board</w:t>
      </w:r>
      <w:r w:rsidRPr="00F02C13">
        <w:t xml:space="preserve"> for formal ratification and the Audit Committee for oversight</w:t>
      </w:r>
    </w:p>
    <w:p w14:paraId="2EDFC7B1" w14:textId="365751A8" w:rsidR="007843FC" w:rsidRPr="00817F6A" w:rsidRDefault="007843FC" w:rsidP="009E79B1">
      <w:pPr>
        <w:pStyle w:val="Heading1"/>
        <w:numPr>
          <w:ilvl w:val="1"/>
          <w:numId w:val="12"/>
        </w:numPr>
        <w:ind w:left="720" w:hanging="360"/>
      </w:pPr>
      <w:bookmarkStart w:id="120" w:name="_Toc101878651"/>
      <w:r w:rsidRPr="00817F6A">
        <w:t>Minutes</w:t>
      </w:r>
      <w:bookmarkEnd w:id="120"/>
    </w:p>
    <w:p w14:paraId="59FCA897" w14:textId="77777777" w:rsidR="007843FC" w:rsidRPr="009F7CFE" w:rsidRDefault="007843FC" w:rsidP="009E79B1">
      <w:pPr>
        <w:pStyle w:val="ListParagraph"/>
        <w:numPr>
          <w:ilvl w:val="2"/>
          <w:numId w:val="12"/>
        </w:numPr>
        <w:ind w:left="1560" w:hanging="993"/>
        <w:outlineLvl w:val="9"/>
      </w:pPr>
      <w:r w:rsidRPr="009F7CFE">
        <w:t xml:space="preserve">The names and roles of all members present shall be recorded in the minutes of the meetings. </w:t>
      </w:r>
    </w:p>
    <w:p w14:paraId="4CDC9A26" w14:textId="77777777" w:rsidR="007843FC" w:rsidRPr="009F7CFE" w:rsidRDefault="007843FC" w:rsidP="007843FC">
      <w:pPr>
        <w:pStyle w:val="ListParagraph"/>
        <w:ind w:left="1560"/>
      </w:pPr>
    </w:p>
    <w:p w14:paraId="46126FDB" w14:textId="77777777" w:rsidR="007843FC" w:rsidRPr="009F7CFE" w:rsidRDefault="007843FC" w:rsidP="009E79B1">
      <w:pPr>
        <w:pStyle w:val="ListParagraph"/>
        <w:numPr>
          <w:ilvl w:val="2"/>
          <w:numId w:val="12"/>
        </w:numPr>
        <w:ind w:left="1560" w:hanging="993"/>
        <w:outlineLvl w:val="9"/>
      </w:pPr>
      <w:r w:rsidRPr="009F7CFE">
        <w:t>The minutes of a meeting shall be drawn up and submitted for agreement at the next meeting where they shall be signed by the person presiding at it.</w:t>
      </w:r>
    </w:p>
    <w:p w14:paraId="4C5A0C69" w14:textId="77777777" w:rsidR="007843FC" w:rsidRPr="009F7CFE" w:rsidRDefault="007843FC" w:rsidP="007843FC">
      <w:pPr>
        <w:pStyle w:val="ListParagraph"/>
      </w:pPr>
    </w:p>
    <w:p w14:paraId="359AE88B" w14:textId="77777777" w:rsidR="007843FC" w:rsidRPr="009F7CFE" w:rsidRDefault="007843FC" w:rsidP="009E79B1">
      <w:pPr>
        <w:pStyle w:val="ListParagraph"/>
        <w:numPr>
          <w:ilvl w:val="2"/>
          <w:numId w:val="12"/>
        </w:numPr>
        <w:ind w:left="1560" w:hanging="993"/>
        <w:outlineLvl w:val="9"/>
      </w:pPr>
      <w:r w:rsidRPr="009F7CFE">
        <w:t>No discussion shall take place upon the minutes except upon their accuracy or where the person presiding over the meeting considers discussion appropriate.</w:t>
      </w:r>
    </w:p>
    <w:p w14:paraId="12D7F284" w14:textId="77777777" w:rsidR="007843FC" w:rsidRPr="009F7CFE" w:rsidRDefault="007843FC" w:rsidP="007843FC">
      <w:pPr>
        <w:pStyle w:val="ListParagraph"/>
      </w:pPr>
    </w:p>
    <w:p w14:paraId="017F7984" w14:textId="3825CC8A" w:rsidR="007843FC" w:rsidRDefault="007843FC" w:rsidP="009E79B1">
      <w:pPr>
        <w:pStyle w:val="ListParagraph"/>
        <w:numPr>
          <w:ilvl w:val="2"/>
          <w:numId w:val="12"/>
        </w:numPr>
        <w:ind w:left="1560" w:hanging="993"/>
        <w:outlineLvl w:val="9"/>
      </w:pPr>
      <w:r w:rsidRPr="009F7CFE">
        <w:t xml:space="preserve">Where providing a record of a meeting held in public, the minutes shall </w:t>
      </w:r>
      <w:r w:rsidRPr="00B5689B">
        <w:t>be made available to the public</w:t>
      </w:r>
      <w:r>
        <w:t>.</w:t>
      </w:r>
    </w:p>
    <w:p w14:paraId="1D2489F9" w14:textId="77777777" w:rsidR="00113520" w:rsidRDefault="00113520" w:rsidP="001A0F57">
      <w:pPr>
        <w:pStyle w:val="ListParagraph"/>
        <w:spacing w:after="0"/>
        <w:ind w:left="1560"/>
        <w:outlineLvl w:val="9"/>
      </w:pPr>
    </w:p>
    <w:p w14:paraId="12655BFA" w14:textId="10E344D1" w:rsidR="007843FC" w:rsidRPr="00865D1A" w:rsidRDefault="007843FC" w:rsidP="009E79B1">
      <w:pPr>
        <w:pStyle w:val="Heading1"/>
        <w:numPr>
          <w:ilvl w:val="1"/>
          <w:numId w:val="12"/>
        </w:numPr>
        <w:ind w:left="720" w:hanging="360"/>
      </w:pPr>
      <w:bookmarkStart w:id="121" w:name="_Toc101878652"/>
      <w:r w:rsidRPr="00865D1A">
        <w:t>Admission of public and the press</w:t>
      </w:r>
      <w:bookmarkEnd w:id="121"/>
    </w:p>
    <w:p w14:paraId="12D77EB7" w14:textId="14DBA24D" w:rsidR="008E4D28" w:rsidRPr="008E4D28" w:rsidRDefault="008E4D28" w:rsidP="009E79B1">
      <w:pPr>
        <w:pStyle w:val="ListParagraph"/>
        <w:numPr>
          <w:ilvl w:val="2"/>
          <w:numId w:val="12"/>
        </w:numPr>
        <w:ind w:left="1560" w:hanging="993"/>
        <w:outlineLvl w:val="9"/>
      </w:pPr>
      <w:bookmarkStart w:id="122" w:name="_Ref416184629"/>
      <w:r w:rsidRPr="008E4D28">
        <w:t xml:space="preserve">In accordance with Public Bodies (Admission to Meetings) Act 1960 All meetings of the </w:t>
      </w:r>
      <w:r w:rsidR="006D2F7D">
        <w:t>board</w:t>
      </w:r>
      <w:r w:rsidRPr="008E4D28">
        <w:t xml:space="preserve"> and all meetings of committees which are comprised of entirely board members or all board members, at which public functions are exercised will be open to the public. </w:t>
      </w:r>
    </w:p>
    <w:p w14:paraId="1A762898" w14:textId="77777777" w:rsidR="007843FC" w:rsidRPr="00B5689B" w:rsidRDefault="007843FC" w:rsidP="007843FC">
      <w:pPr>
        <w:pStyle w:val="ListParagraph"/>
        <w:ind w:left="1560"/>
      </w:pPr>
    </w:p>
    <w:p w14:paraId="42001281" w14:textId="7386B3A4" w:rsidR="007843FC" w:rsidRDefault="007843FC" w:rsidP="009E79B1">
      <w:pPr>
        <w:pStyle w:val="ListParagraph"/>
        <w:numPr>
          <w:ilvl w:val="2"/>
          <w:numId w:val="12"/>
        </w:numPr>
        <w:ind w:left="1560" w:hanging="993"/>
        <w:outlineLvl w:val="9"/>
      </w:pPr>
      <w:r w:rsidRPr="00B5689B">
        <w:t xml:space="preserve">The </w:t>
      </w:r>
      <w:r w:rsidR="006D2F7D">
        <w:t>board</w:t>
      </w:r>
      <w:r w:rsidRPr="00B5689B">
        <w:t xml:space="preserve"> may resolve to exclude the public from a meeting or part of a meeting where it would be prejudicial to the public interest by reason of the confidential nature of the business to be transacted or for other special reasons stated in the resolution and arising from the nature of that business or of the proceedings or for any other reason permitted by the </w:t>
      </w:r>
      <w:r w:rsidRPr="00113520">
        <w:t xml:space="preserve">Public Bodies (Admission to Meetings) Act 1960 as </w:t>
      </w:r>
      <w:r w:rsidRPr="00B5689B">
        <w:t xml:space="preserve">amended or succeeded from time to time. </w:t>
      </w:r>
    </w:p>
    <w:p w14:paraId="17D2BD0D" w14:textId="77777777" w:rsidR="007843FC" w:rsidRDefault="007843FC" w:rsidP="007843FC">
      <w:pPr>
        <w:pStyle w:val="ListParagraph"/>
      </w:pPr>
    </w:p>
    <w:p w14:paraId="0AAB5B91" w14:textId="3B960A21" w:rsidR="007843FC" w:rsidRDefault="007843FC" w:rsidP="009E79B1">
      <w:pPr>
        <w:pStyle w:val="ListParagraph"/>
        <w:numPr>
          <w:ilvl w:val="2"/>
          <w:numId w:val="12"/>
        </w:numPr>
        <w:ind w:left="1560" w:hanging="993"/>
      </w:pPr>
      <w:r>
        <w:t xml:space="preserve">The person presiding over the meeting shall give such directions as he/she thinks fit </w:t>
      </w:r>
      <w:proofErr w:type="gramStart"/>
      <w:r>
        <w:t>with regard to</w:t>
      </w:r>
      <w:proofErr w:type="gramEnd"/>
      <w:r>
        <w:t xml:space="preserve"> the arrangements for meetings and accommodation of the public and representatives of the press such as to ensure that the </w:t>
      </w:r>
      <w:r w:rsidR="006D2F7D">
        <w:t>board</w:t>
      </w:r>
      <w:r>
        <w:t>’s business shall be conducted without interruption and disruption.</w:t>
      </w:r>
    </w:p>
    <w:p w14:paraId="6AE473DC" w14:textId="77777777" w:rsidR="007843FC" w:rsidRDefault="007843FC" w:rsidP="007843FC">
      <w:pPr>
        <w:pStyle w:val="ListParagraph"/>
      </w:pPr>
    </w:p>
    <w:p w14:paraId="593DA2E0" w14:textId="5C86CC0D" w:rsidR="007843FC" w:rsidRDefault="007843FC" w:rsidP="009E79B1">
      <w:pPr>
        <w:pStyle w:val="ListParagraph"/>
        <w:numPr>
          <w:ilvl w:val="2"/>
          <w:numId w:val="12"/>
        </w:numPr>
        <w:ind w:left="1560" w:hanging="993"/>
        <w:outlineLvl w:val="9"/>
      </w:pPr>
      <w:r>
        <w:t>A</w:t>
      </w:r>
      <w:r w:rsidRPr="00B5689B">
        <w:t xml:space="preserve">s permitted by </w:t>
      </w:r>
      <w:r w:rsidRPr="00113520">
        <w:t xml:space="preserve">Section 1(8) Public Bodies (Admissions to Meetings) </w:t>
      </w:r>
      <w:r w:rsidRPr="00B5689B">
        <w:t xml:space="preserve">Act 1960 as amended from time to time) the public </w:t>
      </w:r>
      <w:r>
        <w:t xml:space="preserve">may be </w:t>
      </w:r>
      <w:r w:rsidRPr="00B5689B">
        <w:t>exclude</w:t>
      </w:r>
      <w:r>
        <w:t>d</w:t>
      </w:r>
      <w:r w:rsidRPr="00B5689B">
        <w:t xml:space="preserve"> from a meeting </w:t>
      </w:r>
      <w:r w:rsidR="008E50A2">
        <w:t xml:space="preserve">to </w:t>
      </w:r>
      <w:r w:rsidRPr="00B5689B">
        <w:t xml:space="preserve">suppress or prevent disorderly conduct or behaviour. </w:t>
      </w:r>
    </w:p>
    <w:p w14:paraId="2C9E5134" w14:textId="77777777" w:rsidR="007843FC" w:rsidRDefault="007843FC" w:rsidP="007843FC">
      <w:pPr>
        <w:pStyle w:val="ListParagraph"/>
      </w:pPr>
    </w:p>
    <w:p w14:paraId="509E0BF6" w14:textId="1A84BDB7" w:rsidR="009F7CFE" w:rsidRDefault="007843FC" w:rsidP="009E79B1">
      <w:pPr>
        <w:pStyle w:val="ListParagraph"/>
        <w:numPr>
          <w:ilvl w:val="2"/>
          <w:numId w:val="12"/>
        </w:numPr>
        <w:ind w:left="1560" w:hanging="993"/>
        <w:outlineLvl w:val="9"/>
      </w:pPr>
      <w:r w:rsidRPr="00B5689B">
        <w:lastRenderedPageBreak/>
        <w:t xml:space="preserve">Matters to be dealt with by </w:t>
      </w:r>
      <w:r>
        <w:t xml:space="preserve">a meeting </w:t>
      </w:r>
      <w:r w:rsidRPr="00B5689B">
        <w:t xml:space="preserve">following the exclusion of representatives of the press, and other members of the public shall be confidential to the members of the </w:t>
      </w:r>
      <w:r w:rsidR="006D2F7D">
        <w:t>board</w:t>
      </w:r>
      <w:r w:rsidRPr="00B5689B">
        <w:t xml:space="preserve">. </w:t>
      </w:r>
    </w:p>
    <w:p w14:paraId="0D72B392" w14:textId="77777777" w:rsidR="009F7CFE" w:rsidRDefault="009F7CFE">
      <w:pPr>
        <w:spacing w:after="0" w:line="240" w:lineRule="auto"/>
        <w:outlineLvl w:val="9"/>
      </w:pPr>
      <w:r>
        <w:br w:type="page"/>
      </w:r>
    </w:p>
    <w:p w14:paraId="5A3DAE90" w14:textId="09180C05" w:rsidR="007843FC" w:rsidRPr="001B5503" w:rsidRDefault="007843FC" w:rsidP="009E79B1">
      <w:pPr>
        <w:pStyle w:val="Heading1"/>
        <w:numPr>
          <w:ilvl w:val="0"/>
          <w:numId w:val="12"/>
        </w:numPr>
        <w:ind w:left="0" w:firstLine="0"/>
      </w:pPr>
      <w:bookmarkStart w:id="123" w:name="_Toc101878653"/>
      <w:bookmarkEnd w:id="122"/>
      <w:r w:rsidRPr="001B5503">
        <w:lastRenderedPageBreak/>
        <w:t>Suspension of Standing Orders</w:t>
      </w:r>
      <w:bookmarkEnd w:id="123"/>
    </w:p>
    <w:p w14:paraId="0B5EAE1F" w14:textId="4BE0AF49" w:rsidR="007843FC" w:rsidRPr="009F7CFE" w:rsidRDefault="007843FC" w:rsidP="009E79B1">
      <w:pPr>
        <w:pStyle w:val="ListParagraph"/>
        <w:numPr>
          <w:ilvl w:val="1"/>
          <w:numId w:val="12"/>
        </w:numPr>
        <w:outlineLvl w:val="9"/>
        <w:rPr>
          <w:rFonts w:eastAsiaTheme="minorHAnsi" w:cs="Arial"/>
        </w:rPr>
      </w:pPr>
      <w:r w:rsidRPr="00E030CC">
        <w:rPr>
          <w:rFonts w:eastAsiaTheme="minorHAnsi" w:cs="Arial"/>
          <w:bCs w:val="0"/>
        </w:rPr>
        <w:t xml:space="preserve">In exceptional circumstances, except where it would contravene any statutory provision or any direction made by the Secretary of State for Health </w:t>
      </w:r>
      <w:r>
        <w:rPr>
          <w:rFonts w:eastAsiaTheme="minorHAnsi" w:cs="Arial"/>
          <w:bCs w:val="0"/>
        </w:rPr>
        <w:t xml:space="preserve">and Social Care </w:t>
      </w:r>
      <w:r w:rsidRPr="00E030CC">
        <w:rPr>
          <w:rFonts w:eastAsiaTheme="minorHAnsi" w:cs="Arial"/>
          <w:bCs w:val="0"/>
        </w:rPr>
        <w:t xml:space="preserve">or NHS England, any part of these Standing Orders </w:t>
      </w:r>
      <w:r w:rsidRPr="009F7CFE">
        <w:rPr>
          <w:rFonts w:eastAsiaTheme="minorHAnsi" w:cs="Arial"/>
          <w:bCs w:val="0"/>
        </w:rPr>
        <w:t>may be suspended by the</w:t>
      </w:r>
      <w:r w:rsidRPr="009F7CFE">
        <w:rPr>
          <w:rFonts w:eastAsiaTheme="minorHAnsi" w:cs="Arial"/>
        </w:rPr>
        <w:t xml:space="preserve"> Chair</w:t>
      </w:r>
      <w:r w:rsidRPr="009F7CFE">
        <w:rPr>
          <w:rFonts w:eastAsiaTheme="minorHAnsi" w:cs="Arial"/>
          <w:bCs w:val="0"/>
        </w:rPr>
        <w:t xml:space="preserve"> in discussion with at least </w:t>
      </w:r>
      <w:proofErr w:type="gramStart"/>
      <w:r w:rsidR="00B07807">
        <w:rPr>
          <w:rFonts w:eastAsiaTheme="minorHAnsi" w:cs="Arial"/>
          <w:bCs w:val="0"/>
        </w:rPr>
        <w:t xml:space="preserve">two </w:t>
      </w:r>
      <w:r w:rsidRPr="009F7CFE">
        <w:rPr>
          <w:rFonts w:eastAsiaTheme="minorHAnsi" w:cs="Arial"/>
          <w:bCs w:val="0"/>
        </w:rPr>
        <w:t xml:space="preserve"> other</w:t>
      </w:r>
      <w:proofErr w:type="gramEnd"/>
      <w:r w:rsidRPr="009F7CFE">
        <w:rPr>
          <w:rFonts w:eastAsiaTheme="minorHAnsi" w:cs="Arial"/>
          <w:bCs w:val="0"/>
        </w:rPr>
        <w:t xml:space="preserve"> members, </w:t>
      </w:r>
    </w:p>
    <w:p w14:paraId="4A4A8CA4" w14:textId="77777777" w:rsidR="007843FC" w:rsidRDefault="007843FC" w:rsidP="007843FC">
      <w:pPr>
        <w:pStyle w:val="ListParagraph"/>
        <w:ind w:left="792"/>
      </w:pPr>
    </w:p>
    <w:p w14:paraId="29023DF4" w14:textId="77777777" w:rsidR="007843FC" w:rsidRPr="00B5689B" w:rsidRDefault="007843FC" w:rsidP="009E79B1">
      <w:pPr>
        <w:pStyle w:val="ListParagraph"/>
        <w:numPr>
          <w:ilvl w:val="1"/>
          <w:numId w:val="12"/>
        </w:numPr>
        <w:outlineLvl w:val="9"/>
      </w:pPr>
      <w:r w:rsidRPr="00B5689B">
        <w:t xml:space="preserve">A decision to suspend </w:t>
      </w:r>
      <w:r>
        <w:t>Standing Orders</w:t>
      </w:r>
      <w:r w:rsidRPr="00B5689B">
        <w:t xml:space="preserve"> together with the reasons for doing so shall be recorded in the minutes of the meeting. </w:t>
      </w:r>
    </w:p>
    <w:p w14:paraId="560F9354" w14:textId="77777777" w:rsidR="007843FC" w:rsidRDefault="007843FC" w:rsidP="007843FC">
      <w:pPr>
        <w:pStyle w:val="ListParagraph"/>
        <w:ind w:left="792"/>
      </w:pPr>
    </w:p>
    <w:p w14:paraId="2E93E79E" w14:textId="77777777" w:rsidR="007843FC" w:rsidRDefault="007843FC" w:rsidP="009E79B1">
      <w:pPr>
        <w:pStyle w:val="ListParagraph"/>
        <w:numPr>
          <w:ilvl w:val="1"/>
          <w:numId w:val="12"/>
        </w:numPr>
        <w:outlineLvl w:val="9"/>
      </w:pPr>
      <w:r w:rsidRPr="00B5689B">
        <w:t xml:space="preserve">A separate record of matters discussed during the suspension shall be kept. These records shall be made available to the </w:t>
      </w:r>
      <w:r>
        <w:t>A</w:t>
      </w:r>
      <w:r w:rsidRPr="00B5689B">
        <w:t>udit</w:t>
      </w:r>
      <w:r>
        <w:t xml:space="preserve"> C</w:t>
      </w:r>
      <w:r w:rsidRPr="00B5689B">
        <w:t xml:space="preserve">ommittee for review of the reasonableness of the decision to suspend </w:t>
      </w:r>
      <w:r>
        <w:t>Standing Orders</w:t>
      </w:r>
      <w:r w:rsidRPr="00B5689B">
        <w:t>.</w:t>
      </w:r>
    </w:p>
    <w:p w14:paraId="7B7B9498" w14:textId="77777777" w:rsidR="007843FC" w:rsidRPr="00B5689B" w:rsidRDefault="007843FC" w:rsidP="009E79B1">
      <w:pPr>
        <w:pStyle w:val="Heading1"/>
        <w:numPr>
          <w:ilvl w:val="0"/>
          <w:numId w:val="12"/>
        </w:numPr>
        <w:ind w:left="0" w:firstLine="0"/>
      </w:pPr>
      <w:bookmarkStart w:id="124" w:name="_Toc101878654"/>
      <w:r w:rsidRPr="00B5689B">
        <w:t>Use of seal and authorisation of documents.</w:t>
      </w:r>
      <w:bookmarkEnd w:id="124"/>
    </w:p>
    <w:p w14:paraId="6258FFF7" w14:textId="77ED9929" w:rsidR="00D13E8B" w:rsidRPr="009F7CFE" w:rsidRDefault="00D13E8B" w:rsidP="009E79B1">
      <w:pPr>
        <w:pStyle w:val="ListParagraph"/>
        <w:numPr>
          <w:ilvl w:val="1"/>
          <w:numId w:val="12"/>
        </w:numPr>
        <w:outlineLvl w:val="9"/>
      </w:pPr>
      <w:r w:rsidRPr="009F7CFE">
        <w:t xml:space="preserve">The </w:t>
      </w:r>
      <w:r w:rsidR="00FF2416" w:rsidRPr="009F7CFE">
        <w:t>ICB’s</w:t>
      </w:r>
      <w:r w:rsidRPr="009F7CFE">
        <w:t xml:space="preserve"> seal </w:t>
      </w:r>
    </w:p>
    <w:p w14:paraId="5151CBBD" w14:textId="77777777" w:rsidR="00D13E8B" w:rsidRPr="009F7CFE" w:rsidRDefault="00D13E8B" w:rsidP="00D13E8B">
      <w:pPr>
        <w:pStyle w:val="ListParagraph"/>
        <w:ind w:left="792"/>
        <w:outlineLvl w:val="9"/>
      </w:pPr>
    </w:p>
    <w:p w14:paraId="0B609015" w14:textId="4AC9E219" w:rsidR="00D13E8B" w:rsidRPr="009F7CFE" w:rsidRDefault="00D13E8B" w:rsidP="009E79B1">
      <w:pPr>
        <w:pStyle w:val="ListParagraph"/>
        <w:numPr>
          <w:ilvl w:val="2"/>
          <w:numId w:val="12"/>
        </w:numPr>
        <w:ind w:left="1560" w:hanging="993"/>
        <w:outlineLvl w:val="9"/>
      </w:pPr>
      <w:r w:rsidRPr="009F7CFE">
        <w:t xml:space="preserve">The </w:t>
      </w:r>
      <w:r w:rsidR="00FF2416" w:rsidRPr="009F7CFE">
        <w:t>ICB</w:t>
      </w:r>
      <w:r w:rsidRPr="009F7CFE">
        <w:t xml:space="preserve"> shall have a seal for executing documents where necessary. The following individuals or officers are authorised to authenticate its use by their signature: </w:t>
      </w:r>
    </w:p>
    <w:p w14:paraId="128437F2" w14:textId="77777777" w:rsidR="00D13E8B" w:rsidRPr="009F7CFE" w:rsidRDefault="00D13E8B" w:rsidP="00D13E8B">
      <w:pPr>
        <w:pStyle w:val="ListParagraph"/>
        <w:ind w:left="792"/>
        <w:outlineLvl w:val="9"/>
      </w:pPr>
    </w:p>
    <w:p w14:paraId="7562E8DF" w14:textId="7B0DAA8B" w:rsidR="00D13E8B" w:rsidRPr="009F7CFE" w:rsidRDefault="00D13E8B" w:rsidP="009E79B1">
      <w:pPr>
        <w:pStyle w:val="ListParagraph"/>
        <w:numPr>
          <w:ilvl w:val="0"/>
          <w:numId w:val="15"/>
        </w:numPr>
        <w:ind w:left="1985"/>
      </w:pPr>
      <w:r>
        <w:t xml:space="preserve">Chief </w:t>
      </w:r>
      <w:proofErr w:type="gramStart"/>
      <w:r>
        <w:t>Executive;</w:t>
      </w:r>
      <w:proofErr w:type="gramEnd"/>
    </w:p>
    <w:p w14:paraId="6E8CA86C" w14:textId="3F123070" w:rsidR="00D13E8B" w:rsidRPr="009F7CFE" w:rsidRDefault="00D13E8B" w:rsidP="009E79B1">
      <w:pPr>
        <w:pStyle w:val="ListParagraph"/>
        <w:numPr>
          <w:ilvl w:val="0"/>
          <w:numId w:val="15"/>
        </w:numPr>
        <w:ind w:left="1985"/>
        <w:outlineLvl w:val="9"/>
      </w:pPr>
      <w:proofErr w:type="gramStart"/>
      <w:r w:rsidRPr="009F7CFE">
        <w:t>Chair;</w:t>
      </w:r>
      <w:proofErr w:type="gramEnd"/>
    </w:p>
    <w:p w14:paraId="2526295A" w14:textId="2C09AAC8" w:rsidR="00D13E8B" w:rsidRPr="009F7CFE" w:rsidRDefault="00C9789C" w:rsidP="009E79B1">
      <w:pPr>
        <w:pStyle w:val="ListParagraph"/>
        <w:numPr>
          <w:ilvl w:val="0"/>
          <w:numId w:val="15"/>
        </w:numPr>
        <w:ind w:left="1985"/>
        <w:outlineLvl w:val="9"/>
      </w:pPr>
      <w:r>
        <w:t>Chief Finance Officer</w:t>
      </w:r>
      <w:r w:rsidR="00D13E8B" w:rsidRPr="009F7CFE">
        <w:t xml:space="preserve">. </w:t>
      </w:r>
    </w:p>
    <w:p w14:paraId="4267FCB5" w14:textId="77777777" w:rsidR="00D13E8B" w:rsidRPr="009F7CFE" w:rsidRDefault="00D13E8B" w:rsidP="00D13E8B">
      <w:pPr>
        <w:pStyle w:val="ListParagraph"/>
        <w:ind w:left="1287"/>
        <w:outlineLvl w:val="9"/>
      </w:pPr>
    </w:p>
    <w:p w14:paraId="4A5B3D23" w14:textId="0542962E" w:rsidR="00D13E8B" w:rsidRPr="009F7CFE" w:rsidRDefault="00D13E8B" w:rsidP="009E79B1">
      <w:pPr>
        <w:pStyle w:val="ListParagraph"/>
        <w:numPr>
          <w:ilvl w:val="2"/>
          <w:numId w:val="12"/>
        </w:numPr>
        <w:ind w:left="1560" w:hanging="993"/>
        <w:outlineLvl w:val="9"/>
      </w:pPr>
      <w:r w:rsidRPr="009F7CFE">
        <w:t xml:space="preserve">The ICB may authorise such other persons as it considers appropriate to authenticate the use of the seal either generally or in specific circumstances. </w:t>
      </w:r>
    </w:p>
    <w:p w14:paraId="675E132E" w14:textId="77777777" w:rsidR="003F46FB" w:rsidRPr="009F7CFE" w:rsidRDefault="003F46FB" w:rsidP="003F46FB">
      <w:pPr>
        <w:pStyle w:val="ListParagraph"/>
        <w:ind w:left="1224"/>
        <w:outlineLvl w:val="9"/>
      </w:pPr>
    </w:p>
    <w:p w14:paraId="173422C3" w14:textId="71125544" w:rsidR="003F46FB" w:rsidRPr="009F7CFE" w:rsidRDefault="003F46FB" w:rsidP="009E79B1">
      <w:pPr>
        <w:pStyle w:val="ListParagraph"/>
        <w:numPr>
          <w:ilvl w:val="2"/>
          <w:numId w:val="12"/>
        </w:numPr>
        <w:ind w:left="1560" w:hanging="993"/>
        <w:outlineLvl w:val="9"/>
      </w:pPr>
      <w:r w:rsidRPr="009F7CFE">
        <w:t>The Audit Committee shall be informed on any occasion the Seal has been used.</w:t>
      </w:r>
    </w:p>
    <w:p w14:paraId="5EC7548F" w14:textId="77777777" w:rsidR="00D13E8B" w:rsidRPr="009F7CFE" w:rsidRDefault="00D13E8B" w:rsidP="00D13E8B">
      <w:pPr>
        <w:pStyle w:val="ListParagraph"/>
        <w:ind w:left="792"/>
        <w:outlineLvl w:val="9"/>
      </w:pPr>
    </w:p>
    <w:p w14:paraId="2003C7F8" w14:textId="7A820CE0" w:rsidR="00D13E8B" w:rsidRPr="009F7CFE" w:rsidRDefault="00D13E8B" w:rsidP="009E79B1">
      <w:pPr>
        <w:pStyle w:val="ListParagraph"/>
        <w:numPr>
          <w:ilvl w:val="1"/>
          <w:numId w:val="12"/>
        </w:numPr>
      </w:pPr>
      <w:r>
        <w:t xml:space="preserve">Execution of a document by signature </w:t>
      </w:r>
    </w:p>
    <w:p w14:paraId="4C1B3CA6" w14:textId="77777777" w:rsidR="00D13E8B" w:rsidRPr="009F7CFE" w:rsidRDefault="00D13E8B" w:rsidP="00F10404">
      <w:pPr>
        <w:pStyle w:val="ListParagraph"/>
        <w:ind w:left="792"/>
        <w:outlineLvl w:val="9"/>
      </w:pPr>
    </w:p>
    <w:p w14:paraId="4BF2980D" w14:textId="45F7F699" w:rsidR="00D13E8B" w:rsidRPr="009F7CFE" w:rsidRDefault="00D13E8B" w:rsidP="009E79B1">
      <w:pPr>
        <w:pStyle w:val="ListParagraph"/>
        <w:numPr>
          <w:ilvl w:val="2"/>
          <w:numId w:val="12"/>
        </w:numPr>
        <w:ind w:left="1560" w:hanging="993"/>
        <w:outlineLvl w:val="9"/>
      </w:pPr>
      <w:r w:rsidRPr="009F7CFE">
        <w:t xml:space="preserve">The following individuals are authorised to execute a document on behalf of the </w:t>
      </w:r>
      <w:r w:rsidR="00FF2416" w:rsidRPr="009F7CFE">
        <w:t>ICB</w:t>
      </w:r>
      <w:r w:rsidRPr="009F7CFE">
        <w:t xml:space="preserve"> by their signature: </w:t>
      </w:r>
    </w:p>
    <w:p w14:paraId="46A10CCB" w14:textId="5007E08C" w:rsidR="00D13E8B" w:rsidRPr="009F7CFE" w:rsidRDefault="00FF2416" w:rsidP="009E79B1">
      <w:pPr>
        <w:pStyle w:val="ListParagraph"/>
        <w:numPr>
          <w:ilvl w:val="0"/>
          <w:numId w:val="16"/>
        </w:numPr>
        <w:outlineLvl w:val="9"/>
      </w:pPr>
      <w:r w:rsidRPr="009F7CFE">
        <w:t xml:space="preserve">Chief </w:t>
      </w:r>
      <w:proofErr w:type="gramStart"/>
      <w:r w:rsidRPr="009F7CFE">
        <w:t>Executive</w:t>
      </w:r>
      <w:r w:rsidR="00D13E8B" w:rsidRPr="009F7CFE">
        <w:t>;</w:t>
      </w:r>
      <w:proofErr w:type="gramEnd"/>
    </w:p>
    <w:p w14:paraId="2B74A2C9" w14:textId="0336A3DD" w:rsidR="00D13E8B" w:rsidRPr="009F7CFE" w:rsidRDefault="00D13E8B" w:rsidP="009E79B1">
      <w:pPr>
        <w:pStyle w:val="ListParagraph"/>
        <w:numPr>
          <w:ilvl w:val="0"/>
          <w:numId w:val="16"/>
        </w:numPr>
      </w:pPr>
      <w:proofErr w:type="gramStart"/>
      <w:r>
        <w:t>Chair;</w:t>
      </w:r>
      <w:proofErr w:type="gramEnd"/>
      <w:r>
        <w:t xml:space="preserve"> </w:t>
      </w:r>
    </w:p>
    <w:p w14:paraId="3495C719" w14:textId="7915DEEE" w:rsidR="00D13E8B" w:rsidRPr="009F7CFE" w:rsidRDefault="00BD1E98" w:rsidP="009E79B1">
      <w:pPr>
        <w:pStyle w:val="ListParagraph"/>
        <w:numPr>
          <w:ilvl w:val="0"/>
          <w:numId w:val="16"/>
        </w:numPr>
        <w:outlineLvl w:val="9"/>
      </w:pPr>
      <w:r>
        <w:t>Chief</w:t>
      </w:r>
      <w:r w:rsidR="00FF2416" w:rsidRPr="009F7CFE">
        <w:t xml:space="preserve"> Finance</w:t>
      </w:r>
      <w:r>
        <w:t xml:space="preserve"> Officer</w:t>
      </w:r>
      <w:r w:rsidR="00D13E8B" w:rsidRPr="009F7CFE">
        <w:t xml:space="preserve">. </w:t>
      </w:r>
    </w:p>
    <w:p w14:paraId="06B9A52B" w14:textId="77777777" w:rsidR="00F10404" w:rsidRPr="009F7CFE" w:rsidRDefault="00F10404" w:rsidP="00F10404">
      <w:pPr>
        <w:pStyle w:val="ListParagraph"/>
        <w:ind w:left="2062"/>
        <w:outlineLvl w:val="9"/>
      </w:pPr>
    </w:p>
    <w:p w14:paraId="49060F09" w14:textId="77777777" w:rsidR="00A327FF" w:rsidRDefault="00D13E8B" w:rsidP="009E79B1">
      <w:pPr>
        <w:pStyle w:val="ListParagraph"/>
        <w:numPr>
          <w:ilvl w:val="2"/>
          <w:numId w:val="12"/>
        </w:numPr>
        <w:ind w:left="1560" w:hanging="993"/>
      </w:pPr>
      <w:r>
        <w:t xml:space="preserve">The </w:t>
      </w:r>
      <w:r w:rsidR="00FF2416">
        <w:t>Chief Executive</w:t>
      </w:r>
      <w:r>
        <w:t xml:space="preserve"> may delegate power to execute documents under hand in the detailed Scheme of Delegation</w:t>
      </w:r>
      <w:r w:rsidR="0052625C">
        <w:t>.</w:t>
      </w:r>
    </w:p>
    <w:p w14:paraId="09A63D19" w14:textId="77777777" w:rsidR="00A327FF" w:rsidRDefault="00A327FF" w:rsidP="00A327FF">
      <w:pPr>
        <w:pStyle w:val="ListParagraph"/>
        <w:ind w:left="1560"/>
      </w:pPr>
    </w:p>
    <w:p w14:paraId="50BD875C" w14:textId="1EF8C764" w:rsidR="008519D5" w:rsidRPr="009F7CFE" w:rsidRDefault="00D13E8B" w:rsidP="007626D1">
      <w:pPr>
        <w:pStyle w:val="ListParagraph"/>
        <w:ind w:left="1560"/>
      </w:pPr>
      <w:r>
        <w:tab/>
      </w:r>
      <w:r w:rsidR="00FF7103">
        <w:t xml:space="preserve"> </w:t>
      </w:r>
    </w:p>
    <w:p w14:paraId="439573A0" w14:textId="4CCD9644" w:rsidR="005A4C61" w:rsidRPr="009F7CFE" w:rsidRDefault="005A4C61">
      <w:pPr>
        <w:spacing w:after="0" w:line="240" w:lineRule="auto"/>
        <w:outlineLvl w:val="9"/>
      </w:pPr>
      <w:r w:rsidRPr="009F7CFE">
        <w:br w:type="page"/>
      </w:r>
    </w:p>
    <w:p w14:paraId="0A63B434" w14:textId="17103090" w:rsidR="00040275" w:rsidRPr="00040275" w:rsidRDefault="00040275" w:rsidP="00040275">
      <w:pPr>
        <w:pStyle w:val="Heading1"/>
        <w:rPr>
          <w:rFonts w:eastAsiaTheme="minorEastAsia" w:cs="Arial"/>
          <w:color w:val="000000"/>
          <w:lang w:eastAsia="en-GB"/>
        </w:rPr>
      </w:pPr>
      <w:bookmarkStart w:id="125" w:name="_Toc101878655"/>
      <w:r w:rsidRPr="00012303">
        <w:lastRenderedPageBreak/>
        <w:t xml:space="preserve">Appendix </w:t>
      </w:r>
      <w:r w:rsidR="00847667">
        <w:t>3</w:t>
      </w:r>
      <w:r w:rsidRPr="00012303">
        <w:t xml:space="preserve">: </w:t>
      </w:r>
      <w:r>
        <w:t>List of Practices</w:t>
      </w:r>
      <w:bookmarkEnd w:id="125"/>
      <w: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2"/>
        <w:gridCol w:w="5239"/>
      </w:tblGrid>
      <w:tr w:rsidR="005A4C61" w:rsidRPr="001B1D3F" w14:paraId="06835793" w14:textId="77777777" w:rsidTr="00B62834">
        <w:tc>
          <w:tcPr>
            <w:tcW w:w="3662" w:type="dxa"/>
          </w:tcPr>
          <w:p w14:paraId="198DE622" w14:textId="77777777" w:rsidR="005A4C61" w:rsidRPr="001B1D3F" w:rsidRDefault="005A4C61" w:rsidP="004B5F75">
            <w:pPr>
              <w:pStyle w:val="Default"/>
              <w:rPr>
                <w:rFonts w:eastAsiaTheme="minorEastAsia"/>
                <w:b/>
                <w:bCs/>
                <w:sz w:val="22"/>
                <w:szCs w:val="22"/>
                <w:lang w:eastAsia="en-GB"/>
              </w:rPr>
            </w:pPr>
            <w:r w:rsidRPr="001B1D3F">
              <w:rPr>
                <w:rFonts w:eastAsiaTheme="minorEastAsia"/>
                <w:b/>
                <w:bCs/>
                <w:sz w:val="22"/>
                <w:szCs w:val="22"/>
                <w:lang w:eastAsia="en-GB"/>
              </w:rPr>
              <w:t>Practice Name</w:t>
            </w:r>
          </w:p>
        </w:tc>
        <w:tc>
          <w:tcPr>
            <w:tcW w:w="5239" w:type="dxa"/>
          </w:tcPr>
          <w:p w14:paraId="73C27805" w14:textId="77777777" w:rsidR="005A4C61" w:rsidRPr="001B1D3F" w:rsidRDefault="005A4C61" w:rsidP="004B5F75">
            <w:pPr>
              <w:pStyle w:val="Default"/>
              <w:rPr>
                <w:rFonts w:eastAsiaTheme="minorEastAsia"/>
                <w:b/>
                <w:bCs/>
                <w:sz w:val="22"/>
                <w:szCs w:val="22"/>
                <w:lang w:eastAsia="en-GB"/>
              </w:rPr>
            </w:pPr>
            <w:r w:rsidRPr="001B1D3F">
              <w:rPr>
                <w:rFonts w:eastAsiaTheme="minorEastAsia"/>
                <w:b/>
                <w:bCs/>
                <w:sz w:val="22"/>
                <w:szCs w:val="22"/>
                <w:lang w:eastAsia="en-GB"/>
              </w:rPr>
              <w:t>Address</w:t>
            </w:r>
          </w:p>
        </w:tc>
      </w:tr>
      <w:tr w:rsidR="005A4C61" w:rsidRPr="001B1D3F" w14:paraId="1A07BE54" w14:textId="77777777" w:rsidTr="00B62834">
        <w:tc>
          <w:tcPr>
            <w:tcW w:w="8901" w:type="dxa"/>
            <w:gridSpan w:val="2"/>
          </w:tcPr>
          <w:p w14:paraId="77C34A56" w14:textId="77777777" w:rsidR="005A4C61" w:rsidRPr="001B1D3F" w:rsidRDefault="005A4C61" w:rsidP="004B5F75">
            <w:pPr>
              <w:rPr>
                <w:rFonts w:cs="Arial"/>
                <w:b/>
              </w:rPr>
            </w:pPr>
            <w:r w:rsidRPr="001B1D3F">
              <w:rPr>
                <w:rFonts w:cs="Arial"/>
                <w:b/>
              </w:rPr>
              <w:t>Bracknell</w:t>
            </w:r>
          </w:p>
        </w:tc>
      </w:tr>
      <w:tr w:rsidR="005A4C61" w:rsidRPr="001B1D3F" w14:paraId="46396390" w14:textId="77777777" w:rsidTr="00B62834">
        <w:tc>
          <w:tcPr>
            <w:tcW w:w="3662" w:type="dxa"/>
          </w:tcPr>
          <w:p w14:paraId="361D645F" w14:textId="77777777" w:rsidR="005A4C61" w:rsidRPr="001B1D3F" w:rsidRDefault="005A4C61" w:rsidP="004B5F75">
            <w:pPr>
              <w:rPr>
                <w:rFonts w:eastAsiaTheme="minorEastAsia" w:cs="Arial"/>
                <w:lang w:eastAsia="en-GB"/>
              </w:rPr>
            </w:pPr>
            <w:r w:rsidRPr="001B1D3F">
              <w:rPr>
                <w:rFonts w:eastAsiaTheme="minorEastAsia" w:cs="Arial"/>
                <w:lang w:eastAsia="en-GB"/>
              </w:rPr>
              <w:t>The Waterfield Practice</w:t>
            </w:r>
          </w:p>
        </w:tc>
        <w:tc>
          <w:tcPr>
            <w:tcW w:w="5239" w:type="dxa"/>
          </w:tcPr>
          <w:p w14:paraId="20A071C5" w14:textId="77777777" w:rsidR="005A4C61" w:rsidRPr="001B1D3F" w:rsidRDefault="005A4C61" w:rsidP="004B5F75">
            <w:pPr>
              <w:rPr>
                <w:rFonts w:eastAsiaTheme="minorEastAsia" w:cs="Arial"/>
                <w:lang w:eastAsia="en-GB"/>
              </w:rPr>
            </w:pPr>
            <w:r w:rsidRPr="001B1D3F">
              <w:rPr>
                <w:rFonts w:eastAsiaTheme="minorEastAsia" w:cs="Arial"/>
                <w:lang w:eastAsia="en-GB"/>
              </w:rPr>
              <w:t>Ralphs Ride, Bracknell, RG12 9LH</w:t>
            </w:r>
          </w:p>
        </w:tc>
      </w:tr>
      <w:tr w:rsidR="005A4C61" w:rsidRPr="001B1D3F" w14:paraId="4688A1B4" w14:textId="77777777" w:rsidTr="00B62834">
        <w:trPr>
          <w:trHeight w:val="276"/>
        </w:trPr>
        <w:tc>
          <w:tcPr>
            <w:tcW w:w="3662" w:type="dxa"/>
          </w:tcPr>
          <w:p w14:paraId="22AD72B7"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The Sandhurst Group Practice </w:t>
            </w:r>
          </w:p>
        </w:tc>
        <w:tc>
          <w:tcPr>
            <w:tcW w:w="5239" w:type="dxa"/>
          </w:tcPr>
          <w:p w14:paraId="7316A36E" w14:textId="77777777" w:rsidR="005A4C61" w:rsidRPr="001B1D3F" w:rsidRDefault="005A4C61" w:rsidP="004B5F75">
            <w:pPr>
              <w:rPr>
                <w:rFonts w:eastAsiaTheme="minorEastAsia" w:cs="Arial"/>
                <w:lang w:eastAsia="en-GB"/>
              </w:rPr>
            </w:pPr>
            <w:r w:rsidRPr="001B1D3F">
              <w:rPr>
                <w:rFonts w:eastAsiaTheme="minorEastAsia" w:cs="Arial"/>
                <w:lang w:eastAsia="en-GB"/>
              </w:rPr>
              <w:t>1 Cambridge Road, Sandhurst, GU47 0UB</w:t>
            </w:r>
          </w:p>
        </w:tc>
      </w:tr>
      <w:tr w:rsidR="005A4C61" w:rsidRPr="001B1D3F" w14:paraId="02875FF7" w14:textId="77777777" w:rsidTr="00B62834">
        <w:tc>
          <w:tcPr>
            <w:tcW w:w="3662" w:type="dxa"/>
          </w:tcPr>
          <w:p w14:paraId="02B06237" w14:textId="77777777" w:rsidR="005A4C61" w:rsidRPr="001B1D3F" w:rsidRDefault="005A4C61" w:rsidP="004B5F75">
            <w:pPr>
              <w:rPr>
                <w:rFonts w:eastAsiaTheme="minorEastAsia" w:cs="Arial"/>
                <w:lang w:eastAsia="en-GB"/>
              </w:rPr>
            </w:pPr>
            <w:r w:rsidRPr="001B1D3F">
              <w:rPr>
                <w:rFonts w:eastAsiaTheme="minorEastAsia" w:cs="Arial"/>
                <w:lang w:eastAsia="en-GB"/>
              </w:rPr>
              <w:t>Binfield Surgery</w:t>
            </w:r>
          </w:p>
        </w:tc>
        <w:tc>
          <w:tcPr>
            <w:tcW w:w="5239" w:type="dxa"/>
          </w:tcPr>
          <w:p w14:paraId="43B49A11"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Terrace Road North, Bracknell, RG42 5JG</w:t>
            </w:r>
          </w:p>
        </w:tc>
      </w:tr>
      <w:tr w:rsidR="005A4C61" w:rsidRPr="001B1D3F" w14:paraId="76EB5C9B" w14:textId="77777777" w:rsidTr="00B62834">
        <w:tc>
          <w:tcPr>
            <w:tcW w:w="3662" w:type="dxa"/>
          </w:tcPr>
          <w:p w14:paraId="1E792C6C"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The </w:t>
            </w:r>
            <w:proofErr w:type="spellStart"/>
            <w:r w:rsidRPr="001B1D3F">
              <w:rPr>
                <w:rFonts w:eastAsiaTheme="minorEastAsia" w:cs="Arial"/>
                <w:lang w:eastAsia="en-GB"/>
              </w:rPr>
              <w:t>Easthampstead</w:t>
            </w:r>
            <w:proofErr w:type="spellEnd"/>
            <w:r w:rsidRPr="001B1D3F">
              <w:rPr>
                <w:rFonts w:eastAsiaTheme="minorEastAsia" w:cs="Arial"/>
                <w:lang w:eastAsia="en-GB"/>
              </w:rPr>
              <w:t xml:space="preserve"> Practice</w:t>
            </w:r>
          </w:p>
        </w:tc>
        <w:tc>
          <w:tcPr>
            <w:tcW w:w="5239" w:type="dxa"/>
            <w:shd w:val="clear" w:color="auto" w:fill="auto"/>
          </w:tcPr>
          <w:p w14:paraId="29A9ECBA"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23 Rectory Lane, Bracknell RG12 7BB</w:t>
            </w:r>
          </w:p>
        </w:tc>
      </w:tr>
      <w:tr w:rsidR="005A4C61" w:rsidRPr="001B1D3F" w14:paraId="0A62BB69" w14:textId="77777777" w:rsidTr="00B62834">
        <w:trPr>
          <w:trHeight w:val="317"/>
        </w:trPr>
        <w:tc>
          <w:tcPr>
            <w:tcW w:w="3662" w:type="dxa"/>
          </w:tcPr>
          <w:p w14:paraId="3E4C99A0"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 xml:space="preserve">Forest Health Group, </w:t>
            </w:r>
          </w:p>
        </w:tc>
        <w:tc>
          <w:tcPr>
            <w:tcW w:w="5239" w:type="dxa"/>
          </w:tcPr>
          <w:p w14:paraId="1BAE5795"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Ringmead, Birch Hill, Bracknell RG12 7PG</w:t>
            </w:r>
          </w:p>
        </w:tc>
      </w:tr>
      <w:tr w:rsidR="005A4C61" w:rsidRPr="001B1D3F" w14:paraId="269033BF" w14:textId="77777777" w:rsidTr="00B62834">
        <w:tc>
          <w:tcPr>
            <w:tcW w:w="3662" w:type="dxa"/>
          </w:tcPr>
          <w:p w14:paraId="08BC5B2D"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The Gainsborough Practice</w:t>
            </w:r>
          </w:p>
        </w:tc>
        <w:tc>
          <w:tcPr>
            <w:tcW w:w="5239" w:type="dxa"/>
          </w:tcPr>
          <w:p w14:paraId="3D029162" w14:textId="77777777" w:rsidR="005A4C61" w:rsidRPr="001B1D3F" w:rsidRDefault="005A4C61" w:rsidP="004B5F75">
            <w:pPr>
              <w:rPr>
                <w:rFonts w:eastAsiaTheme="minorEastAsia" w:cs="Arial"/>
                <w:lang w:eastAsia="en-GB"/>
              </w:rPr>
            </w:pPr>
            <w:r w:rsidRPr="001B1D3F">
              <w:rPr>
                <w:rFonts w:eastAsiaTheme="minorEastAsia" w:cs="Arial"/>
                <w:lang w:eastAsia="en-GB"/>
              </w:rPr>
              <w:t>Warfield Green Medical Centre, 1 County Lane, Bracknell, RG42 3JP</w:t>
            </w:r>
          </w:p>
        </w:tc>
      </w:tr>
      <w:tr w:rsidR="005A4C61" w:rsidRPr="001B1D3F" w14:paraId="75EE4C81" w14:textId="77777777" w:rsidTr="00B62834">
        <w:tc>
          <w:tcPr>
            <w:tcW w:w="3662" w:type="dxa"/>
          </w:tcPr>
          <w:p w14:paraId="051DE362"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The Great Hollands Practice</w:t>
            </w:r>
          </w:p>
        </w:tc>
        <w:tc>
          <w:tcPr>
            <w:tcW w:w="5239" w:type="dxa"/>
          </w:tcPr>
          <w:p w14:paraId="66A8D488" w14:textId="77777777" w:rsidR="005A4C61" w:rsidRPr="001B1D3F" w:rsidRDefault="005A4C61" w:rsidP="004B5F75">
            <w:pPr>
              <w:rPr>
                <w:rFonts w:eastAsiaTheme="minorEastAsia" w:cs="Arial"/>
                <w:lang w:eastAsia="en-GB"/>
              </w:rPr>
            </w:pPr>
            <w:r w:rsidRPr="001B1D3F">
              <w:rPr>
                <w:rFonts w:eastAsiaTheme="minorEastAsia" w:cs="Arial"/>
                <w:lang w:eastAsia="en-GB"/>
              </w:rPr>
              <w:t>Great Hollands Health Centre, Great Hollands Square, Bracknell, RG12 8WY</w:t>
            </w:r>
          </w:p>
        </w:tc>
      </w:tr>
      <w:tr w:rsidR="005A4C61" w:rsidRPr="001B1D3F" w14:paraId="21F10398" w14:textId="77777777" w:rsidTr="00B62834">
        <w:tc>
          <w:tcPr>
            <w:tcW w:w="3662" w:type="dxa"/>
          </w:tcPr>
          <w:p w14:paraId="51F9EEAB"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The Ringmead Practice</w:t>
            </w:r>
          </w:p>
        </w:tc>
        <w:tc>
          <w:tcPr>
            <w:tcW w:w="5239" w:type="dxa"/>
          </w:tcPr>
          <w:p w14:paraId="7C45EF0F"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Leppington, Bracknell, Berkshire, RG12 7WW</w:t>
            </w:r>
          </w:p>
        </w:tc>
      </w:tr>
      <w:tr w:rsidR="005A4C61" w:rsidRPr="001B1D3F" w14:paraId="4FBBEBE3" w14:textId="77777777" w:rsidTr="00B62834">
        <w:tc>
          <w:tcPr>
            <w:tcW w:w="3662" w:type="dxa"/>
          </w:tcPr>
          <w:p w14:paraId="36239C7C"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 xml:space="preserve">The Crown Wood Medical Centre </w:t>
            </w:r>
          </w:p>
        </w:tc>
        <w:tc>
          <w:tcPr>
            <w:tcW w:w="5239" w:type="dxa"/>
          </w:tcPr>
          <w:p w14:paraId="0F3718B7" w14:textId="77777777" w:rsidR="005A4C61" w:rsidRPr="001B1D3F" w:rsidRDefault="005A4C61" w:rsidP="004B5F75">
            <w:pPr>
              <w:rPr>
                <w:rFonts w:eastAsiaTheme="minorEastAsia" w:cs="Arial"/>
                <w:lang w:eastAsia="en-GB"/>
              </w:rPr>
            </w:pPr>
            <w:r w:rsidRPr="001B1D3F">
              <w:rPr>
                <w:rFonts w:eastAsiaTheme="minorEastAsia" w:cs="Arial"/>
                <w:lang w:eastAsia="en-GB"/>
              </w:rPr>
              <w:t>4A Crown Row, Bracknell, RG12 0TH</w:t>
            </w:r>
          </w:p>
        </w:tc>
      </w:tr>
      <w:tr w:rsidR="005A4C61" w:rsidRPr="001B1D3F" w14:paraId="0DCA3166" w14:textId="77777777" w:rsidTr="00B62834">
        <w:tc>
          <w:tcPr>
            <w:tcW w:w="3662" w:type="dxa"/>
          </w:tcPr>
          <w:p w14:paraId="77554146"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The Evergreen Practice</w:t>
            </w:r>
          </w:p>
        </w:tc>
        <w:tc>
          <w:tcPr>
            <w:tcW w:w="5239" w:type="dxa"/>
          </w:tcPr>
          <w:p w14:paraId="1CB60428"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Skimped Hill Health Centre, Bracknell, RG12 1LH</w:t>
            </w:r>
          </w:p>
        </w:tc>
      </w:tr>
      <w:tr w:rsidR="005A4C61" w:rsidRPr="001B1D3F" w14:paraId="46E8BDD3" w14:textId="77777777" w:rsidTr="00B62834">
        <w:tc>
          <w:tcPr>
            <w:tcW w:w="8901" w:type="dxa"/>
            <w:gridSpan w:val="2"/>
          </w:tcPr>
          <w:p w14:paraId="20D5D8BE" w14:textId="77777777" w:rsidR="005A4C61" w:rsidRPr="001B1D3F" w:rsidRDefault="005A4C61" w:rsidP="004B5F75">
            <w:pPr>
              <w:rPr>
                <w:rFonts w:cs="Arial"/>
                <w:b/>
              </w:rPr>
            </w:pPr>
            <w:r w:rsidRPr="001B1D3F">
              <w:rPr>
                <w:rFonts w:cs="Arial"/>
                <w:b/>
              </w:rPr>
              <w:t>Slough</w:t>
            </w:r>
          </w:p>
        </w:tc>
      </w:tr>
      <w:tr w:rsidR="005A4C61" w:rsidRPr="001B1D3F" w14:paraId="697E56A2" w14:textId="77777777" w:rsidTr="00B62834">
        <w:tc>
          <w:tcPr>
            <w:tcW w:w="3662" w:type="dxa"/>
          </w:tcPr>
          <w:p w14:paraId="69C72875"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 xml:space="preserve">Kumar Medical Centre </w:t>
            </w:r>
          </w:p>
        </w:tc>
        <w:tc>
          <w:tcPr>
            <w:tcW w:w="5239" w:type="dxa"/>
          </w:tcPr>
          <w:p w14:paraId="1868046C" w14:textId="77777777" w:rsidR="005A4C61" w:rsidRPr="001B1D3F" w:rsidRDefault="005A4C61" w:rsidP="004B5F75">
            <w:pPr>
              <w:rPr>
                <w:rFonts w:eastAsiaTheme="minorEastAsia" w:cs="Arial"/>
                <w:lang w:eastAsia="en-GB"/>
              </w:rPr>
            </w:pPr>
            <w:r w:rsidRPr="001B1D3F">
              <w:rPr>
                <w:rFonts w:eastAsiaTheme="minorEastAsia" w:cs="Arial"/>
                <w:lang w:eastAsia="en-GB"/>
              </w:rPr>
              <w:t>59 Grasmere Avenue, Slough, SL2 5JE</w:t>
            </w:r>
          </w:p>
        </w:tc>
      </w:tr>
      <w:tr w:rsidR="005A4C61" w:rsidRPr="001B1D3F" w14:paraId="1618CCF4" w14:textId="77777777" w:rsidTr="00B62834">
        <w:tc>
          <w:tcPr>
            <w:tcW w:w="3662" w:type="dxa"/>
          </w:tcPr>
          <w:p w14:paraId="2ECE75EB"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Wexham Road Surgery</w:t>
            </w:r>
          </w:p>
        </w:tc>
        <w:tc>
          <w:tcPr>
            <w:tcW w:w="5239" w:type="dxa"/>
          </w:tcPr>
          <w:p w14:paraId="418E95E2" w14:textId="77777777" w:rsidR="005A4C61" w:rsidRPr="001B1D3F" w:rsidRDefault="005A4C61" w:rsidP="004B5F75">
            <w:pPr>
              <w:rPr>
                <w:rFonts w:eastAsiaTheme="minorEastAsia" w:cs="Arial"/>
                <w:lang w:eastAsia="en-GB"/>
              </w:rPr>
            </w:pPr>
            <w:r w:rsidRPr="001B1D3F">
              <w:rPr>
                <w:rFonts w:eastAsiaTheme="minorEastAsia" w:cs="Arial"/>
                <w:lang w:eastAsia="en-GB"/>
              </w:rPr>
              <w:t>242 Wexham Road, Slough, SL2 5JP</w:t>
            </w:r>
          </w:p>
        </w:tc>
      </w:tr>
      <w:tr w:rsidR="005A4C61" w:rsidRPr="001B1D3F" w14:paraId="39169FDE" w14:textId="77777777" w:rsidTr="00B62834">
        <w:tc>
          <w:tcPr>
            <w:tcW w:w="3662" w:type="dxa"/>
          </w:tcPr>
          <w:p w14:paraId="507B7BEA"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The Avenue Medical Centre </w:t>
            </w:r>
          </w:p>
        </w:tc>
        <w:tc>
          <w:tcPr>
            <w:tcW w:w="5239" w:type="dxa"/>
          </w:tcPr>
          <w:p w14:paraId="2C4DA098"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Wentworth Avenue, </w:t>
            </w:r>
            <w:proofErr w:type="spellStart"/>
            <w:r w:rsidRPr="001B1D3F">
              <w:rPr>
                <w:rFonts w:eastAsiaTheme="minorEastAsia" w:cs="Arial"/>
                <w:lang w:eastAsia="en-GB"/>
              </w:rPr>
              <w:t>Britwell</w:t>
            </w:r>
            <w:proofErr w:type="spellEnd"/>
            <w:r w:rsidRPr="001B1D3F">
              <w:rPr>
                <w:rFonts w:eastAsiaTheme="minorEastAsia" w:cs="Arial"/>
                <w:lang w:eastAsia="en-GB"/>
              </w:rPr>
              <w:t xml:space="preserve"> Estate, Slough, SL2 2DG</w:t>
            </w:r>
          </w:p>
        </w:tc>
      </w:tr>
      <w:tr w:rsidR="005A4C61" w:rsidRPr="001B1D3F" w14:paraId="58C0EF11" w14:textId="77777777" w:rsidTr="00B62834">
        <w:tc>
          <w:tcPr>
            <w:tcW w:w="3662" w:type="dxa"/>
          </w:tcPr>
          <w:p w14:paraId="33FFC76A"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Farnham Road Surgery </w:t>
            </w:r>
          </w:p>
        </w:tc>
        <w:tc>
          <w:tcPr>
            <w:tcW w:w="5239" w:type="dxa"/>
          </w:tcPr>
          <w:p w14:paraId="7691F716"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301 Farnham Road, Slough, Berkshire, SL2 1HD</w:t>
            </w:r>
          </w:p>
        </w:tc>
      </w:tr>
      <w:tr w:rsidR="005A4C61" w:rsidRPr="001B1D3F" w14:paraId="6E10F82D" w14:textId="77777777" w:rsidTr="00B62834">
        <w:tc>
          <w:tcPr>
            <w:tcW w:w="3662" w:type="dxa"/>
          </w:tcPr>
          <w:p w14:paraId="7CA0448D" w14:textId="77777777" w:rsidR="005A4C61" w:rsidRPr="001B1D3F" w:rsidRDefault="005A4C61" w:rsidP="004B5F75">
            <w:pPr>
              <w:rPr>
                <w:rFonts w:eastAsiaTheme="minorEastAsia" w:cs="Arial"/>
                <w:lang w:eastAsia="en-GB"/>
              </w:rPr>
            </w:pPr>
            <w:r w:rsidRPr="001B1D3F">
              <w:rPr>
                <w:rFonts w:eastAsiaTheme="minorEastAsia" w:cs="Arial"/>
                <w:lang w:eastAsia="en-GB"/>
              </w:rPr>
              <w:t>Upton Medical Partnership</w:t>
            </w:r>
          </w:p>
        </w:tc>
        <w:tc>
          <w:tcPr>
            <w:tcW w:w="5239" w:type="dxa"/>
          </w:tcPr>
          <w:p w14:paraId="2B72CC36"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The Village Medical Centre, 45 Mercian Way, Cippenham, SL1 5ND</w:t>
            </w:r>
          </w:p>
        </w:tc>
      </w:tr>
      <w:tr w:rsidR="005A4C61" w:rsidRPr="001B1D3F" w14:paraId="39D1AD0B" w14:textId="77777777" w:rsidTr="00B62834">
        <w:tc>
          <w:tcPr>
            <w:tcW w:w="3662" w:type="dxa"/>
          </w:tcPr>
          <w:p w14:paraId="1C0DB7E8" w14:textId="77777777" w:rsidR="005A4C61" w:rsidRPr="001B1D3F" w:rsidRDefault="005A4C61" w:rsidP="004B5F75">
            <w:pPr>
              <w:rPr>
                <w:rFonts w:eastAsiaTheme="minorEastAsia" w:cs="Arial"/>
                <w:lang w:eastAsia="en-GB"/>
              </w:rPr>
            </w:pPr>
            <w:r w:rsidRPr="001B1D3F">
              <w:rPr>
                <w:rFonts w:eastAsiaTheme="minorEastAsia" w:cs="Arial"/>
                <w:lang w:eastAsia="en-GB"/>
              </w:rPr>
              <w:t>Bharani Medical Centre</w:t>
            </w:r>
          </w:p>
        </w:tc>
        <w:tc>
          <w:tcPr>
            <w:tcW w:w="5239" w:type="dxa"/>
          </w:tcPr>
          <w:p w14:paraId="555505F0"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16-18 Lansdowne Avenue, Slough, SL1 3SJ</w:t>
            </w:r>
          </w:p>
        </w:tc>
      </w:tr>
      <w:tr w:rsidR="005A4C61" w:rsidRPr="001B1D3F" w14:paraId="0271EB8C" w14:textId="77777777" w:rsidTr="00B62834">
        <w:tc>
          <w:tcPr>
            <w:tcW w:w="3662" w:type="dxa"/>
          </w:tcPr>
          <w:p w14:paraId="3BE84534" w14:textId="77777777" w:rsidR="005A4C61" w:rsidRPr="001B1D3F" w:rsidRDefault="005A4C61" w:rsidP="004B5F75">
            <w:pPr>
              <w:rPr>
                <w:rFonts w:eastAsiaTheme="minorEastAsia" w:cs="Arial"/>
                <w:lang w:eastAsia="en-GB"/>
              </w:rPr>
            </w:pPr>
            <w:r w:rsidRPr="001B1D3F">
              <w:rPr>
                <w:rFonts w:eastAsiaTheme="minorEastAsia" w:cs="Arial"/>
                <w:lang w:eastAsia="en-GB"/>
              </w:rPr>
              <w:t>Ragstone Road Surgery</w:t>
            </w:r>
          </w:p>
        </w:tc>
        <w:tc>
          <w:tcPr>
            <w:tcW w:w="5239" w:type="dxa"/>
          </w:tcPr>
          <w:p w14:paraId="58B3BD4C"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40 Ragstone Road, Slough, SL1 2PY</w:t>
            </w:r>
          </w:p>
        </w:tc>
      </w:tr>
      <w:tr w:rsidR="005A4C61" w:rsidRPr="001B1D3F" w14:paraId="137EF8A4" w14:textId="77777777" w:rsidTr="00B62834">
        <w:tc>
          <w:tcPr>
            <w:tcW w:w="3662" w:type="dxa"/>
          </w:tcPr>
          <w:p w14:paraId="676612A7" w14:textId="77777777" w:rsidR="005A4C61" w:rsidRPr="001B1D3F" w:rsidRDefault="005A4C61" w:rsidP="004B5F75">
            <w:pPr>
              <w:rPr>
                <w:rFonts w:eastAsiaTheme="minorEastAsia" w:cs="Arial"/>
                <w:lang w:eastAsia="en-GB"/>
              </w:rPr>
            </w:pPr>
            <w:r w:rsidRPr="001B1D3F">
              <w:rPr>
                <w:rFonts w:eastAsiaTheme="minorEastAsia" w:cs="Arial"/>
                <w:lang w:eastAsia="en-GB"/>
              </w:rPr>
              <w:t>Dr Sharma Surgery</w:t>
            </w:r>
          </w:p>
        </w:tc>
        <w:tc>
          <w:tcPr>
            <w:tcW w:w="5239" w:type="dxa"/>
          </w:tcPr>
          <w:p w14:paraId="51E684BC"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The Surgery, 240 Wexham Road, Slough,</w:t>
            </w:r>
            <w:r>
              <w:rPr>
                <w:rFonts w:eastAsiaTheme="minorEastAsia" w:cs="Arial"/>
                <w:lang w:eastAsia="en-GB"/>
              </w:rPr>
              <w:t xml:space="preserve"> </w:t>
            </w:r>
            <w:r w:rsidRPr="001B1D3F">
              <w:rPr>
                <w:rFonts w:eastAsiaTheme="minorEastAsia" w:cs="Arial"/>
                <w:lang w:eastAsia="en-GB"/>
              </w:rPr>
              <w:t>SL2 5JP</w:t>
            </w:r>
          </w:p>
        </w:tc>
      </w:tr>
      <w:tr w:rsidR="005A4C61" w:rsidRPr="001B1D3F" w14:paraId="77F6323A" w14:textId="77777777" w:rsidTr="00B62834">
        <w:tc>
          <w:tcPr>
            <w:tcW w:w="3662" w:type="dxa"/>
          </w:tcPr>
          <w:p w14:paraId="091564FA" w14:textId="77777777" w:rsidR="005A4C61" w:rsidRPr="001B1D3F" w:rsidRDefault="005A4C61" w:rsidP="004B5F75">
            <w:pPr>
              <w:rPr>
                <w:rFonts w:eastAsiaTheme="minorEastAsia" w:cs="Arial"/>
                <w:lang w:eastAsia="en-GB"/>
              </w:rPr>
            </w:pPr>
            <w:proofErr w:type="spellStart"/>
            <w:r w:rsidRPr="001B1D3F">
              <w:rPr>
                <w:rFonts w:eastAsiaTheme="minorEastAsia" w:cs="Arial"/>
                <w:lang w:eastAsia="en-GB"/>
              </w:rPr>
              <w:t>Shreeji</w:t>
            </w:r>
            <w:proofErr w:type="spellEnd"/>
            <w:r w:rsidRPr="001B1D3F">
              <w:rPr>
                <w:rFonts w:eastAsiaTheme="minorEastAsia" w:cs="Arial"/>
                <w:lang w:eastAsia="en-GB"/>
              </w:rPr>
              <w:t xml:space="preserve"> Medical Centre </w:t>
            </w:r>
          </w:p>
        </w:tc>
        <w:tc>
          <w:tcPr>
            <w:tcW w:w="5239" w:type="dxa"/>
          </w:tcPr>
          <w:p w14:paraId="14CF838B"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22 Whitby Road, Slough, SL1 3DQ</w:t>
            </w:r>
          </w:p>
        </w:tc>
      </w:tr>
      <w:tr w:rsidR="005A4C61" w:rsidRPr="001B1D3F" w14:paraId="7908C271" w14:textId="77777777" w:rsidTr="00B62834">
        <w:tc>
          <w:tcPr>
            <w:tcW w:w="3662" w:type="dxa"/>
          </w:tcPr>
          <w:p w14:paraId="3AF1C6E5"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Manor Park Medical Centre </w:t>
            </w:r>
          </w:p>
        </w:tc>
        <w:tc>
          <w:tcPr>
            <w:tcW w:w="5239" w:type="dxa"/>
          </w:tcPr>
          <w:p w14:paraId="6868015A"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2 Lerwick Drive, Slough, SL1 3XU</w:t>
            </w:r>
          </w:p>
        </w:tc>
      </w:tr>
      <w:tr w:rsidR="005A4C61" w:rsidRPr="001B1D3F" w14:paraId="75DBFD7F" w14:textId="77777777" w:rsidTr="00B62834">
        <w:tc>
          <w:tcPr>
            <w:tcW w:w="3662" w:type="dxa"/>
          </w:tcPr>
          <w:p w14:paraId="601866B4" w14:textId="77777777" w:rsidR="005A4C61" w:rsidRPr="001B1D3F" w:rsidRDefault="005A4C61" w:rsidP="004B5F75">
            <w:pPr>
              <w:rPr>
                <w:rFonts w:eastAsiaTheme="minorEastAsia" w:cs="Arial"/>
                <w:lang w:eastAsia="en-GB"/>
              </w:rPr>
            </w:pPr>
            <w:r w:rsidRPr="001B1D3F">
              <w:rPr>
                <w:rFonts w:eastAsiaTheme="minorEastAsia" w:cs="Arial"/>
                <w:lang w:eastAsia="en-GB"/>
              </w:rPr>
              <w:t>Herschel Medical Centre</w:t>
            </w:r>
          </w:p>
        </w:tc>
        <w:tc>
          <w:tcPr>
            <w:tcW w:w="5239" w:type="dxa"/>
          </w:tcPr>
          <w:p w14:paraId="2328F8C2"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45 Osborne Street, Slough, SL1 1TT</w:t>
            </w:r>
          </w:p>
        </w:tc>
      </w:tr>
      <w:tr w:rsidR="005A4C61" w:rsidRPr="001B1D3F" w14:paraId="357DF69A" w14:textId="77777777" w:rsidTr="00B62834">
        <w:tc>
          <w:tcPr>
            <w:tcW w:w="3662" w:type="dxa"/>
          </w:tcPr>
          <w:p w14:paraId="1398D4DF" w14:textId="77777777" w:rsidR="005A4C61" w:rsidRPr="001B1D3F" w:rsidRDefault="005A4C61" w:rsidP="004B5F75">
            <w:pPr>
              <w:rPr>
                <w:rFonts w:eastAsiaTheme="minorEastAsia" w:cs="Arial"/>
                <w:lang w:eastAsia="en-GB"/>
              </w:rPr>
            </w:pPr>
            <w:r w:rsidRPr="001B1D3F">
              <w:rPr>
                <w:rFonts w:eastAsiaTheme="minorEastAsia" w:cs="Arial"/>
                <w:lang w:eastAsia="en-GB"/>
              </w:rPr>
              <w:lastRenderedPageBreak/>
              <w:t xml:space="preserve">Crosby House Surgery </w:t>
            </w:r>
          </w:p>
        </w:tc>
        <w:tc>
          <w:tcPr>
            <w:tcW w:w="5239" w:type="dxa"/>
          </w:tcPr>
          <w:p w14:paraId="692B197E"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 xml:space="preserve">91 Stoke </w:t>
            </w:r>
            <w:proofErr w:type="spellStart"/>
            <w:r w:rsidRPr="001B1D3F">
              <w:rPr>
                <w:rFonts w:eastAsiaTheme="minorEastAsia" w:cs="Arial"/>
                <w:lang w:eastAsia="en-GB"/>
              </w:rPr>
              <w:t>Poges</w:t>
            </w:r>
            <w:proofErr w:type="spellEnd"/>
            <w:r w:rsidRPr="001B1D3F">
              <w:rPr>
                <w:rFonts w:eastAsiaTheme="minorEastAsia" w:cs="Arial"/>
                <w:lang w:eastAsia="en-GB"/>
              </w:rPr>
              <w:t xml:space="preserve"> Lane, Slough, SL1 3NY</w:t>
            </w:r>
          </w:p>
        </w:tc>
      </w:tr>
      <w:tr w:rsidR="005A4C61" w:rsidRPr="001B1D3F" w14:paraId="0226CD79" w14:textId="77777777" w:rsidTr="00B62834">
        <w:tc>
          <w:tcPr>
            <w:tcW w:w="3662" w:type="dxa"/>
          </w:tcPr>
          <w:p w14:paraId="3C6A4724"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Langley Health Centre </w:t>
            </w:r>
          </w:p>
        </w:tc>
        <w:tc>
          <w:tcPr>
            <w:tcW w:w="5239" w:type="dxa"/>
          </w:tcPr>
          <w:p w14:paraId="5437F7B5"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Common Road, Slough, SL3 8LE</w:t>
            </w:r>
          </w:p>
        </w:tc>
      </w:tr>
      <w:tr w:rsidR="005A4C61" w:rsidRPr="001B1D3F" w14:paraId="5E459CE4" w14:textId="77777777" w:rsidTr="00B62834">
        <w:tc>
          <w:tcPr>
            <w:tcW w:w="3662" w:type="dxa"/>
          </w:tcPr>
          <w:p w14:paraId="25A551F5" w14:textId="77777777" w:rsidR="005A4C61" w:rsidRPr="001B1D3F" w:rsidRDefault="005A4C61" w:rsidP="004B5F75">
            <w:pPr>
              <w:rPr>
                <w:rFonts w:eastAsiaTheme="minorEastAsia" w:cs="Arial"/>
                <w:lang w:eastAsia="en-GB"/>
              </w:rPr>
            </w:pPr>
            <w:r w:rsidRPr="001B1D3F">
              <w:rPr>
                <w:rFonts w:eastAsiaTheme="minorEastAsia" w:cs="Arial"/>
                <w:lang w:eastAsia="en-GB"/>
              </w:rPr>
              <w:t>The Orchard Practice</w:t>
            </w:r>
          </w:p>
        </w:tc>
        <w:tc>
          <w:tcPr>
            <w:tcW w:w="5239" w:type="dxa"/>
          </w:tcPr>
          <w:p w14:paraId="5245E3EB"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Willow Parade, 276 High Street, Slough, SL3 8HD</w:t>
            </w:r>
          </w:p>
        </w:tc>
      </w:tr>
      <w:tr w:rsidR="005A4C61" w:rsidRPr="001B1D3F" w14:paraId="5ABB8C9E" w14:textId="77777777" w:rsidTr="00B62834">
        <w:tc>
          <w:tcPr>
            <w:tcW w:w="3662" w:type="dxa"/>
          </w:tcPr>
          <w:p w14:paraId="2FA0AD99"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Cippenham Surgery  </w:t>
            </w:r>
          </w:p>
        </w:tc>
        <w:tc>
          <w:tcPr>
            <w:tcW w:w="5239" w:type="dxa"/>
          </w:tcPr>
          <w:p w14:paraId="42308718"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261 Bath Road, Slough, SL1 5PP</w:t>
            </w:r>
          </w:p>
        </w:tc>
      </w:tr>
      <w:tr w:rsidR="005A4C61" w:rsidRPr="001B1D3F" w14:paraId="5DB66026" w14:textId="77777777" w:rsidTr="00B62834">
        <w:tc>
          <w:tcPr>
            <w:tcW w:w="3662" w:type="dxa"/>
          </w:tcPr>
          <w:p w14:paraId="680E6EA0"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Chapel Medical Centre </w:t>
            </w:r>
          </w:p>
        </w:tc>
        <w:tc>
          <w:tcPr>
            <w:tcW w:w="5239" w:type="dxa"/>
          </w:tcPr>
          <w:p w14:paraId="0CB6D92E"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Upton Hospital, Albert Street, Slough, SL1 2BJ</w:t>
            </w:r>
          </w:p>
        </w:tc>
      </w:tr>
      <w:tr w:rsidR="005A4C61" w:rsidRPr="001B1D3F" w14:paraId="0BA0BE97" w14:textId="77777777" w:rsidTr="00B62834">
        <w:tc>
          <w:tcPr>
            <w:tcW w:w="8901" w:type="dxa"/>
            <w:gridSpan w:val="2"/>
          </w:tcPr>
          <w:p w14:paraId="3893729D" w14:textId="77777777" w:rsidR="005A4C61" w:rsidRPr="001B1D3F" w:rsidRDefault="005A4C61" w:rsidP="004B5F75">
            <w:pPr>
              <w:widowControl w:val="0"/>
              <w:rPr>
                <w:rFonts w:cs="Arial"/>
                <w:b/>
              </w:rPr>
            </w:pPr>
            <w:r w:rsidRPr="001B1D3F">
              <w:rPr>
                <w:rFonts w:cs="Arial"/>
                <w:b/>
              </w:rPr>
              <w:t>Windsor and Maidenhead</w:t>
            </w:r>
          </w:p>
        </w:tc>
      </w:tr>
      <w:tr w:rsidR="005A4C61" w:rsidRPr="001B1D3F" w14:paraId="488CD0B9" w14:textId="77777777" w:rsidTr="00B62834">
        <w:tc>
          <w:tcPr>
            <w:tcW w:w="3662" w:type="dxa"/>
          </w:tcPr>
          <w:p w14:paraId="30BC5A42"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Woodlands Park Surgery</w:t>
            </w:r>
          </w:p>
        </w:tc>
        <w:tc>
          <w:tcPr>
            <w:tcW w:w="5239" w:type="dxa"/>
          </w:tcPr>
          <w:p w14:paraId="44DF60AE" w14:textId="77777777" w:rsidR="005A4C61" w:rsidRPr="001B1D3F" w:rsidRDefault="005A4C61" w:rsidP="004B5F75">
            <w:pPr>
              <w:rPr>
                <w:rFonts w:eastAsiaTheme="minorEastAsia" w:cs="Arial"/>
                <w:lang w:eastAsia="en-GB"/>
              </w:rPr>
            </w:pPr>
            <w:r w:rsidRPr="001B1D3F">
              <w:rPr>
                <w:rFonts w:eastAsiaTheme="minorEastAsia" w:cs="Arial"/>
                <w:lang w:eastAsia="en-GB"/>
              </w:rPr>
              <w:t>15 Woodlands Park Rd, Maidenhead SL6 3NW</w:t>
            </w:r>
          </w:p>
        </w:tc>
      </w:tr>
      <w:tr w:rsidR="005A4C61" w:rsidRPr="001B1D3F" w14:paraId="0071BECB" w14:textId="77777777" w:rsidTr="00B62834">
        <w:tc>
          <w:tcPr>
            <w:tcW w:w="3662" w:type="dxa"/>
          </w:tcPr>
          <w:p w14:paraId="5D30170E"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Linden Medical Centre</w:t>
            </w:r>
          </w:p>
        </w:tc>
        <w:tc>
          <w:tcPr>
            <w:tcW w:w="5239" w:type="dxa"/>
          </w:tcPr>
          <w:p w14:paraId="18F169BA" w14:textId="77777777" w:rsidR="005A4C61" w:rsidRPr="001B1D3F" w:rsidRDefault="005A4C61" w:rsidP="004B5F75">
            <w:pPr>
              <w:rPr>
                <w:rFonts w:eastAsiaTheme="minorEastAsia" w:cs="Arial"/>
                <w:lang w:eastAsia="en-GB"/>
              </w:rPr>
            </w:pPr>
            <w:r w:rsidRPr="001B1D3F">
              <w:rPr>
                <w:rFonts w:eastAsiaTheme="minorEastAsia" w:cs="Arial"/>
                <w:lang w:eastAsia="en-GB"/>
              </w:rPr>
              <w:t>9A Linden Ave, Maidenhead SL6 6JJ</w:t>
            </w:r>
          </w:p>
        </w:tc>
      </w:tr>
      <w:tr w:rsidR="005A4C61" w:rsidRPr="001B1D3F" w14:paraId="1AE77196" w14:textId="77777777" w:rsidTr="00B62834">
        <w:tc>
          <w:tcPr>
            <w:tcW w:w="3662" w:type="dxa"/>
          </w:tcPr>
          <w:p w14:paraId="26B12A65"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Ross Road</w:t>
            </w:r>
          </w:p>
        </w:tc>
        <w:tc>
          <w:tcPr>
            <w:tcW w:w="5239" w:type="dxa"/>
          </w:tcPr>
          <w:p w14:paraId="75B42474" w14:textId="77777777" w:rsidR="005A4C61" w:rsidRPr="001B1D3F" w:rsidRDefault="005A4C61" w:rsidP="004B5F75">
            <w:pPr>
              <w:rPr>
                <w:rFonts w:eastAsiaTheme="minorEastAsia" w:cs="Arial"/>
                <w:lang w:eastAsia="en-GB"/>
              </w:rPr>
            </w:pPr>
            <w:r w:rsidRPr="001B1D3F">
              <w:rPr>
                <w:rFonts w:eastAsiaTheme="minorEastAsia" w:cs="Arial"/>
                <w:lang w:eastAsia="en-GB"/>
              </w:rPr>
              <w:t>85 Ross Rd, Maidenhead SL6 2SR</w:t>
            </w:r>
          </w:p>
        </w:tc>
      </w:tr>
      <w:tr w:rsidR="005A4C61" w:rsidRPr="001B1D3F" w14:paraId="01649B65" w14:textId="77777777" w:rsidTr="00B62834">
        <w:tc>
          <w:tcPr>
            <w:tcW w:w="3662" w:type="dxa"/>
          </w:tcPr>
          <w:p w14:paraId="3BFD57E4"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Claremont and Holyport Practice</w:t>
            </w:r>
          </w:p>
        </w:tc>
        <w:tc>
          <w:tcPr>
            <w:tcW w:w="5239" w:type="dxa"/>
          </w:tcPr>
          <w:p w14:paraId="01219BDA" w14:textId="77777777" w:rsidR="005A4C61" w:rsidRPr="001B1D3F" w:rsidRDefault="005A4C61" w:rsidP="004B5F75">
            <w:pPr>
              <w:rPr>
                <w:rFonts w:eastAsiaTheme="minorEastAsia" w:cs="Arial"/>
                <w:lang w:eastAsia="en-GB"/>
              </w:rPr>
            </w:pPr>
            <w:r w:rsidRPr="001B1D3F">
              <w:rPr>
                <w:rFonts w:eastAsiaTheme="minorEastAsia" w:cs="Arial"/>
                <w:lang w:eastAsia="en-GB"/>
              </w:rPr>
              <w:t>2 Cookham Rd, Maidenhead SL6 8AN</w:t>
            </w:r>
          </w:p>
        </w:tc>
      </w:tr>
      <w:tr w:rsidR="005A4C61" w:rsidRPr="001B1D3F" w14:paraId="1693B3A4" w14:textId="77777777" w:rsidTr="00B62834">
        <w:tc>
          <w:tcPr>
            <w:tcW w:w="3662" w:type="dxa"/>
          </w:tcPr>
          <w:p w14:paraId="0BAA10B7"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The Cedars Surgery</w:t>
            </w:r>
          </w:p>
        </w:tc>
        <w:tc>
          <w:tcPr>
            <w:tcW w:w="5239" w:type="dxa"/>
          </w:tcPr>
          <w:p w14:paraId="1650031A" w14:textId="77777777" w:rsidR="005A4C61" w:rsidRPr="001B1D3F" w:rsidRDefault="005A4C61" w:rsidP="004B5F75">
            <w:pPr>
              <w:rPr>
                <w:rFonts w:eastAsiaTheme="minorEastAsia" w:cs="Arial"/>
                <w:lang w:eastAsia="en-GB"/>
              </w:rPr>
            </w:pPr>
            <w:r w:rsidRPr="001B1D3F">
              <w:rPr>
                <w:rFonts w:eastAsiaTheme="minorEastAsia" w:cs="Arial"/>
                <w:lang w:eastAsia="en-GB"/>
              </w:rPr>
              <w:t>8 Cookham Road, Maidenhead SL6 8AJ</w:t>
            </w:r>
          </w:p>
        </w:tc>
      </w:tr>
      <w:tr w:rsidR="005A4C61" w:rsidRPr="001B1D3F" w14:paraId="5DE64A09" w14:textId="77777777" w:rsidTr="00B62834">
        <w:tc>
          <w:tcPr>
            <w:tcW w:w="3662" w:type="dxa"/>
          </w:tcPr>
          <w:p w14:paraId="3B5F67FB"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Cookham Medical Centre</w:t>
            </w:r>
          </w:p>
        </w:tc>
        <w:tc>
          <w:tcPr>
            <w:tcW w:w="5239" w:type="dxa"/>
          </w:tcPr>
          <w:p w14:paraId="5624D403" w14:textId="77777777" w:rsidR="005A4C61" w:rsidRPr="001B1D3F" w:rsidRDefault="005A4C61" w:rsidP="004B5F75">
            <w:pPr>
              <w:rPr>
                <w:rFonts w:eastAsiaTheme="minorEastAsia" w:cs="Arial"/>
                <w:lang w:eastAsia="en-GB"/>
              </w:rPr>
            </w:pPr>
            <w:r w:rsidRPr="001B1D3F">
              <w:rPr>
                <w:rFonts w:eastAsiaTheme="minorEastAsia" w:cs="Arial"/>
                <w:lang w:eastAsia="en-GB"/>
              </w:rPr>
              <w:t>Lower Rd, Cookham, Maidenhead SL6 9HX</w:t>
            </w:r>
          </w:p>
        </w:tc>
      </w:tr>
      <w:tr w:rsidR="005A4C61" w:rsidRPr="001B1D3F" w14:paraId="47A3ED98" w14:textId="77777777" w:rsidTr="00B62834">
        <w:tc>
          <w:tcPr>
            <w:tcW w:w="3662" w:type="dxa"/>
          </w:tcPr>
          <w:p w14:paraId="66B31807"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Rosemead Surgery</w:t>
            </w:r>
          </w:p>
        </w:tc>
        <w:tc>
          <w:tcPr>
            <w:tcW w:w="5239" w:type="dxa"/>
          </w:tcPr>
          <w:p w14:paraId="7FADBFCC" w14:textId="77777777" w:rsidR="005A4C61" w:rsidRPr="001B1D3F" w:rsidRDefault="005A4C61" w:rsidP="004B5F75">
            <w:pPr>
              <w:rPr>
                <w:rFonts w:eastAsiaTheme="minorEastAsia" w:cs="Arial"/>
                <w:lang w:eastAsia="en-GB"/>
              </w:rPr>
            </w:pPr>
            <w:r w:rsidRPr="001B1D3F">
              <w:rPr>
                <w:rFonts w:eastAsiaTheme="minorEastAsia" w:cs="Arial"/>
                <w:lang w:eastAsia="en-GB"/>
              </w:rPr>
              <w:t>8A Ray Park Ave, Maidenhead SL6 8DS</w:t>
            </w:r>
          </w:p>
        </w:tc>
      </w:tr>
      <w:tr w:rsidR="005A4C61" w:rsidRPr="001B1D3F" w14:paraId="7143416D" w14:textId="77777777" w:rsidTr="00B62834">
        <w:tc>
          <w:tcPr>
            <w:tcW w:w="3662" w:type="dxa"/>
          </w:tcPr>
          <w:p w14:paraId="76DEBD0D"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Redwood House Surgery</w:t>
            </w:r>
          </w:p>
        </w:tc>
        <w:tc>
          <w:tcPr>
            <w:tcW w:w="5239" w:type="dxa"/>
          </w:tcPr>
          <w:p w14:paraId="5A079DF2" w14:textId="77777777" w:rsidR="005A4C61" w:rsidRPr="001B1D3F" w:rsidRDefault="005A4C61" w:rsidP="004B5F75">
            <w:pPr>
              <w:rPr>
                <w:rFonts w:eastAsiaTheme="minorEastAsia" w:cs="Arial"/>
                <w:lang w:eastAsia="en-GB"/>
              </w:rPr>
            </w:pPr>
            <w:r w:rsidRPr="001B1D3F">
              <w:rPr>
                <w:rFonts w:eastAsiaTheme="minorEastAsia" w:cs="Arial"/>
                <w:lang w:eastAsia="en-GB"/>
              </w:rPr>
              <w:t>Redwood House, Cannon Ln, Maidenhead SL6 3PH</w:t>
            </w:r>
          </w:p>
        </w:tc>
      </w:tr>
      <w:tr w:rsidR="005A4C61" w:rsidRPr="001B1D3F" w14:paraId="15FC0D4C" w14:textId="77777777" w:rsidTr="00B62834">
        <w:tc>
          <w:tcPr>
            <w:tcW w:w="3662" w:type="dxa"/>
          </w:tcPr>
          <w:p w14:paraId="3C31DDBF" w14:textId="77777777" w:rsidR="005A4C61" w:rsidRPr="001B1D3F" w:rsidRDefault="005A4C61" w:rsidP="004B5F75">
            <w:pPr>
              <w:pStyle w:val="Default"/>
              <w:rPr>
                <w:rFonts w:eastAsiaTheme="minorEastAsia"/>
                <w:sz w:val="22"/>
                <w:szCs w:val="22"/>
                <w:lang w:eastAsia="en-GB"/>
              </w:rPr>
            </w:pPr>
            <w:proofErr w:type="spellStart"/>
            <w:r w:rsidRPr="001B1D3F">
              <w:rPr>
                <w:rFonts w:eastAsiaTheme="minorEastAsia"/>
                <w:sz w:val="22"/>
                <w:szCs w:val="22"/>
                <w:lang w:eastAsia="en-GB"/>
              </w:rPr>
              <w:t>Cordwallis</w:t>
            </w:r>
            <w:proofErr w:type="spellEnd"/>
            <w:r w:rsidRPr="001B1D3F">
              <w:rPr>
                <w:rFonts w:eastAsiaTheme="minorEastAsia"/>
                <w:sz w:val="22"/>
                <w:szCs w:val="22"/>
                <w:lang w:eastAsia="en-GB"/>
              </w:rPr>
              <w:t xml:space="preserve"> Road Surgery</w:t>
            </w:r>
          </w:p>
        </w:tc>
        <w:tc>
          <w:tcPr>
            <w:tcW w:w="5239" w:type="dxa"/>
          </w:tcPr>
          <w:p w14:paraId="6014B8A2"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1 </w:t>
            </w:r>
            <w:proofErr w:type="spellStart"/>
            <w:r w:rsidRPr="001B1D3F">
              <w:rPr>
                <w:rFonts w:eastAsiaTheme="minorEastAsia" w:cs="Arial"/>
                <w:lang w:eastAsia="en-GB"/>
              </w:rPr>
              <w:t>Cordwallis</w:t>
            </w:r>
            <w:proofErr w:type="spellEnd"/>
            <w:r w:rsidRPr="001B1D3F">
              <w:rPr>
                <w:rFonts w:eastAsiaTheme="minorEastAsia" w:cs="Arial"/>
                <w:lang w:eastAsia="en-GB"/>
              </w:rPr>
              <w:t xml:space="preserve"> Rd, Maidenhead SL6 7DQ</w:t>
            </w:r>
          </w:p>
        </w:tc>
      </w:tr>
      <w:tr w:rsidR="005A4C61" w:rsidRPr="001B1D3F" w14:paraId="6F4086D1" w14:textId="77777777" w:rsidTr="00B62834">
        <w:tc>
          <w:tcPr>
            <w:tcW w:w="3662" w:type="dxa"/>
          </w:tcPr>
          <w:p w14:paraId="0196EC6A"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Symons Medical Centre</w:t>
            </w:r>
          </w:p>
        </w:tc>
        <w:tc>
          <w:tcPr>
            <w:tcW w:w="5239" w:type="dxa"/>
          </w:tcPr>
          <w:p w14:paraId="15F83CC8" w14:textId="77777777" w:rsidR="005A4C61" w:rsidRPr="001B1D3F" w:rsidRDefault="005A4C61" w:rsidP="004B5F75">
            <w:pPr>
              <w:rPr>
                <w:rFonts w:eastAsiaTheme="minorEastAsia" w:cs="Arial"/>
                <w:lang w:eastAsia="en-GB"/>
              </w:rPr>
            </w:pPr>
            <w:r w:rsidRPr="001B1D3F">
              <w:rPr>
                <w:rFonts w:eastAsiaTheme="minorEastAsia" w:cs="Arial"/>
                <w:lang w:eastAsia="en-GB"/>
              </w:rPr>
              <w:t>25 All Saints Ave, Maidenhead SL6 6EL</w:t>
            </w:r>
          </w:p>
        </w:tc>
      </w:tr>
      <w:tr w:rsidR="005A4C61" w:rsidRPr="001B1D3F" w14:paraId="21F77A29" w14:textId="77777777" w:rsidTr="00B62834">
        <w:tc>
          <w:tcPr>
            <w:tcW w:w="3662" w:type="dxa"/>
          </w:tcPr>
          <w:p w14:paraId="1980F42E"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Green Meadows Partnership</w:t>
            </w:r>
          </w:p>
        </w:tc>
        <w:tc>
          <w:tcPr>
            <w:tcW w:w="5239" w:type="dxa"/>
          </w:tcPr>
          <w:p w14:paraId="03244854" w14:textId="77777777" w:rsidR="005A4C61" w:rsidRPr="001B1D3F" w:rsidRDefault="005A4C61" w:rsidP="004B5F75">
            <w:pPr>
              <w:rPr>
                <w:rFonts w:eastAsiaTheme="minorEastAsia" w:cs="Arial"/>
                <w:lang w:eastAsia="en-GB"/>
              </w:rPr>
            </w:pPr>
            <w:r w:rsidRPr="001B1D3F">
              <w:rPr>
                <w:rFonts w:eastAsiaTheme="minorEastAsia" w:cs="Arial"/>
                <w:lang w:eastAsia="en-GB"/>
              </w:rPr>
              <w:t>Winkfield Road, Ascot, Berkshire, SL5 7LS</w:t>
            </w:r>
          </w:p>
        </w:tc>
      </w:tr>
      <w:tr w:rsidR="005A4C61" w:rsidRPr="001B1D3F" w14:paraId="185B83F6" w14:textId="77777777" w:rsidTr="00B62834">
        <w:tc>
          <w:tcPr>
            <w:tcW w:w="3662" w:type="dxa"/>
          </w:tcPr>
          <w:p w14:paraId="2E1640DA"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Kings Corner Surgery</w:t>
            </w:r>
          </w:p>
        </w:tc>
        <w:tc>
          <w:tcPr>
            <w:tcW w:w="5239" w:type="dxa"/>
          </w:tcPr>
          <w:p w14:paraId="26C2C064" w14:textId="77777777" w:rsidR="005A4C61" w:rsidRPr="001B1D3F" w:rsidRDefault="005A4C61" w:rsidP="004B5F75">
            <w:pPr>
              <w:rPr>
                <w:rFonts w:eastAsiaTheme="minorEastAsia" w:cs="Arial"/>
                <w:lang w:eastAsia="en-GB"/>
              </w:rPr>
            </w:pPr>
            <w:r w:rsidRPr="001B1D3F">
              <w:rPr>
                <w:rFonts w:eastAsiaTheme="minorEastAsia" w:cs="Arial"/>
                <w:lang w:eastAsia="en-GB"/>
              </w:rPr>
              <w:t>Kings Road, Sunninghill, Ascot, Berkshire, SL5 0AE</w:t>
            </w:r>
          </w:p>
        </w:tc>
      </w:tr>
      <w:tr w:rsidR="005A4C61" w:rsidRPr="001B1D3F" w14:paraId="0549A12C" w14:textId="77777777" w:rsidTr="00B62834">
        <w:tc>
          <w:tcPr>
            <w:tcW w:w="3662" w:type="dxa"/>
          </w:tcPr>
          <w:p w14:paraId="09E240B9"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Magnolia House</w:t>
            </w:r>
          </w:p>
        </w:tc>
        <w:tc>
          <w:tcPr>
            <w:tcW w:w="5239" w:type="dxa"/>
          </w:tcPr>
          <w:p w14:paraId="47D9B034" w14:textId="77777777" w:rsidR="005A4C61" w:rsidRPr="001B1D3F" w:rsidRDefault="005A4C61" w:rsidP="004B5F75">
            <w:pPr>
              <w:rPr>
                <w:rFonts w:eastAsiaTheme="minorEastAsia" w:cs="Arial"/>
                <w:lang w:eastAsia="en-GB"/>
              </w:rPr>
            </w:pPr>
            <w:r w:rsidRPr="001B1D3F">
              <w:rPr>
                <w:rFonts w:eastAsiaTheme="minorEastAsia" w:cs="Arial"/>
                <w:lang w:eastAsia="en-GB"/>
              </w:rPr>
              <w:t>15 Station Road, Sunningdale, Ascot, SL5 0QJ</w:t>
            </w:r>
          </w:p>
        </w:tc>
      </w:tr>
      <w:tr w:rsidR="005A4C61" w:rsidRPr="001B1D3F" w14:paraId="6A6C3CFC" w14:textId="77777777" w:rsidTr="00B62834">
        <w:tc>
          <w:tcPr>
            <w:tcW w:w="3662" w:type="dxa"/>
          </w:tcPr>
          <w:p w14:paraId="74B8C622" w14:textId="77777777" w:rsidR="005A4C61" w:rsidRPr="001B1D3F" w:rsidRDefault="005A4C61" w:rsidP="004B5F75">
            <w:pPr>
              <w:pStyle w:val="Default"/>
              <w:rPr>
                <w:rFonts w:eastAsiaTheme="minorEastAsia"/>
                <w:sz w:val="22"/>
                <w:szCs w:val="22"/>
                <w:lang w:eastAsia="en-GB"/>
              </w:rPr>
            </w:pPr>
            <w:r w:rsidRPr="001B1D3F">
              <w:rPr>
                <w:rFonts w:eastAsiaTheme="minorEastAsia"/>
                <w:sz w:val="22"/>
                <w:szCs w:val="22"/>
                <w:lang w:eastAsia="en-GB"/>
              </w:rPr>
              <w:t xml:space="preserve">Ascot Medical Centre </w:t>
            </w:r>
          </w:p>
        </w:tc>
        <w:tc>
          <w:tcPr>
            <w:tcW w:w="5239" w:type="dxa"/>
          </w:tcPr>
          <w:p w14:paraId="6F960C8C"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Forest Lodge, Gate 3 </w:t>
            </w:r>
            <w:proofErr w:type="spellStart"/>
            <w:r w:rsidRPr="001B1D3F">
              <w:rPr>
                <w:rFonts w:eastAsiaTheme="minorEastAsia" w:cs="Arial"/>
                <w:lang w:eastAsia="en-GB"/>
              </w:rPr>
              <w:t>Heatherwood</w:t>
            </w:r>
            <w:proofErr w:type="spellEnd"/>
            <w:r w:rsidRPr="001B1D3F">
              <w:rPr>
                <w:rFonts w:eastAsiaTheme="minorEastAsia" w:cs="Arial"/>
                <w:lang w:eastAsia="en-GB"/>
              </w:rPr>
              <w:t xml:space="preserve"> Hospital, King’s Ride, Ascot, SL5 8AA</w:t>
            </w:r>
          </w:p>
        </w:tc>
      </w:tr>
      <w:tr w:rsidR="005A4C61" w:rsidRPr="001B1D3F" w14:paraId="0308D23F" w14:textId="77777777" w:rsidTr="00B62834">
        <w:tc>
          <w:tcPr>
            <w:tcW w:w="3662" w:type="dxa"/>
          </w:tcPr>
          <w:p w14:paraId="556C7F90" w14:textId="77777777" w:rsidR="005A4C61" w:rsidRPr="001B1D3F" w:rsidRDefault="005A4C61" w:rsidP="004B5F75">
            <w:pPr>
              <w:rPr>
                <w:rFonts w:eastAsiaTheme="minorEastAsia" w:cs="Arial"/>
                <w:lang w:eastAsia="en-GB"/>
              </w:rPr>
            </w:pPr>
            <w:r w:rsidRPr="001B1D3F">
              <w:rPr>
                <w:rFonts w:eastAsiaTheme="minorEastAsia" w:cs="Arial"/>
                <w:lang w:eastAsia="en-GB"/>
              </w:rPr>
              <w:t>Lee House Surgery</w:t>
            </w:r>
          </w:p>
        </w:tc>
        <w:tc>
          <w:tcPr>
            <w:tcW w:w="5239" w:type="dxa"/>
          </w:tcPr>
          <w:p w14:paraId="3E66A65B"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84 Osborne Road, Windsor, SL4 3EW</w:t>
            </w:r>
          </w:p>
        </w:tc>
      </w:tr>
      <w:tr w:rsidR="005A4C61" w:rsidRPr="001B1D3F" w14:paraId="0AA5ACF6" w14:textId="77777777" w:rsidTr="00B62834">
        <w:tc>
          <w:tcPr>
            <w:tcW w:w="3662" w:type="dxa"/>
          </w:tcPr>
          <w:p w14:paraId="04765E8E"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Sheet Street Surgery </w:t>
            </w:r>
          </w:p>
        </w:tc>
        <w:tc>
          <w:tcPr>
            <w:tcW w:w="5239" w:type="dxa"/>
          </w:tcPr>
          <w:p w14:paraId="4C1632BF"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21 Sheet Street, Windsor, SL4 1BZ</w:t>
            </w:r>
          </w:p>
        </w:tc>
      </w:tr>
      <w:tr w:rsidR="005A4C61" w:rsidRPr="001B1D3F" w14:paraId="66B9845B" w14:textId="77777777" w:rsidTr="00B62834">
        <w:tc>
          <w:tcPr>
            <w:tcW w:w="3662" w:type="dxa"/>
          </w:tcPr>
          <w:p w14:paraId="10E90CEC"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Clarence Medical Centre </w:t>
            </w:r>
          </w:p>
        </w:tc>
        <w:tc>
          <w:tcPr>
            <w:tcW w:w="5239" w:type="dxa"/>
          </w:tcPr>
          <w:p w14:paraId="57A16C03"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Vansittart Road, Windsor, SL4 5AS</w:t>
            </w:r>
          </w:p>
        </w:tc>
      </w:tr>
      <w:tr w:rsidR="005A4C61" w:rsidRPr="001B1D3F" w14:paraId="05C1BBE2" w14:textId="77777777" w:rsidTr="00B62834">
        <w:tc>
          <w:tcPr>
            <w:tcW w:w="3662" w:type="dxa"/>
          </w:tcPr>
          <w:p w14:paraId="76178C05" w14:textId="77777777" w:rsidR="005A4C61" w:rsidRPr="001B1D3F" w:rsidRDefault="005A4C61" w:rsidP="004B5F75">
            <w:pPr>
              <w:rPr>
                <w:rFonts w:eastAsiaTheme="minorEastAsia" w:cs="Arial"/>
                <w:lang w:eastAsia="en-GB"/>
              </w:rPr>
            </w:pPr>
            <w:r w:rsidRPr="001B1D3F">
              <w:rPr>
                <w:rFonts w:eastAsiaTheme="minorEastAsia" w:cs="Arial"/>
                <w:lang w:eastAsia="en-GB"/>
              </w:rPr>
              <w:t>Datchet Health Centre</w:t>
            </w:r>
          </w:p>
        </w:tc>
        <w:tc>
          <w:tcPr>
            <w:tcW w:w="5239" w:type="dxa"/>
          </w:tcPr>
          <w:p w14:paraId="00638A6A"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Green Lane, Slough, SL3 9EX</w:t>
            </w:r>
          </w:p>
        </w:tc>
      </w:tr>
      <w:tr w:rsidR="005A4C61" w:rsidRPr="001B1D3F" w14:paraId="6D0E5B4A" w14:textId="77777777" w:rsidTr="00B62834">
        <w:tc>
          <w:tcPr>
            <w:tcW w:w="3662" w:type="dxa"/>
          </w:tcPr>
          <w:p w14:paraId="7451897E" w14:textId="77777777" w:rsidR="005A4C61" w:rsidRPr="001B1D3F" w:rsidRDefault="005A4C61" w:rsidP="004B5F75">
            <w:pPr>
              <w:rPr>
                <w:rFonts w:eastAsiaTheme="minorEastAsia" w:cs="Arial"/>
                <w:lang w:eastAsia="en-GB"/>
              </w:rPr>
            </w:pPr>
            <w:r w:rsidRPr="001B1D3F">
              <w:rPr>
                <w:rFonts w:eastAsiaTheme="minorEastAsia" w:cs="Arial"/>
                <w:lang w:eastAsia="en-GB"/>
              </w:rPr>
              <w:t xml:space="preserve">Runnymede Medical Practice, </w:t>
            </w:r>
          </w:p>
        </w:tc>
        <w:tc>
          <w:tcPr>
            <w:tcW w:w="5239" w:type="dxa"/>
          </w:tcPr>
          <w:p w14:paraId="77149E6B"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Newton Court Medical Centre, Burfield Road, Old Windsor, Berkshire, SL4 2QF</w:t>
            </w:r>
          </w:p>
        </w:tc>
      </w:tr>
      <w:tr w:rsidR="005A4C61" w:rsidRPr="001B1D3F" w14:paraId="367BD334" w14:textId="77777777" w:rsidTr="00B62834">
        <w:tc>
          <w:tcPr>
            <w:tcW w:w="3662" w:type="dxa"/>
          </w:tcPr>
          <w:p w14:paraId="5AD11FCA" w14:textId="77777777" w:rsidR="005A4C61" w:rsidRPr="001B1D3F" w:rsidRDefault="005A4C61" w:rsidP="004B5F75">
            <w:pPr>
              <w:rPr>
                <w:rFonts w:eastAsiaTheme="minorEastAsia" w:cs="Arial"/>
                <w:lang w:eastAsia="en-GB"/>
              </w:rPr>
            </w:pPr>
            <w:r w:rsidRPr="001B1D3F">
              <w:rPr>
                <w:rFonts w:eastAsiaTheme="minorEastAsia" w:cs="Arial"/>
                <w:lang w:eastAsia="en-GB"/>
              </w:rPr>
              <w:t>South Meadow Surgery</w:t>
            </w:r>
          </w:p>
        </w:tc>
        <w:tc>
          <w:tcPr>
            <w:tcW w:w="5239" w:type="dxa"/>
          </w:tcPr>
          <w:p w14:paraId="23BD769B" w14:textId="77777777" w:rsidR="005A4C61" w:rsidRPr="001B1D3F" w:rsidRDefault="005A4C61" w:rsidP="004B5F75">
            <w:pPr>
              <w:widowControl w:val="0"/>
              <w:rPr>
                <w:rFonts w:eastAsiaTheme="minorEastAsia" w:cs="Arial"/>
                <w:lang w:eastAsia="en-GB"/>
              </w:rPr>
            </w:pPr>
            <w:r w:rsidRPr="001B1D3F">
              <w:rPr>
                <w:rFonts w:eastAsiaTheme="minorEastAsia" w:cs="Arial"/>
                <w:lang w:eastAsia="en-GB"/>
              </w:rPr>
              <w:t>3 Church Close, Eton, SL4 6AP</w:t>
            </w:r>
          </w:p>
        </w:tc>
      </w:tr>
      <w:tr w:rsidR="005A4C61" w:rsidRPr="001B1D3F" w14:paraId="1FACE5DE" w14:textId="77777777" w:rsidTr="00B62834">
        <w:tc>
          <w:tcPr>
            <w:tcW w:w="8901" w:type="dxa"/>
            <w:gridSpan w:val="2"/>
          </w:tcPr>
          <w:p w14:paraId="476242E3" w14:textId="77777777" w:rsidR="005A4C61" w:rsidRPr="001B1D3F" w:rsidRDefault="005A4C61" w:rsidP="004B5F75">
            <w:pPr>
              <w:pStyle w:val="xmsonormal"/>
              <w:spacing w:line="252" w:lineRule="auto"/>
              <w:rPr>
                <w:rFonts w:ascii="Arial" w:hAnsi="Arial" w:cs="Arial"/>
                <w:b/>
              </w:rPr>
            </w:pPr>
            <w:proofErr w:type="gramStart"/>
            <w:r w:rsidRPr="001B1D3F">
              <w:rPr>
                <w:rFonts w:ascii="Arial" w:hAnsi="Arial" w:cs="Arial"/>
                <w:b/>
              </w:rPr>
              <w:t>North East</w:t>
            </w:r>
            <w:proofErr w:type="gramEnd"/>
            <w:r w:rsidRPr="001B1D3F">
              <w:rPr>
                <w:rFonts w:ascii="Arial" w:hAnsi="Arial" w:cs="Arial"/>
                <w:b/>
              </w:rPr>
              <w:t xml:space="preserve"> Hampshire and Farnham</w:t>
            </w:r>
          </w:p>
        </w:tc>
      </w:tr>
      <w:tr w:rsidR="005A4C61" w:rsidRPr="001B1D3F" w14:paraId="42C919D3" w14:textId="77777777" w:rsidTr="00B62834">
        <w:tc>
          <w:tcPr>
            <w:tcW w:w="3662" w:type="dxa"/>
          </w:tcPr>
          <w:p w14:paraId="46FB429A" w14:textId="77777777" w:rsidR="005A4C61" w:rsidRPr="001B1D3F" w:rsidRDefault="005A4C61" w:rsidP="004B5F75">
            <w:pPr>
              <w:rPr>
                <w:rFonts w:eastAsiaTheme="minorEastAsia" w:cs="Arial"/>
                <w:lang w:eastAsia="en-GB"/>
              </w:rPr>
            </w:pPr>
            <w:r w:rsidRPr="001B1D3F">
              <w:rPr>
                <w:rFonts w:cs="Arial"/>
              </w:rPr>
              <w:lastRenderedPageBreak/>
              <w:t>Princes Gardens Surgery</w:t>
            </w:r>
          </w:p>
        </w:tc>
        <w:tc>
          <w:tcPr>
            <w:tcW w:w="5239" w:type="dxa"/>
          </w:tcPr>
          <w:p w14:paraId="3036D654"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2A High Street, Aldershot, Hampshire, GU11 1BJ</w:t>
            </w:r>
          </w:p>
        </w:tc>
      </w:tr>
      <w:tr w:rsidR="005A4C61" w:rsidRPr="001B1D3F" w14:paraId="00F340E4" w14:textId="77777777" w:rsidTr="00B62834">
        <w:tc>
          <w:tcPr>
            <w:tcW w:w="3662" w:type="dxa"/>
          </w:tcPr>
          <w:p w14:paraId="37F08E2B" w14:textId="77777777" w:rsidR="005A4C61" w:rsidRPr="001B1D3F" w:rsidRDefault="005A4C61" w:rsidP="004B5F75">
            <w:pPr>
              <w:rPr>
                <w:rFonts w:eastAsiaTheme="minorEastAsia" w:cs="Arial"/>
                <w:lang w:eastAsia="en-GB"/>
              </w:rPr>
            </w:pPr>
            <w:r w:rsidRPr="001B1D3F">
              <w:rPr>
                <w:rFonts w:cs="Arial"/>
              </w:rPr>
              <w:t>The Cambridge Practice</w:t>
            </w:r>
          </w:p>
        </w:tc>
        <w:tc>
          <w:tcPr>
            <w:tcW w:w="5239" w:type="dxa"/>
          </w:tcPr>
          <w:p w14:paraId="228ACB49" w14:textId="77777777" w:rsidR="005A4C61" w:rsidRPr="001B1D3F" w:rsidRDefault="005A4C61" w:rsidP="004B5F75">
            <w:pPr>
              <w:pStyle w:val="xmsonormal"/>
              <w:spacing w:line="252" w:lineRule="auto"/>
              <w:rPr>
                <w:rFonts w:ascii="Arial" w:hAnsi="Arial" w:cs="Arial"/>
              </w:rPr>
            </w:pPr>
            <w:r w:rsidRPr="001B1D3F">
              <w:rPr>
                <w:rFonts w:ascii="Arial" w:hAnsi="Arial" w:cs="Arial"/>
              </w:rPr>
              <w:t xml:space="preserve">Aldershot Centre for Health, Hospital Hill, Aldershot, </w:t>
            </w:r>
          </w:p>
          <w:p w14:paraId="41A563D2" w14:textId="77777777" w:rsidR="005A4C61" w:rsidRPr="001B1D3F" w:rsidRDefault="005A4C61" w:rsidP="004B5F75">
            <w:pPr>
              <w:widowControl w:val="0"/>
              <w:rPr>
                <w:rFonts w:eastAsiaTheme="minorEastAsia" w:cs="Arial"/>
                <w:lang w:eastAsia="en-GB"/>
              </w:rPr>
            </w:pPr>
            <w:r w:rsidRPr="001B1D3F">
              <w:rPr>
                <w:rFonts w:cs="Arial"/>
              </w:rPr>
              <w:t>Hampshire, GU11 1AY</w:t>
            </w:r>
          </w:p>
        </w:tc>
      </w:tr>
      <w:tr w:rsidR="005A4C61" w:rsidRPr="001B1D3F" w14:paraId="3E9BFB33" w14:textId="77777777" w:rsidTr="00B62834">
        <w:tc>
          <w:tcPr>
            <w:tcW w:w="3662" w:type="dxa"/>
          </w:tcPr>
          <w:p w14:paraId="0F0D16E4" w14:textId="77777777" w:rsidR="005A4C61" w:rsidRPr="001B1D3F" w:rsidRDefault="005A4C61" w:rsidP="004B5F75">
            <w:pPr>
              <w:rPr>
                <w:rFonts w:eastAsiaTheme="minorEastAsia" w:cs="Arial"/>
                <w:lang w:eastAsia="en-GB"/>
              </w:rPr>
            </w:pPr>
            <w:r w:rsidRPr="001B1D3F">
              <w:rPr>
                <w:rFonts w:cs="Arial"/>
              </w:rPr>
              <w:t>The Wellington Practice</w:t>
            </w:r>
          </w:p>
        </w:tc>
        <w:tc>
          <w:tcPr>
            <w:tcW w:w="5239" w:type="dxa"/>
          </w:tcPr>
          <w:p w14:paraId="0433D4D1" w14:textId="77777777" w:rsidR="005A4C61" w:rsidRPr="001B1D3F" w:rsidRDefault="005A4C61" w:rsidP="004B5F75">
            <w:pPr>
              <w:pStyle w:val="xmsonormal"/>
              <w:spacing w:line="252" w:lineRule="auto"/>
              <w:rPr>
                <w:rFonts w:ascii="Arial" w:hAnsi="Arial" w:cs="Arial"/>
              </w:rPr>
            </w:pPr>
            <w:r w:rsidRPr="001B1D3F">
              <w:rPr>
                <w:rFonts w:ascii="Arial" w:hAnsi="Arial" w:cs="Arial"/>
              </w:rPr>
              <w:t xml:space="preserve">Aldershot Centre for Health, Hospital Hill, Aldershot, </w:t>
            </w:r>
          </w:p>
          <w:p w14:paraId="53780671" w14:textId="77777777" w:rsidR="005A4C61" w:rsidRPr="001B1D3F" w:rsidRDefault="005A4C61" w:rsidP="004B5F75">
            <w:pPr>
              <w:widowControl w:val="0"/>
              <w:rPr>
                <w:rFonts w:eastAsiaTheme="minorEastAsia" w:cs="Arial"/>
                <w:lang w:eastAsia="en-GB"/>
              </w:rPr>
            </w:pPr>
            <w:r w:rsidRPr="001B1D3F">
              <w:rPr>
                <w:rFonts w:cs="Arial"/>
              </w:rPr>
              <w:t>Hampshire, GU11 1AY</w:t>
            </w:r>
          </w:p>
        </w:tc>
      </w:tr>
      <w:tr w:rsidR="005A4C61" w:rsidRPr="001B1D3F" w14:paraId="6B452E28" w14:textId="77777777" w:rsidTr="00B62834">
        <w:tc>
          <w:tcPr>
            <w:tcW w:w="3662" w:type="dxa"/>
          </w:tcPr>
          <w:p w14:paraId="0100A31B" w14:textId="77777777" w:rsidR="005A4C61" w:rsidRPr="001B1D3F" w:rsidRDefault="005A4C61" w:rsidP="004B5F75">
            <w:pPr>
              <w:rPr>
                <w:rFonts w:eastAsiaTheme="minorEastAsia" w:cs="Arial"/>
                <w:lang w:eastAsia="en-GB"/>
              </w:rPr>
            </w:pPr>
            <w:r w:rsidRPr="001B1D3F">
              <w:rPr>
                <w:rFonts w:cs="Arial"/>
              </w:rPr>
              <w:t>Giffard Drive Surgery</w:t>
            </w:r>
          </w:p>
        </w:tc>
        <w:tc>
          <w:tcPr>
            <w:tcW w:w="5239" w:type="dxa"/>
          </w:tcPr>
          <w:p w14:paraId="107DF28B" w14:textId="77777777" w:rsidR="005A4C61" w:rsidRPr="001B1D3F" w:rsidRDefault="005A4C61" w:rsidP="004B5F75">
            <w:pPr>
              <w:pStyle w:val="xmsonormal"/>
              <w:spacing w:line="252" w:lineRule="auto"/>
              <w:rPr>
                <w:rFonts w:ascii="Arial" w:hAnsi="Arial" w:cs="Arial"/>
              </w:rPr>
            </w:pPr>
            <w:r w:rsidRPr="001B1D3F">
              <w:rPr>
                <w:rFonts w:ascii="Arial" w:hAnsi="Arial" w:cs="Arial"/>
              </w:rPr>
              <w:t>68 Giffard Drive, Cove, Farnborough, Hampshire, </w:t>
            </w:r>
          </w:p>
          <w:p w14:paraId="4ACE66A9"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GU14 8QB</w:t>
            </w:r>
          </w:p>
        </w:tc>
      </w:tr>
      <w:tr w:rsidR="005A4C61" w:rsidRPr="001B1D3F" w14:paraId="4DBEFCAD" w14:textId="77777777" w:rsidTr="00B62834">
        <w:tc>
          <w:tcPr>
            <w:tcW w:w="3662" w:type="dxa"/>
          </w:tcPr>
          <w:p w14:paraId="5808A513" w14:textId="77777777" w:rsidR="005A4C61" w:rsidRPr="001B1D3F" w:rsidRDefault="005A4C61" w:rsidP="004B5F75">
            <w:pPr>
              <w:pStyle w:val="xdefault"/>
              <w:spacing w:line="252" w:lineRule="auto"/>
              <w:rPr>
                <w:sz w:val="22"/>
                <w:szCs w:val="22"/>
              </w:rPr>
            </w:pPr>
            <w:r w:rsidRPr="001B1D3F">
              <w:rPr>
                <w:bCs/>
                <w:sz w:val="22"/>
                <w:szCs w:val="22"/>
              </w:rPr>
              <w:t>Voyager Family Health</w:t>
            </w:r>
            <w:r w:rsidRPr="001B1D3F">
              <w:rPr>
                <w:sz w:val="22"/>
                <w:szCs w:val="22"/>
              </w:rPr>
              <w:t xml:space="preserve"> </w:t>
            </w:r>
          </w:p>
          <w:p w14:paraId="5EB19D25" w14:textId="77777777" w:rsidR="005A4C61" w:rsidRPr="001B1D3F" w:rsidRDefault="005A4C61" w:rsidP="004B5F75">
            <w:pPr>
              <w:rPr>
                <w:rFonts w:eastAsiaTheme="minorEastAsia" w:cs="Arial"/>
                <w:lang w:eastAsia="en-GB"/>
              </w:rPr>
            </w:pPr>
            <w:r w:rsidRPr="001B1D3F">
              <w:rPr>
                <w:rFonts w:cs="Arial"/>
              </w:rPr>
              <w:t> </w:t>
            </w:r>
          </w:p>
        </w:tc>
        <w:tc>
          <w:tcPr>
            <w:tcW w:w="5239" w:type="dxa"/>
          </w:tcPr>
          <w:p w14:paraId="5EE68D13"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shd w:val="clear" w:color="auto" w:fill="FFFFFF"/>
              </w:rPr>
              <w:t>Farnborough Centre for Health, Apollo Rise, Southwood Business Park, Farnborough, Hampshire GU14 0NP</w:t>
            </w:r>
          </w:p>
        </w:tc>
      </w:tr>
      <w:tr w:rsidR="005A4C61" w:rsidRPr="001B1D3F" w14:paraId="220D1423" w14:textId="77777777" w:rsidTr="00B62834">
        <w:tc>
          <w:tcPr>
            <w:tcW w:w="3662" w:type="dxa"/>
          </w:tcPr>
          <w:p w14:paraId="32F04C78" w14:textId="77777777" w:rsidR="005A4C61" w:rsidRPr="001B1D3F" w:rsidRDefault="005A4C61" w:rsidP="004B5F75">
            <w:pPr>
              <w:rPr>
                <w:rFonts w:eastAsiaTheme="minorEastAsia" w:cs="Arial"/>
                <w:lang w:eastAsia="en-GB"/>
              </w:rPr>
            </w:pPr>
            <w:r w:rsidRPr="001B1D3F">
              <w:rPr>
                <w:rFonts w:cs="Arial"/>
              </w:rPr>
              <w:t>Alexander House Surgery</w:t>
            </w:r>
          </w:p>
        </w:tc>
        <w:tc>
          <w:tcPr>
            <w:tcW w:w="5239" w:type="dxa"/>
          </w:tcPr>
          <w:p w14:paraId="47B26658"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Alexander House, 2 Salisbury Road, Farnborough, Hampshire, GU14 7AW</w:t>
            </w:r>
          </w:p>
        </w:tc>
      </w:tr>
      <w:tr w:rsidR="005A4C61" w:rsidRPr="001B1D3F" w14:paraId="6D0A10B5" w14:textId="77777777" w:rsidTr="00B62834">
        <w:tc>
          <w:tcPr>
            <w:tcW w:w="3662" w:type="dxa"/>
          </w:tcPr>
          <w:p w14:paraId="6ACA5835" w14:textId="77777777" w:rsidR="005A4C61" w:rsidRPr="001B1D3F" w:rsidRDefault="005A4C61" w:rsidP="004B5F75">
            <w:pPr>
              <w:rPr>
                <w:rFonts w:eastAsiaTheme="minorEastAsia" w:cs="Arial"/>
                <w:lang w:eastAsia="en-GB"/>
              </w:rPr>
            </w:pPr>
            <w:r w:rsidRPr="001B1D3F">
              <w:rPr>
                <w:rFonts w:cs="Arial"/>
              </w:rPr>
              <w:t>Jenner House Surgery</w:t>
            </w:r>
          </w:p>
        </w:tc>
        <w:tc>
          <w:tcPr>
            <w:tcW w:w="5239" w:type="dxa"/>
          </w:tcPr>
          <w:p w14:paraId="6FA6CCC2" w14:textId="77777777" w:rsidR="005A4C61" w:rsidRPr="001B1D3F" w:rsidRDefault="005A4C61" w:rsidP="004B5F75">
            <w:pPr>
              <w:widowControl w:val="0"/>
              <w:rPr>
                <w:rFonts w:eastAsiaTheme="minorEastAsia" w:cs="Arial"/>
                <w:lang w:eastAsia="en-GB"/>
              </w:rPr>
            </w:pPr>
            <w:r w:rsidRPr="001B1D3F">
              <w:rPr>
                <w:rFonts w:cs="Arial"/>
              </w:rPr>
              <w:t>159 Cove Road, Farnborough, Hampshire, GU14 0HQ</w:t>
            </w:r>
          </w:p>
        </w:tc>
      </w:tr>
      <w:tr w:rsidR="005A4C61" w:rsidRPr="001B1D3F" w14:paraId="544E0DA7" w14:textId="77777777" w:rsidTr="00B62834">
        <w:tc>
          <w:tcPr>
            <w:tcW w:w="3662" w:type="dxa"/>
          </w:tcPr>
          <w:p w14:paraId="362FCEB0" w14:textId="77777777" w:rsidR="005A4C61" w:rsidRPr="001B1D3F" w:rsidRDefault="005A4C61" w:rsidP="004B5F75">
            <w:pPr>
              <w:rPr>
                <w:rFonts w:eastAsiaTheme="minorEastAsia" w:cs="Arial"/>
                <w:lang w:eastAsia="en-GB"/>
              </w:rPr>
            </w:pPr>
            <w:r w:rsidRPr="001B1D3F">
              <w:rPr>
                <w:rFonts w:cs="Arial"/>
              </w:rPr>
              <w:t xml:space="preserve">Mayfield Medical Centre </w:t>
            </w:r>
          </w:p>
        </w:tc>
        <w:tc>
          <w:tcPr>
            <w:tcW w:w="5239" w:type="dxa"/>
          </w:tcPr>
          <w:p w14:paraId="6319152B" w14:textId="77777777" w:rsidR="005A4C61" w:rsidRPr="001B1D3F" w:rsidRDefault="005A4C61" w:rsidP="004B5F75">
            <w:pPr>
              <w:widowControl w:val="0"/>
              <w:rPr>
                <w:rFonts w:eastAsiaTheme="minorEastAsia" w:cs="Arial"/>
                <w:lang w:eastAsia="en-GB"/>
              </w:rPr>
            </w:pPr>
            <w:proofErr w:type="spellStart"/>
            <w:r w:rsidRPr="001B1D3F">
              <w:rPr>
                <w:rFonts w:cs="Arial"/>
              </w:rPr>
              <w:t>Croyde</w:t>
            </w:r>
            <w:proofErr w:type="spellEnd"/>
            <w:r w:rsidRPr="001B1D3F">
              <w:rPr>
                <w:rFonts w:cs="Arial"/>
              </w:rPr>
              <w:t xml:space="preserve"> Close, Farnborough, </w:t>
            </w:r>
            <w:proofErr w:type="gramStart"/>
            <w:r w:rsidRPr="001B1D3F">
              <w:rPr>
                <w:rFonts w:cs="Arial"/>
              </w:rPr>
              <w:t>Hampshire  GU</w:t>
            </w:r>
            <w:proofErr w:type="gramEnd"/>
            <w:r w:rsidRPr="001B1D3F">
              <w:rPr>
                <w:rFonts w:cs="Arial"/>
              </w:rPr>
              <w:t>14 8UE</w:t>
            </w:r>
          </w:p>
        </w:tc>
      </w:tr>
      <w:tr w:rsidR="005A4C61" w:rsidRPr="001B1D3F" w14:paraId="7EBFD3BA" w14:textId="77777777" w:rsidTr="00B62834">
        <w:tc>
          <w:tcPr>
            <w:tcW w:w="3662" w:type="dxa"/>
          </w:tcPr>
          <w:p w14:paraId="516EA33F" w14:textId="77777777" w:rsidR="005A4C61" w:rsidRPr="001B1D3F" w:rsidRDefault="005A4C61" w:rsidP="004B5F75">
            <w:pPr>
              <w:rPr>
                <w:rFonts w:eastAsiaTheme="minorEastAsia" w:cs="Arial"/>
                <w:lang w:eastAsia="en-GB"/>
              </w:rPr>
            </w:pPr>
            <w:r w:rsidRPr="001B1D3F">
              <w:rPr>
                <w:rFonts w:cs="Arial"/>
              </w:rPr>
              <w:t>North Camp Surgery</w:t>
            </w:r>
          </w:p>
        </w:tc>
        <w:tc>
          <w:tcPr>
            <w:tcW w:w="5239" w:type="dxa"/>
          </w:tcPr>
          <w:p w14:paraId="1C799117" w14:textId="77777777" w:rsidR="005A4C61" w:rsidRPr="001B1D3F" w:rsidRDefault="005A4C61" w:rsidP="004B5F75">
            <w:pPr>
              <w:widowControl w:val="0"/>
              <w:rPr>
                <w:rFonts w:eastAsiaTheme="minorEastAsia" w:cs="Arial"/>
                <w:lang w:eastAsia="en-GB"/>
              </w:rPr>
            </w:pPr>
            <w:r w:rsidRPr="001B1D3F">
              <w:rPr>
                <w:rFonts w:cs="Arial"/>
              </w:rPr>
              <w:t>2 Queens Road, Farnborough, Hampshire, GU14 6DH</w:t>
            </w:r>
          </w:p>
        </w:tc>
      </w:tr>
      <w:tr w:rsidR="005A4C61" w:rsidRPr="001B1D3F" w14:paraId="31FA0DCE" w14:textId="77777777" w:rsidTr="00B62834">
        <w:tc>
          <w:tcPr>
            <w:tcW w:w="3662" w:type="dxa"/>
          </w:tcPr>
          <w:p w14:paraId="202A8580" w14:textId="77777777" w:rsidR="005A4C61" w:rsidRPr="001B1D3F" w:rsidRDefault="005A4C61" w:rsidP="004B5F75">
            <w:pPr>
              <w:pStyle w:val="xdefault"/>
              <w:spacing w:line="252" w:lineRule="auto"/>
              <w:rPr>
                <w:sz w:val="22"/>
                <w:szCs w:val="22"/>
              </w:rPr>
            </w:pPr>
            <w:r w:rsidRPr="00590326">
              <w:rPr>
                <w:bCs/>
                <w:sz w:val="22"/>
                <w:szCs w:val="22"/>
              </w:rPr>
              <w:t xml:space="preserve">Farnham Park Health Group </w:t>
            </w:r>
          </w:p>
        </w:tc>
        <w:tc>
          <w:tcPr>
            <w:tcW w:w="5239" w:type="dxa"/>
          </w:tcPr>
          <w:p w14:paraId="1A504DF4" w14:textId="77777777" w:rsidR="005A4C61" w:rsidRPr="001B1D3F" w:rsidRDefault="005A4C61" w:rsidP="004B5F75">
            <w:pPr>
              <w:pStyle w:val="xmsonormal"/>
              <w:spacing w:line="252" w:lineRule="auto"/>
              <w:rPr>
                <w:rFonts w:ascii="Arial" w:hAnsi="Arial" w:cs="Arial"/>
              </w:rPr>
            </w:pPr>
            <w:r w:rsidRPr="001B1D3F">
              <w:rPr>
                <w:rFonts w:ascii="Arial" w:hAnsi="Arial" w:cs="Arial"/>
              </w:rPr>
              <w:t xml:space="preserve">Farnham Centre for Health, Hale Road, Farnham, </w:t>
            </w:r>
          </w:p>
          <w:p w14:paraId="15CB43F0" w14:textId="77777777" w:rsidR="005A4C61" w:rsidRPr="001B1D3F" w:rsidRDefault="005A4C61" w:rsidP="004B5F75">
            <w:pPr>
              <w:widowControl w:val="0"/>
              <w:rPr>
                <w:rFonts w:eastAsiaTheme="minorEastAsia" w:cs="Arial"/>
                <w:lang w:eastAsia="en-GB"/>
              </w:rPr>
            </w:pPr>
            <w:r w:rsidRPr="001B1D3F">
              <w:rPr>
                <w:rFonts w:cs="Arial"/>
              </w:rPr>
              <w:t>Surrey, GU9 9QS</w:t>
            </w:r>
          </w:p>
        </w:tc>
      </w:tr>
      <w:tr w:rsidR="005A4C61" w:rsidRPr="001B1D3F" w14:paraId="0EC4D4C6" w14:textId="77777777" w:rsidTr="00B62834">
        <w:tc>
          <w:tcPr>
            <w:tcW w:w="3662" w:type="dxa"/>
          </w:tcPr>
          <w:p w14:paraId="60F0537A" w14:textId="77777777" w:rsidR="005A4C61" w:rsidRPr="001B1D3F" w:rsidRDefault="005A4C61" w:rsidP="004B5F75">
            <w:pPr>
              <w:rPr>
                <w:rFonts w:eastAsiaTheme="minorEastAsia" w:cs="Arial"/>
                <w:lang w:eastAsia="en-GB"/>
              </w:rPr>
            </w:pPr>
            <w:r w:rsidRPr="001B1D3F">
              <w:rPr>
                <w:rFonts w:cs="Arial"/>
              </w:rPr>
              <w:t>Downing Street Group Practice</w:t>
            </w:r>
          </w:p>
        </w:tc>
        <w:tc>
          <w:tcPr>
            <w:tcW w:w="5239" w:type="dxa"/>
          </w:tcPr>
          <w:p w14:paraId="7EBF5FA2"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4 Downing Street, Farnham, Surrey, GU9 7PA</w:t>
            </w:r>
          </w:p>
        </w:tc>
      </w:tr>
      <w:tr w:rsidR="005A4C61" w:rsidRPr="001B1D3F" w14:paraId="4397BEA7" w14:textId="77777777" w:rsidTr="00B62834">
        <w:tc>
          <w:tcPr>
            <w:tcW w:w="3662" w:type="dxa"/>
          </w:tcPr>
          <w:p w14:paraId="30235A6A" w14:textId="77777777" w:rsidR="005A4C61" w:rsidRPr="001B1D3F" w:rsidRDefault="005A4C61" w:rsidP="004B5F75">
            <w:pPr>
              <w:rPr>
                <w:rFonts w:eastAsiaTheme="minorEastAsia" w:cs="Arial"/>
                <w:lang w:eastAsia="en-GB"/>
              </w:rPr>
            </w:pPr>
            <w:r w:rsidRPr="001B1D3F">
              <w:rPr>
                <w:rFonts w:cs="Arial"/>
              </w:rPr>
              <w:t>Holly Tree Surgery</w:t>
            </w:r>
          </w:p>
        </w:tc>
        <w:tc>
          <w:tcPr>
            <w:tcW w:w="5239" w:type="dxa"/>
          </w:tcPr>
          <w:p w14:paraId="57506DF9" w14:textId="77777777" w:rsidR="005A4C61" w:rsidRPr="001B1D3F" w:rsidRDefault="005A4C61" w:rsidP="004B5F75">
            <w:pPr>
              <w:widowControl w:val="0"/>
              <w:rPr>
                <w:rFonts w:eastAsiaTheme="minorEastAsia" w:cs="Arial"/>
                <w:lang w:eastAsia="en-GB"/>
              </w:rPr>
            </w:pPr>
            <w:r w:rsidRPr="001B1D3F">
              <w:rPr>
                <w:rFonts w:cs="Arial"/>
              </w:rPr>
              <w:t xml:space="preserve">42 </w:t>
            </w:r>
            <w:proofErr w:type="spellStart"/>
            <w:r w:rsidRPr="001B1D3F">
              <w:rPr>
                <w:rFonts w:cs="Arial"/>
              </w:rPr>
              <w:t>Boundstone</w:t>
            </w:r>
            <w:proofErr w:type="spellEnd"/>
            <w:r w:rsidRPr="001B1D3F">
              <w:rPr>
                <w:rFonts w:cs="Arial"/>
              </w:rPr>
              <w:t xml:space="preserve"> Road, </w:t>
            </w:r>
            <w:proofErr w:type="spellStart"/>
            <w:r w:rsidRPr="001B1D3F">
              <w:rPr>
                <w:rFonts w:cs="Arial"/>
              </w:rPr>
              <w:t>Wrecclesham</w:t>
            </w:r>
            <w:proofErr w:type="spellEnd"/>
            <w:r w:rsidRPr="001B1D3F">
              <w:rPr>
                <w:rFonts w:cs="Arial"/>
              </w:rPr>
              <w:t>, Farnham, Surrey, GU10 4TG</w:t>
            </w:r>
          </w:p>
        </w:tc>
      </w:tr>
      <w:tr w:rsidR="005A4C61" w:rsidRPr="001B1D3F" w14:paraId="73DFFF83" w14:textId="77777777" w:rsidTr="00B62834">
        <w:tc>
          <w:tcPr>
            <w:tcW w:w="3662" w:type="dxa"/>
          </w:tcPr>
          <w:p w14:paraId="2F79D44D" w14:textId="77777777" w:rsidR="005A4C61" w:rsidRPr="001B1D3F" w:rsidRDefault="005A4C61" w:rsidP="004B5F75">
            <w:pPr>
              <w:rPr>
                <w:rFonts w:eastAsiaTheme="minorEastAsia" w:cs="Arial"/>
                <w:lang w:eastAsia="en-GB"/>
              </w:rPr>
            </w:pPr>
            <w:r w:rsidRPr="001B1D3F">
              <w:rPr>
                <w:rFonts w:cs="Arial"/>
              </w:rPr>
              <w:t>Farnham Dene Medical Practice</w:t>
            </w:r>
          </w:p>
        </w:tc>
        <w:tc>
          <w:tcPr>
            <w:tcW w:w="5239" w:type="dxa"/>
          </w:tcPr>
          <w:p w14:paraId="6FD25A52"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Farnham Centre for Health, Hale Road, Farnham, GU9 9QS</w:t>
            </w:r>
          </w:p>
        </w:tc>
      </w:tr>
      <w:tr w:rsidR="005A4C61" w:rsidRPr="001B1D3F" w14:paraId="285804D2" w14:textId="77777777" w:rsidTr="00B62834">
        <w:tc>
          <w:tcPr>
            <w:tcW w:w="3662" w:type="dxa"/>
          </w:tcPr>
          <w:p w14:paraId="735A2B04" w14:textId="77777777" w:rsidR="005A4C61" w:rsidRPr="001B1D3F" w:rsidRDefault="005A4C61" w:rsidP="004B5F75">
            <w:pPr>
              <w:rPr>
                <w:rFonts w:eastAsiaTheme="minorEastAsia" w:cs="Arial"/>
                <w:lang w:eastAsia="en-GB"/>
              </w:rPr>
            </w:pPr>
            <w:r w:rsidRPr="001B1D3F">
              <w:rPr>
                <w:rFonts w:cs="Arial"/>
              </w:rPr>
              <w:t>Richmond Surgery</w:t>
            </w:r>
          </w:p>
        </w:tc>
        <w:tc>
          <w:tcPr>
            <w:tcW w:w="5239" w:type="dxa"/>
          </w:tcPr>
          <w:p w14:paraId="65311DFB"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Richmond Close, Fleet, Hampshire, GU52 7US</w:t>
            </w:r>
          </w:p>
        </w:tc>
      </w:tr>
      <w:tr w:rsidR="005A4C61" w:rsidRPr="001B1D3F" w14:paraId="7FEFF8B1" w14:textId="77777777" w:rsidTr="00B62834">
        <w:tc>
          <w:tcPr>
            <w:tcW w:w="3662" w:type="dxa"/>
          </w:tcPr>
          <w:p w14:paraId="53BDAF93" w14:textId="77777777" w:rsidR="005A4C61" w:rsidRPr="001B1D3F" w:rsidRDefault="005A4C61" w:rsidP="004B5F75">
            <w:pPr>
              <w:rPr>
                <w:rFonts w:eastAsiaTheme="minorEastAsia" w:cs="Arial"/>
                <w:lang w:eastAsia="en-GB"/>
              </w:rPr>
            </w:pPr>
            <w:r w:rsidRPr="001B1D3F">
              <w:rPr>
                <w:rFonts w:cs="Arial"/>
              </w:rPr>
              <w:t>Fleet Medical Centre</w:t>
            </w:r>
          </w:p>
        </w:tc>
        <w:tc>
          <w:tcPr>
            <w:tcW w:w="5239" w:type="dxa"/>
          </w:tcPr>
          <w:p w14:paraId="2F057897" w14:textId="77777777" w:rsidR="005A4C61" w:rsidRPr="001B1D3F" w:rsidRDefault="005A4C61" w:rsidP="004B5F75">
            <w:pPr>
              <w:pStyle w:val="xmsonormal"/>
              <w:spacing w:line="252" w:lineRule="auto"/>
              <w:rPr>
                <w:rFonts w:ascii="Arial" w:eastAsiaTheme="minorEastAsia" w:hAnsi="Arial" w:cs="Arial"/>
              </w:rPr>
            </w:pPr>
            <w:r w:rsidRPr="001B1D3F">
              <w:rPr>
                <w:rFonts w:ascii="Arial" w:hAnsi="Arial" w:cs="Arial"/>
              </w:rPr>
              <w:t>Church Road, Fleet, Hampshire, GU51 4PE</w:t>
            </w:r>
          </w:p>
        </w:tc>
      </w:tr>
      <w:tr w:rsidR="005A4C61" w:rsidRPr="001B1D3F" w14:paraId="2CC0D297" w14:textId="77777777" w:rsidTr="00B62834">
        <w:tc>
          <w:tcPr>
            <w:tcW w:w="3662" w:type="dxa"/>
          </w:tcPr>
          <w:p w14:paraId="34249537" w14:textId="77777777" w:rsidR="005A4C61" w:rsidRPr="001B1D3F" w:rsidRDefault="005A4C61" w:rsidP="004B5F75">
            <w:pPr>
              <w:rPr>
                <w:rFonts w:eastAsiaTheme="minorEastAsia" w:cs="Arial"/>
                <w:lang w:eastAsia="en-GB"/>
              </w:rPr>
            </w:pPr>
            <w:proofErr w:type="spellStart"/>
            <w:r w:rsidRPr="001B1D3F">
              <w:rPr>
                <w:rFonts w:cs="Arial"/>
              </w:rPr>
              <w:t>Branksomewood</w:t>
            </w:r>
            <w:proofErr w:type="spellEnd"/>
            <w:r w:rsidRPr="001B1D3F">
              <w:rPr>
                <w:rFonts w:cs="Arial"/>
              </w:rPr>
              <w:t xml:space="preserve"> Healthcare Centre</w:t>
            </w:r>
          </w:p>
        </w:tc>
        <w:tc>
          <w:tcPr>
            <w:tcW w:w="5239" w:type="dxa"/>
          </w:tcPr>
          <w:p w14:paraId="7A7D1CA5" w14:textId="77777777" w:rsidR="005A4C61" w:rsidRPr="001B1D3F" w:rsidRDefault="005A4C61" w:rsidP="004B5F75">
            <w:pPr>
              <w:pStyle w:val="xmsonormal"/>
              <w:spacing w:line="252" w:lineRule="auto"/>
              <w:rPr>
                <w:rFonts w:ascii="Arial" w:eastAsiaTheme="minorEastAsia" w:hAnsi="Arial" w:cs="Arial"/>
              </w:rPr>
            </w:pPr>
            <w:proofErr w:type="spellStart"/>
            <w:r w:rsidRPr="001B1D3F">
              <w:rPr>
                <w:rFonts w:ascii="Arial" w:hAnsi="Arial" w:cs="Arial"/>
              </w:rPr>
              <w:t>Branksomewood</w:t>
            </w:r>
            <w:proofErr w:type="spellEnd"/>
            <w:r w:rsidRPr="001B1D3F">
              <w:rPr>
                <w:rFonts w:ascii="Arial" w:hAnsi="Arial" w:cs="Arial"/>
              </w:rPr>
              <w:t xml:space="preserve"> Road, Fleet, Hampshire, GU51 4JX</w:t>
            </w:r>
          </w:p>
        </w:tc>
      </w:tr>
      <w:tr w:rsidR="005A4C61" w:rsidRPr="001B1D3F" w14:paraId="55FCB155" w14:textId="77777777" w:rsidTr="00B62834">
        <w:tc>
          <w:tcPr>
            <w:tcW w:w="3662" w:type="dxa"/>
          </w:tcPr>
          <w:p w14:paraId="7C5BAD04" w14:textId="77777777" w:rsidR="005A4C61" w:rsidRPr="001B1D3F" w:rsidRDefault="005A4C61" w:rsidP="004B5F75">
            <w:pPr>
              <w:rPr>
                <w:rFonts w:eastAsiaTheme="minorEastAsia" w:cs="Arial"/>
                <w:lang w:eastAsia="en-GB"/>
              </w:rPr>
            </w:pPr>
            <w:proofErr w:type="spellStart"/>
            <w:r w:rsidRPr="001B1D3F">
              <w:rPr>
                <w:rFonts w:cs="Arial"/>
              </w:rPr>
              <w:t>Crondall</w:t>
            </w:r>
            <w:proofErr w:type="spellEnd"/>
            <w:r w:rsidRPr="001B1D3F">
              <w:rPr>
                <w:rFonts w:cs="Arial"/>
              </w:rPr>
              <w:t xml:space="preserve"> New Surgery</w:t>
            </w:r>
          </w:p>
        </w:tc>
        <w:tc>
          <w:tcPr>
            <w:tcW w:w="5239" w:type="dxa"/>
          </w:tcPr>
          <w:p w14:paraId="64095B33" w14:textId="77777777" w:rsidR="005A4C61" w:rsidRPr="001B1D3F" w:rsidRDefault="005A4C61" w:rsidP="004B5F75">
            <w:pPr>
              <w:widowControl w:val="0"/>
              <w:rPr>
                <w:rFonts w:eastAsiaTheme="minorEastAsia" w:cs="Arial"/>
                <w:lang w:eastAsia="en-GB"/>
              </w:rPr>
            </w:pPr>
            <w:r w:rsidRPr="001B1D3F">
              <w:rPr>
                <w:rFonts w:cs="Arial"/>
              </w:rPr>
              <w:t xml:space="preserve">Redlands Lane, </w:t>
            </w:r>
            <w:proofErr w:type="spellStart"/>
            <w:r w:rsidRPr="001B1D3F">
              <w:rPr>
                <w:rFonts w:cs="Arial"/>
              </w:rPr>
              <w:t>Crondall</w:t>
            </w:r>
            <w:proofErr w:type="spellEnd"/>
            <w:r w:rsidRPr="001B1D3F">
              <w:rPr>
                <w:rFonts w:cs="Arial"/>
              </w:rPr>
              <w:t>, Farnham, Surrey, GU10 5RF</w:t>
            </w:r>
          </w:p>
        </w:tc>
      </w:tr>
      <w:tr w:rsidR="005A4C61" w:rsidRPr="001B1D3F" w14:paraId="6E1DCFC3" w14:textId="77777777" w:rsidTr="00B62834">
        <w:tc>
          <w:tcPr>
            <w:tcW w:w="3662" w:type="dxa"/>
          </w:tcPr>
          <w:p w14:paraId="5A2BE2BE" w14:textId="77777777" w:rsidR="005A4C61" w:rsidRPr="001B1D3F" w:rsidRDefault="005A4C61" w:rsidP="004B5F75">
            <w:pPr>
              <w:rPr>
                <w:rFonts w:eastAsiaTheme="minorEastAsia" w:cs="Arial"/>
                <w:lang w:eastAsia="en-GB"/>
              </w:rPr>
            </w:pPr>
            <w:r w:rsidRPr="001B1D3F">
              <w:rPr>
                <w:rFonts w:cs="Arial"/>
              </w:rPr>
              <w:t>Oakley Health Group</w:t>
            </w:r>
          </w:p>
        </w:tc>
        <w:tc>
          <w:tcPr>
            <w:tcW w:w="5239" w:type="dxa"/>
          </w:tcPr>
          <w:p w14:paraId="60A67D32" w14:textId="77777777" w:rsidR="005A4C61" w:rsidRPr="001B1D3F" w:rsidRDefault="005A4C61" w:rsidP="004B5F75">
            <w:pPr>
              <w:pStyle w:val="xmsonormal"/>
              <w:spacing w:line="252" w:lineRule="auto"/>
              <w:rPr>
                <w:rFonts w:ascii="Arial" w:hAnsi="Arial" w:cs="Arial"/>
              </w:rPr>
            </w:pPr>
            <w:r w:rsidRPr="001B1D3F">
              <w:rPr>
                <w:rFonts w:ascii="Arial" w:hAnsi="Arial" w:cs="Arial"/>
              </w:rPr>
              <w:t>51 Frogmore Road, Blackwater Camberley, Surrey, GU17 0DB</w:t>
            </w:r>
          </w:p>
        </w:tc>
      </w:tr>
      <w:tr w:rsidR="005A4C61" w:rsidRPr="001B1D3F" w14:paraId="651A606F" w14:textId="77777777" w:rsidTr="00B62834">
        <w:tc>
          <w:tcPr>
            <w:tcW w:w="3662" w:type="dxa"/>
          </w:tcPr>
          <w:p w14:paraId="08B85B90" w14:textId="77777777" w:rsidR="005A4C61" w:rsidRPr="001B1D3F" w:rsidRDefault="005A4C61" w:rsidP="004B5F75">
            <w:pPr>
              <w:rPr>
                <w:rFonts w:cs="Arial"/>
                <w:bCs w:val="0"/>
              </w:rPr>
            </w:pPr>
            <w:r w:rsidRPr="001B1D3F">
              <w:rPr>
                <w:rFonts w:cs="Arial"/>
              </w:rPr>
              <w:t>The Border Practice</w:t>
            </w:r>
            <w:r w:rsidRPr="001B1D3F">
              <w:rPr>
                <w:rFonts w:cs="Arial"/>
              </w:rPr>
              <w:tab/>
            </w:r>
          </w:p>
        </w:tc>
        <w:tc>
          <w:tcPr>
            <w:tcW w:w="5239" w:type="dxa"/>
          </w:tcPr>
          <w:p w14:paraId="239D5032" w14:textId="77777777" w:rsidR="005A4C61" w:rsidRPr="001B1D3F" w:rsidRDefault="005A4C61" w:rsidP="004B5F75">
            <w:pPr>
              <w:pStyle w:val="xmsonormal"/>
              <w:spacing w:line="252" w:lineRule="auto"/>
              <w:rPr>
                <w:rFonts w:ascii="Arial" w:hAnsi="Arial" w:cs="Arial"/>
              </w:rPr>
            </w:pPr>
            <w:r w:rsidRPr="001B1D3F">
              <w:rPr>
                <w:rFonts w:ascii="Arial" w:hAnsi="Arial" w:cs="Arial"/>
                <w:bCs/>
              </w:rPr>
              <w:t>Blackwater Way, Aldershot, Hampshire, GU12 4DN</w:t>
            </w:r>
          </w:p>
        </w:tc>
      </w:tr>
      <w:tr w:rsidR="005A4C61" w:rsidRPr="001B1D3F" w14:paraId="52502BB4" w14:textId="77777777" w:rsidTr="00B62834">
        <w:tc>
          <w:tcPr>
            <w:tcW w:w="8901" w:type="dxa"/>
            <w:gridSpan w:val="2"/>
          </w:tcPr>
          <w:p w14:paraId="3FF26D19" w14:textId="77777777" w:rsidR="005A4C61" w:rsidRPr="001B1D3F" w:rsidRDefault="005A4C61" w:rsidP="004B5F75">
            <w:pPr>
              <w:widowControl w:val="0"/>
              <w:rPr>
                <w:rFonts w:cs="Arial"/>
                <w:b/>
              </w:rPr>
            </w:pPr>
            <w:r w:rsidRPr="001B1D3F">
              <w:rPr>
                <w:rFonts w:cs="Arial"/>
                <w:b/>
              </w:rPr>
              <w:t>Surrey Heath</w:t>
            </w:r>
          </w:p>
        </w:tc>
      </w:tr>
      <w:tr w:rsidR="005A4C61" w:rsidRPr="001B1D3F" w14:paraId="3C849461" w14:textId="77777777" w:rsidTr="00B62834">
        <w:tc>
          <w:tcPr>
            <w:tcW w:w="3662" w:type="dxa"/>
          </w:tcPr>
          <w:p w14:paraId="68A96723" w14:textId="77777777" w:rsidR="005A4C61" w:rsidRPr="001B1D3F" w:rsidRDefault="005A4C61" w:rsidP="004B5F75">
            <w:pPr>
              <w:rPr>
                <w:rFonts w:eastAsiaTheme="minorEastAsia" w:cs="Arial"/>
                <w:lang w:eastAsia="en-GB"/>
              </w:rPr>
            </w:pPr>
            <w:r w:rsidRPr="001B1D3F">
              <w:rPr>
                <w:rFonts w:cs="Arial"/>
                <w:lang w:eastAsia="en-GB"/>
              </w:rPr>
              <w:t>Bartlett Group</w:t>
            </w:r>
          </w:p>
        </w:tc>
        <w:tc>
          <w:tcPr>
            <w:tcW w:w="5239" w:type="dxa"/>
          </w:tcPr>
          <w:p w14:paraId="45E6A63F" w14:textId="77777777" w:rsidR="005A4C61" w:rsidRPr="001B1D3F" w:rsidRDefault="005A4C61" w:rsidP="004B5F75">
            <w:pPr>
              <w:rPr>
                <w:rFonts w:cs="Arial"/>
                <w:lang w:eastAsia="en-GB"/>
              </w:rPr>
            </w:pPr>
            <w:r w:rsidRPr="001B1D3F">
              <w:rPr>
                <w:rFonts w:cs="Arial"/>
                <w:lang w:eastAsia="en-GB"/>
              </w:rPr>
              <w:t>Frimley Green Medical Centre, 1 Beech Road, Frimley Green, Surrey, GU16 6QQ</w:t>
            </w:r>
          </w:p>
        </w:tc>
      </w:tr>
      <w:tr w:rsidR="005A4C61" w:rsidRPr="001B1D3F" w14:paraId="76195B78" w14:textId="77777777" w:rsidTr="00B62834">
        <w:tc>
          <w:tcPr>
            <w:tcW w:w="3662" w:type="dxa"/>
          </w:tcPr>
          <w:p w14:paraId="453D30BE" w14:textId="77777777" w:rsidR="005A4C61" w:rsidRPr="001B1D3F" w:rsidRDefault="005A4C61" w:rsidP="004B5F75">
            <w:pPr>
              <w:rPr>
                <w:rFonts w:cs="Arial"/>
              </w:rPr>
            </w:pPr>
            <w:r w:rsidRPr="001B1D3F">
              <w:rPr>
                <w:rFonts w:cs="Arial"/>
              </w:rPr>
              <w:lastRenderedPageBreak/>
              <w:t>Camberley Health Centre</w:t>
            </w:r>
          </w:p>
        </w:tc>
        <w:tc>
          <w:tcPr>
            <w:tcW w:w="5239" w:type="dxa"/>
          </w:tcPr>
          <w:p w14:paraId="5783CB41" w14:textId="77777777" w:rsidR="005A4C61" w:rsidRPr="001B1D3F" w:rsidRDefault="005A4C61" w:rsidP="004B5F75">
            <w:pPr>
              <w:rPr>
                <w:rFonts w:cs="Arial"/>
              </w:rPr>
            </w:pPr>
            <w:r w:rsidRPr="001B1D3F">
              <w:rPr>
                <w:rFonts w:cs="Arial"/>
              </w:rPr>
              <w:t>159 Frimley Road, Camberley, Surrey, GU15 1PZ</w:t>
            </w:r>
          </w:p>
        </w:tc>
      </w:tr>
      <w:tr w:rsidR="005A4C61" w:rsidRPr="001B1D3F" w14:paraId="7ECE6951" w14:textId="77777777" w:rsidTr="00B62834">
        <w:tc>
          <w:tcPr>
            <w:tcW w:w="3662" w:type="dxa"/>
          </w:tcPr>
          <w:p w14:paraId="45D70926" w14:textId="77777777" w:rsidR="005A4C61" w:rsidRPr="001B1D3F" w:rsidRDefault="005A4C61" w:rsidP="004B5F75">
            <w:pPr>
              <w:rPr>
                <w:rFonts w:eastAsiaTheme="minorEastAsia" w:cs="Arial"/>
                <w:lang w:eastAsia="en-GB"/>
              </w:rPr>
            </w:pPr>
            <w:proofErr w:type="spellStart"/>
            <w:r w:rsidRPr="001B1D3F">
              <w:rPr>
                <w:rFonts w:cs="Arial"/>
                <w:lang w:eastAsia="en-GB"/>
              </w:rPr>
              <w:t>Lightwater</w:t>
            </w:r>
            <w:proofErr w:type="spellEnd"/>
            <w:r w:rsidRPr="001B1D3F">
              <w:rPr>
                <w:rFonts w:cs="Arial"/>
                <w:lang w:eastAsia="en-GB"/>
              </w:rPr>
              <w:t xml:space="preserve"> Surgery</w:t>
            </w:r>
          </w:p>
        </w:tc>
        <w:tc>
          <w:tcPr>
            <w:tcW w:w="5239" w:type="dxa"/>
          </w:tcPr>
          <w:p w14:paraId="6586C8B3" w14:textId="77777777" w:rsidR="005A4C61" w:rsidRPr="001B1D3F" w:rsidRDefault="005A4C61" w:rsidP="004B5F75">
            <w:pPr>
              <w:rPr>
                <w:rFonts w:cs="Arial"/>
              </w:rPr>
            </w:pPr>
            <w:r w:rsidRPr="001B1D3F">
              <w:rPr>
                <w:rFonts w:cs="Arial"/>
              </w:rPr>
              <w:t xml:space="preserve">39 All Saints Road, </w:t>
            </w:r>
            <w:proofErr w:type="spellStart"/>
            <w:r w:rsidRPr="001B1D3F">
              <w:rPr>
                <w:rFonts w:cs="Arial"/>
              </w:rPr>
              <w:t>Lightwater</w:t>
            </w:r>
            <w:proofErr w:type="spellEnd"/>
            <w:r w:rsidRPr="001B1D3F">
              <w:rPr>
                <w:rFonts w:cs="Arial"/>
              </w:rPr>
              <w:t>, Surrey, GU18 5SQ</w:t>
            </w:r>
          </w:p>
        </w:tc>
      </w:tr>
      <w:tr w:rsidR="005A4C61" w:rsidRPr="001B1D3F" w14:paraId="61E0BB29" w14:textId="77777777" w:rsidTr="00B62834">
        <w:tc>
          <w:tcPr>
            <w:tcW w:w="3662" w:type="dxa"/>
          </w:tcPr>
          <w:p w14:paraId="4FAB5704" w14:textId="77777777" w:rsidR="005A4C61" w:rsidRPr="001B1D3F" w:rsidRDefault="005A4C61" w:rsidP="004B5F75">
            <w:pPr>
              <w:rPr>
                <w:rFonts w:eastAsiaTheme="minorEastAsia" w:cs="Arial"/>
                <w:lang w:eastAsia="en-GB"/>
              </w:rPr>
            </w:pPr>
            <w:r w:rsidRPr="001B1D3F">
              <w:rPr>
                <w:rFonts w:cs="Arial"/>
                <w:lang w:eastAsia="en-GB"/>
              </w:rPr>
              <w:t>Park House Surgery</w:t>
            </w:r>
          </w:p>
        </w:tc>
        <w:tc>
          <w:tcPr>
            <w:tcW w:w="5239" w:type="dxa"/>
          </w:tcPr>
          <w:p w14:paraId="7B360167" w14:textId="77777777" w:rsidR="005A4C61" w:rsidRPr="001B1D3F" w:rsidRDefault="005A4C61" w:rsidP="004B5F75">
            <w:pPr>
              <w:rPr>
                <w:rFonts w:eastAsiaTheme="minorEastAsia" w:cs="Arial"/>
                <w:lang w:eastAsia="en-GB"/>
              </w:rPr>
            </w:pPr>
            <w:r w:rsidRPr="001B1D3F">
              <w:rPr>
                <w:rFonts w:cs="Arial"/>
              </w:rPr>
              <w:t>Park Street, Bagshot, Surrey, GU19 5AQ</w:t>
            </w:r>
          </w:p>
        </w:tc>
      </w:tr>
      <w:tr w:rsidR="005A4C61" w:rsidRPr="001B1D3F" w14:paraId="5692473E" w14:textId="77777777" w:rsidTr="00B62834">
        <w:tc>
          <w:tcPr>
            <w:tcW w:w="3662" w:type="dxa"/>
          </w:tcPr>
          <w:p w14:paraId="0578FFB8" w14:textId="77777777" w:rsidR="005A4C61" w:rsidRPr="001B1D3F" w:rsidRDefault="005A4C61" w:rsidP="004B5F75">
            <w:pPr>
              <w:rPr>
                <w:rFonts w:eastAsiaTheme="minorEastAsia" w:cs="Arial"/>
                <w:lang w:eastAsia="en-GB"/>
              </w:rPr>
            </w:pPr>
            <w:r w:rsidRPr="001B1D3F">
              <w:rPr>
                <w:rFonts w:cs="Arial"/>
                <w:lang w:eastAsia="en-GB"/>
              </w:rPr>
              <w:t>Park Road Group Practice</w:t>
            </w:r>
          </w:p>
        </w:tc>
        <w:tc>
          <w:tcPr>
            <w:tcW w:w="5239" w:type="dxa"/>
          </w:tcPr>
          <w:p w14:paraId="0DF6F7EF" w14:textId="77777777" w:rsidR="005A4C61" w:rsidRPr="001B1D3F" w:rsidRDefault="005A4C61" w:rsidP="004B5F75">
            <w:pPr>
              <w:rPr>
                <w:rFonts w:cs="Arial"/>
              </w:rPr>
            </w:pPr>
            <w:r w:rsidRPr="001B1D3F">
              <w:rPr>
                <w:rFonts w:cs="Arial"/>
              </w:rPr>
              <w:t>143 Park Road, Camberley, Surrey, GU15 2NN</w:t>
            </w:r>
          </w:p>
        </w:tc>
      </w:tr>
      <w:tr w:rsidR="005A4C61" w:rsidRPr="001B1D3F" w14:paraId="6E8CD598" w14:textId="77777777" w:rsidTr="00B62834">
        <w:tc>
          <w:tcPr>
            <w:tcW w:w="3662" w:type="dxa"/>
          </w:tcPr>
          <w:p w14:paraId="44C3F0F0" w14:textId="77777777" w:rsidR="005A4C61" w:rsidRPr="001B1D3F" w:rsidRDefault="005A4C61" w:rsidP="004B5F75">
            <w:pPr>
              <w:rPr>
                <w:rFonts w:eastAsiaTheme="minorEastAsia" w:cs="Arial"/>
                <w:lang w:eastAsia="en-GB"/>
              </w:rPr>
            </w:pPr>
            <w:r w:rsidRPr="001B1D3F">
              <w:rPr>
                <w:rFonts w:cs="Arial"/>
              </w:rPr>
              <w:t>Station Road Surgery</w:t>
            </w:r>
          </w:p>
        </w:tc>
        <w:tc>
          <w:tcPr>
            <w:tcW w:w="5239" w:type="dxa"/>
          </w:tcPr>
          <w:p w14:paraId="2BFEF1BE" w14:textId="77777777" w:rsidR="005A4C61" w:rsidRPr="001B1D3F" w:rsidRDefault="005A4C61" w:rsidP="004B5F75">
            <w:pPr>
              <w:rPr>
                <w:rFonts w:cs="Arial"/>
              </w:rPr>
            </w:pPr>
            <w:r w:rsidRPr="001B1D3F">
              <w:rPr>
                <w:rFonts w:cs="Arial"/>
              </w:rPr>
              <w:t>4 Station Road, Frimley, Surrey, GU16 7HG</w:t>
            </w:r>
          </w:p>
        </w:tc>
      </w:tr>
      <w:tr w:rsidR="005A4C61" w:rsidRPr="001B1D3F" w14:paraId="29253703" w14:textId="77777777" w:rsidTr="00B62834">
        <w:tc>
          <w:tcPr>
            <w:tcW w:w="3662" w:type="dxa"/>
          </w:tcPr>
          <w:p w14:paraId="2BEB24AD" w14:textId="77777777" w:rsidR="005A4C61" w:rsidRPr="001B1D3F" w:rsidRDefault="005A4C61" w:rsidP="004B5F75">
            <w:pPr>
              <w:rPr>
                <w:rFonts w:eastAsiaTheme="minorEastAsia" w:cs="Arial"/>
                <w:lang w:eastAsia="en-GB"/>
              </w:rPr>
            </w:pPr>
            <w:r w:rsidRPr="001B1D3F">
              <w:rPr>
                <w:rFonts w:cs="Arial"/>
              </w:rPr>
              <w:t>Upper Gordon Road Surgery</w:t>
            </w:r>
          </w:p>
        </w:tc>
        <w:tc>
          <w:tcPr>
            <w:tcW w:w="5239" w:type="dxa"/>
          </w:tcPr>
          <w:p w14:paraId="76EACF72" w14:textId="77777777" w:rsidR="005A4C61" w:rsidRPr="001B1D3F" w:rsidRDefault="005A4C61" w:rsidP="004B5F75">
            <w:pPr>
              <w:rPr>
                <w:rFonts w:cs="Arial"/>
              </w:rPr>
            </w:pPr>
            <w:r w:rsidRPr="001B1D3F">
              <w:rPr>
                <w:rFonts w:cs="Arial"/>
              </w:rPr>
              <w:t>37 Upper Gordon Road, Camberley, Surrey, GU15 2HJ</w:t>
            </w:r>
          </w:p>
        </w:tc>
      </w:tr>
    </w:tbl>
    <w:p w14:paraId="0470BE9D" w14:textId="77777777" w:rsidR="00846230" w:rsidRDefault="00846230" w:rsidP="00846230">
      <w:pPr>
        <w:outlineLvl w:val="9"/>
      </w:pPr>
    </w:p>
    <w:p w14:paraId="555FB45A" w14:textId="5396C6AC" w:rsidR="00846230" w:rsidRDefault="00846230">
      <w:pPr>
        <w:spacing w:after="0" w:line="240" w:lineRule="auto"/>
        <w:outlineLvl w:val="9"/>
      </w:pPr>
      <w:r>
        <w:br w:type="page"/>
      </w:r>
    </w:p>
    <w:p w14:paraId="0BF0680A" w14:textId="5E630A0E" w:rsidR="00846230" w:rsidRDefault="00846230" w:rsidP="00846230">
      <w:pPr>
        <w:pStyle w:val="Heading1"/>
      </w:pPr>
      <w:bookmarkStart w:id="126" w:name="_Toc101878656"/>
      <w:r w:rsidRPr="00012303">
        <w:lastRenderedPageBreak/>
        <w:t xml:space="preserve">Appendix </w:t>
      </w:r>
      <w:r w:rsidR="00847667">
        <w:t>4</w:t>
      </w:r>
      <w:r w:rsidRPr="00012303">
        <w:t xml:space="preserve">: </w:t>
      </w:r>
      <w:r>
        <w:t>Local Super Output Area (LSOA) Codes</w:t>
      </w:r>
      <w:bookmarkEnd w:id="126"/>
    </w:p>
    <w:p w14:paraId="20D3FDF5" w14:textId="77777777" w:rsidR="00846230" w:rsidRDefault="00846230" w:rsidP="00846230"/>
    <w:tbl>
      <w:tblPr>
        <w:tblW w:w="0" w:type="auto"/>
        <w:tblInd w:w="-289" w:type="dxa"/>
        <w:tblLook w:val="04A0" w:firstRow="1" w:lastRow="0" w:firstColumn="1" w:lastColumn="0" w:noHBand="0" w:noVBand="1"/>
      </w:tblPr>
      <w:tblGrid>
        <w:gridCol w:w="1418"/>
        <w:gridCol w:w="3050"/>
        <w:gridCol w:w="3051"/>
      </w:tblGrid>
      <w:tr w:rsidR="00846230" w:rsidRPr="007C224D" w14:paraId="5BE6EAED" w14:textId="77777777" w:rsidTr="00E67D49">
        <w:trPr>
          <w:trHeight w:val="300"/>
        </w:trPr>
        <w:tc>
          <w:tcPr>
            <w:tcW w:w="1418" w:type="dxa"/>
            <w:noWrap/>
            <w:hideMark/>
          </w:tcPr>
          <w:p w14:paraId="7FC26DED" w14:textId="77777777" w:rsidR="00846230" w:rsidRPr="007C224D" w:rsidRDefault="00846230" w:rsidP="004B5F75">
            <w:r w:rsidRPr="007C224D">
              <w:t>Source:</w:t>
            </w:r>
          </w:p>
        </w:tc>
        <w:tc>
          <w:tcPr>
            <w:tcW w:w="6101" w:type="dxa"/>
            <w:gridSpan w:val="2"/>
            <w:noWrap/>
            <w:hideMark/>
          </w:tcPr>
          <w:p w14:paraId="610019B4" w14:textId="77777777" w:rsidR="00846230" w:rsidRPr="007C224D" w:rsidRDefault="00846230" w:rsidP="004B5F75">
            <w:r w:rsidRPr="007C224D">
              <w:t>https://geoportal.statistics.gov.uk/datasets</w:t>
            </w:r>
          </w:p>
        </w:tc>
      </w:tr>
      <w:tr w:rsidR="00846230" w:rsidRPr="007C224D" w14:paraId="2A7A240E" w14:textId="77777777" w:rsidTr="00E67D49">
        <w:trPr>
          <w:trHeight w:val="300"/>
        </w:trPr>
        <w:tc>
          <w:tcPr>
            <w:tcW w:w="1418" w:type="dxa"/>
            <w:noWrap/>
          </w:tcPr>
          <w:p w14:paraId="44CF6C73" w14:textId="77777777" w:rsidR="00846230" w:rsidRPr="007C224D" w:rsidRDefault="00846230" w:rsidP="004B5F75">
            <w:r w:rsidRPr="007C224D">
              <w:t>STP19CD</w:t>
            </w:r>
          </w:p>
        </w:tc>
        <w:tc>
          <w:tcPr>
            <w:tcW w:w="6101" w:type="dxa"/>
            <w:gridSpan w:val="2"/>
            <w:noWrap/>
          </w:tcPr>
          <w:p w14:paraId="64805643" w14:textId="77777777" w:rsidR="00846230" w:rsidRPr="007C224D" w:rsidRDefault="00846230" w:rsidP="004B5F75">
            <w:r w:rsidRPr="007C224D">
              <w:t>E54000034</w:t>
            </w:r>
          </w:p>
        </w:tc>
      </w:tr>
      <w:tr w:rsidR="00846230" w:rsidRPr="007C224D" w14:paraId="3BA1AB91" w14:textId="77777777" w:rsidTr="00E67D49">
        <w:trPr>
          <w:trHeight w:val="300"/>
        </w:trPr>
        <w:tc>
          <w:tcPr>
            <w:tcW w:w="1418" w:type="dxa"/>
            <w:noWrap/>
          </w:tcPr>
          <w:p w14:paraId="2AC5ED27" w14:textId="77777777" w:rsidR="00846230" w:rsidRPr="007C224D" w:rsidRDefault="00846230" w:rsidP="004B5F75">
            <w:r w:rsidRPr="007C224D">
              <w:t>STP19NM</w:t>
            </w:r>
          </w:p>
        </w:tc>
        <w:tc>
          <w:tcPr>
            <w:tcW w:w="6101" w:type="dxa"/>
            <w:gridSpan w:val="2"/>
            <w:noWrap/>
          </w:tcPr>
          <w:p w14:paraId="0627B043" w14:textId="77777777" w:rsidR="00846230" w:rsidRPr="007C224D" w:rsidRDefault="00846230" w:rsidP="004B5F75">
            <w:r w:rsidRPr="007C224D">
              <w:t>Frimley Health</w:t>
            </w:r>
          </w:p>
        </w:tc>
      </w:tr>
      <w:tr w:rsidR="003D5D14" w:rsidRPr="007C224D" w14:paraId="7F7DD1FE" w14:textId="77777777" w:rsidTr="00DC2725">
        <w:trPr>
          <w:trHeight w:val="300"/>
        </w:trPr>
        <w:tc>
          <w:tcPr>
            <w:tcW w:w="1418" w:type="dxa"/>
            <w:noWrap/>
          </w:tcPr>
          <w:p w14:paraId="11B59745" w14:textId="77777777" w:rsidR="003D5D14" w:rsidRPr="00D723FB" w:rsidRDefault="003D5D14" w:rsidP="00765F30">
            <w:r w:rsidRPr="00D723FB">
              <w:t>FID</w:t>
            </w:r>
          </w:p>
        </w:tc>
        <w:tc>
          <w:tcPr>
            <w:tcW w:w="3050" w:type="dxa"/>
            <w:shd w:val="clear" w:color="auto" w:fill="BDDEFF" w:themeFill="text2" w:themeFillTint="33"/>
            <w:noWrap/>
          </w:tcPr>
          <w:p w14:paraId="1C13E8BB" w14:textId="77777777" w:rsidR="003D5D14" w:rsidRPr="00D723FB" w:rsidRDefault="003D5D14" w:rsidP="00765F30">
            <w:r w:rsidRPr="00D723FB">
              <w:t>LSOA11NM</w:t>
            </w:r>
          </w:p>
        </w:tc>
        <w:tc>
          <w:tcPr>
            <w:tcW w:w="3051" w:type="dxa"/>
            <w:shd w:val="clear" w:color="auto" w:fill="BDDEFF" w:themeFill="text2" w:themeFillTint="33"/>
          </w:tcPr>
          <w:p w14:paraId="7E78E889" w14:textId="388FE489" w:rsidR="003D5D14" w:rsidRPr="00D723FB" w:rsidRDefault="003D5D14" w:rsidP="00765F30">
            <w:r>
              <w:t>LSOA11CD</w:t>
            </w:r>
          </w:p>
        </w:tc>
      </w:tr>
    </w:tbl>
    <w:p w14:paraId="7E5C8F6C" w14:textId="77777777" w:rsidR="00D723FB" w:rsidRDefault="00D723FB"/>
    <w:tbl>
      <w:tblPr>
        <w:tblW w:w="0" w:type="auto"/>
        <w:tblInd w:w="-289" w:type="dxa"/>
        <w:tblLook w:val="04A0" w:firstRow="1" w:lastRow="0" w:firstColumn="1" w:lastColumn="0" w:noHBand="0" w:noVBand="1"/>
      </w:tblPr>
      <w:tblGrid>
        <w:gridCol w:w="1418"/>
        <w:gridCol w:w="2982"/>
        <w:gridCol w:w="3119"/>
      </w:tblGrid>
      <w:tr w:rsidR="00E67D49" w:rsidRPr="007C224D" w14:paraId="271E9FF5" w14:textId="7F38CA4A" w:rsidTr="003D49B1">
        <w:trPr>
          <w:trHeight w:val="300"/>
        </w:trPr>
        <w:tc>
          <w:tcPr>
            <w:tcW w:w="1418" w:type="dxa"/>
            <w:tcBorders>
              <w:top w:val="nil"/>
              <w:left w:val="nil"/>
              <w:bottom w:val="nil"/>
              <w:right w:val="nil"/>
            </w:tcBorders>
            <w:shd w:val="clear" w:color="auto" w:fill="auto"/>
            <w:noWrap/>
            <w:vAlign w:val="center"/>
          </w:tcPr>
          <w:p w14:paraId="15044FFE" w14:textId="5695A463" w:rsidR="00E67D49" w:rsidRPr="00034EFB" w:rsidRDefault="00E67D49" w:rsidP="00E67D49">
            <w:r>
              <w:rPr>
                <w:rFonts w:cs="Arial"/>
                <w:color w:val="000000"/>
              </w:rPr>
              <w:t>23679</w:t>
            </w:r>
          </w:p>
        </w:tc>
        <w:tc>
          <w:tcPr>
            <w:tcW w:w="2982" w:type="dxa"/>
            <w:tcBorders>
              <w:top w:val="nil"/>
              <w:left w:val="nil"/>
              <w:bottom w:val="nil"/>
              <w:right w:val="nil"/>
            </w:tcBorders>
            <w:shd w:val="clear" w:color="000000" w:fill="BDDEFF"/>
            <w:noWrap/>
            <w:vAlign w:val="center"/>
          </w:tcPr>
          <w:p w14:paraId="617D8330" w14:textId="65B9D9FC" w:rsidR="00E67D49" w:rsidRPr="00034EFB" w:rsidRDefault="00E67D49" w:rsidP="00E67D49">
            <w:r>
              <w:rPr>
                <w:rFonts w:cs="Arial"/>
              </w:rPr>
              <w:t>Bracknell Forest 001C</w:t>
            </w:r>
          </w:p>
        </w:tc>
        <w:tc>
          <w:tcPr>
            <w:tcW w:w="3119" w:type="dxa"/>
            <w:tcBorders>
              <w:top w:val="nil"/>
              <w:left w:val="nil"/>
              <w:bottom w:val="nil"/>
              <w:right w:val="nil"/>
            </w:tcBorders>
            <w:shd w:val="clear" w:color="auto" w:fill="auto"/>
            <w:vAlign w:val="bottom"/>
          </w:tcPr>
          <w:p w14:paraId="40B569CD" w14:textId="3DD9D811" w:rsidR="00E67D49" w:rsidRPr="00E67D49" w:rsidRDefault="00E67D49" w:rsidP="00E67D49">
            <w:pPr>
              <w:rPr>
                <w:rFonts w:cs="Arial"/>
              </w:rPr>
            </w:pPr>
            <w:r w:rsidRPr="00E67D49">
              <w:rPr>
                <w:rFonts w:cs="Arial"/>
              </w:rPr>
              <w:t>E01016252</w:t>
            </w:r>
          </w:p>
        </w:tc>
      </w:tr>
      <w:tr w:rsidR="00E67D49" w:rsidRPr="007C224D" w14:paraId="36D528B4" w14:textId="0AA8AD20" w:rsidTr="003D49B1">
        <w:trPr>
          <w:trHeight w:val="300"/>
        </w:trPr>
        <w:tc>
          <w:tcPr>
            <w:tcW w:w="1418" w:type="dxa"/>
            <w:tcBorders>
              <w:top w:val="nil"/>
              <w:left w:val="nil"/>
              <w:bottom w:val="nil"/>
              <w:right w:val="nil"/>
            </w:tcBorders>
            <w:shd w:val="clear" w:color="auto" w:fill="auto"/>
            <w:noWrap/>
            <w:vAlign w:val="center"/>
          </w:tcPr>
          <w:p w14:paraId="5CEB3379" w14:textId="7BEFC5FE" w:rsidR="00E67D49" w:rsidRPr="00034EFB" w:rsidRDefault="00E67D49" w:rsidP="00E67D49">
            <w:r>
              <w:rPr>
                <w:rFonts w:cs="Arial"/>
                <w:color w:val="000000"/>
              </w:rPr>
              <w:t>23680</w:t>
            </w:r>
          </w:p>
        </w:tc>
        <w:tc>
          <w:tcPr>
            <w:tcW w:w="2982" w:type="dxa"/>
            <w:tcBorders>
              <w:top w:val="nil"/>
              <w:left w:val="nil"/>
              <w:bottom w:val="nil"/>
              <w:right w:val="nil"/>
            </w:tcBorders>
            <w:shd w:val="clear" w:color="000000" w:fill="BDDEFF"/>
            <w:noWrap/>
            <w:vAlign w:val="center"/>
          </w:tcPr>
          <w:p w14:paraId="46228F02" w14:textId="619601DB" w:rsidR="00E67D49" w:rsidRPr="00034EFB" w:rsidRDefault="00E67D49" w:rsidP="00E67D49">
            <w:r>
              <w:rPr>
                <w:rFonts w:cs="Arial"/>
              </w:rPr>
              <w:t>Bracknell Forest 001D</w:t>
            </w:r>
          </w:p>
        </w:tc>
        <w:tc>
          <w:tcPr>
            <w:tcW w:w="3119" w:type="dxa"/>
            <w:tcBorders>
              <w:top w:val="nil"/>
              <w:left w:val="nil"/>
              <w:bottom w:val="nil"/>
              <w:right w:val="nil"/>
            </w:tcBorders>
            <w:shd w:val="clear" w:color="auto" w:fill="auto"/>
            <w:vAlign w:val="bottom"/>
          </w:tcPr>
          <w:p w14:paraId="04065B54" w14:textId="6942CB5B" w:rsidR="00E67D49" w:rsidRPr="00E67D49" w:rsidRDefault="00E67D49" w:rsidP="00E67D49">
            <w:pPr>
              <w:rPr>
                <w:rFonts w:cs="Arial"/>
              </w:rPr>
            </w:pPr>
            <w:r w:rsidRPr="00E67D49">
              <w:rPr>
                <w:rFonts w:cs="Arial"/>
              </w:rPr>
              <w:t>E01016253</w:t>
            </w:r>
          </w:p>
        </w:tc>
      </w:tr>
      <w:tr w:rsidR="00E67D49" w:rsidRPr="007C224D" w14:paraId="5D0A4C64" w14:textId="02EA498F" w:rsidTr="003D49B1">
        <w:trPr>
          <w:trHeight w:val="300"/>
        </w:trPr>
        <w:tc>
          <w:tcPr>
            <w:tcW w:w="1418" w:type="dxa"/>
            <w:tcBorders>
              <w:top w:val="nil"/>
              <w:left w:val="nil"/>
              <w:bottom w:val="nil"/>
              <w:right w:val="nil"/>
            </w:tcBorders>
            <w:shd w:val="clear" w:color="auto" w:fill="auto"/>
            <w:noWrap/>
            <w:vAlign w:val="center"/>
          </w:tcPr>
          <w:p w14:paraId="2A87473A" w14:textId="61C67E20" w:rsidR="00E67D49" w:rsidRPr="00034EFB" w:rsidRDefault="00E67D49" w:rsidP="00E67D49">
            <w:r>
              <w:rPr>
                <w:rFonts w:cs="Arial"/>
                <w:color w:val="000000"/>
              </w:rPr>
              <w:t>23972</w:t>
            </w:r>
          </w:p>
        </w:tc>
        <w:tc>
          <w:tcPr>
            <w:tcW w:w="2982" w:type="dxa"/>
            <w:tcBorders>
              <w:top w:val="nil"/>
              <w:left w:val="nil"/>
              <w:bottom w:val="nil"/>
              <w:right w:val="nil"/>
            </w:tcBorders>
            <w:shd w:val="clear" w:color="000000" w:fill="BDDEFF"/>
            <w:noWrap/>
            <w:vAlign w:val="center"/>
          </w:tcPr>
          <w:p w14:paraId="22C43AA3" w14:textId="6445BEF9" w:rsidR="00E67D49" w:rsidRPr="00034EFB" w:rsidRDefault="00E67D49" w:rsidP="00E67D49">
            <w:r>
              <w:rPr>
                <w:rFonts w:cs="Arial"/>
              </w:rPr>
              <w:t>Bracknell Forest 001E</w:t>
            </w:r>
          </w:p>
        </w:tc>
        <w:tc>
          <w:tcPr>
            <w:tcW w:w="3119" w:type="dxa"/>
            <w:tcBorders>
              <w:top w:val="nil"/>
              <w:left w:val="nil"/>
              <w:bottom w:val="nil"/>
              <w:right w:val="nil"/>
            </w:tcBorders>
            <w:shd w:val="clear" w:color="auto" w:fill="auto"/>
            <w:vAlign w:val="bottom"/>
          </w:tcPr>
          <w:p w14:paraId="7114B495" w14:textId="42805154" w:rsidR="00E67D49" w:rsidRPr="00E67D49" w:rsidRDefault="00E67D49" w:rsidP="00E67D49">
            <w:pPr>
              <w:rPr>
                <w:rFonts w:cs="Arial"/>
              </w:rPr>
            </w:pPr>
            <w:r w:rsidRPr="00E67D49">
              <w:rPr>
                <w:rFonts w:cs="Arial"/>
              </w:rPr>
              <w:t>E01032727</w:t>
            </w:r>
          </w:p>
        </w:tc>
      </w:tr>
      <w:tr w:rsidR="00E67D49" w:rsidRPr="007C224D" w14:paraId="1E1CF69C" w14:textId="4260BCD4" w:rsidTr="003D49B1">
        <w:trPr>
          <w:trHeight w:val="300"/>
        </w:trPr>
        <w:tc>
          <w:tcPr>
            <w:tcW w:w="1418" w:type="dxa"/>
            <w:tcBorders>
              <w:top w:val="nil"/>
              <w:left w:val="nil"/>
              <w:bottom w:val="nil"/>
              <w:right w:val="nil"/>
            </w:tcBorders>
            <w:shd w:val="clear" w:color="auto" w:fill="auto"/>
            <w:noWrap/>
            <w:vAlign w:val="center"/>
          </w:tcPr>
          <w:p w14:paraId="6F21759C" w14:textId="6C5899F4" w:rsidR="00E67D49" w:rsidRPr="00034EFB" w:rsidRDefault="00E67D49" w:rsidP="00E67D49">
            <w:r>
              <w:rPr>
                <w:rFonts w:cs="Arial"/>
                <w:color w:val="000000"/>
              </w:rPr>
              <w:t>23723</w:t>
            </w:r>
          </w:p>
        </w:tc>
        <w:tc>
          <w:tcPr>
            <w:tcW w:w="2982" w:type="dxa"/>
            <w:tcBorders>
              <w:top w:val="nil"/>
              <w:left w:val="nil"/>
              <w:bottom w:val="nil"/>
              <w:right w:val="nil"/>
            </w:tcBorders>
            <w:shd w:val="clear" w:color="000000" w:fill="BDDEFF"/>
            <w:noWrap/>
            <w:vAlign w:val="center"/>
          </w:tcPr>
          <w:p w14:paraId="71A9E757" w14:textId="79168102" w:rsidR="00E67D49" w:rsidRPr="00034EFB" w:rsidRDefault="00E67D49" w:rsidP="00E67D49">
            <w:r>
              <w:rPr>
                <w:rFonts w:cs="Arial"/>
              </w:rPr>
              <w:t>Bracknell Forest 002A</w:t>
            </w:r>
          </w:p>
        </w:tc>
        <w:tc>
          <w:tcPr>
            <w:tcW w:w="3119" w:type="dxa"/>
            <w:tcBorders>
              <w:top w:val="nil"/>
              <w:left w:val="nil"/>
              <w:bottom w:val="nil"/>
              <w:right w:val="nil"/>
            </w:tcBorders>
            <w:shd w:val="clear" w:color="auto" w:fill="auto"/>
            <w:vAlign w:val="bottom"/>
          </w:tcPr>
          <w:p w14:paraId="1438F5CC" w14:textId="4FBCD33D" w:rsidR="00E67D49" w:rsidRPr="00E67D49" w:rsidRDefault="00E67D49" w:rsidP="00E67D49">
            <w:pPr>
              <w:rPr>
                <w:rFonts w:cs="Arial"/>
              </w:rPr>
            </w:pPr>
            <w:r w:rsidRPr="00E67D49">
              <w:rPr>
                <w:rFonts w:cs="Arial"/>
              </w:rPr>
              <w:t>E01016184</w:t>
            </w:r>
          </w:p>
        </w:tc>
      </w:tr>
      <w:tr w:rsidR="00E67D49" w:rsidRPr="007C224D" w14:paraId="440AAA66" w14:textId="683A5259" w:rsidTr="003D49B1">
        <w:trPr>
          <w:trHeight w:val="300"/>
        </w:trPr>
        <w:tc>
          <w:tcPr>
            <w:tcW w:w="1418" w:type="dxa"/>
            <w:tcBorders>
              <w:top w:val="nil"/>
              <w:left w:val="nil"/>
              <w:bottom w:val="nil"/>
              <w:right w:val="nil"/>
            </w:tcBorders>
            <w:shd w:val="clear" w:color="auto" w:fill="auto"/>
            <w:noWrap/>
            <w:vAlign w:val="center"/>
          </w:tcPr>
          <w:p w14:paraId="582D77D7" w14:textId="5686092C" w:rsidR="00E67D49" w:rsidRPr="00034EFB" w:rsidRDefault="00E67D49" w:rsidP="00E67D49">
            <w:r>
              <w:rPr>
                <w:rFonts w:cs="Arial"/>
                <w:color w:val="000000"/>
              </w:rPr>
              <w:t>23724</w:t>
            </w:r>
          </w:p>
        </w:tc>
        <w:tc>
          <w:tcPr>
            <w:tcW w:w="2982" w:type="dxa"/>
            <w:tcBorders>
              <w:top w:val="nil"/>
              <w:left w:val="nil"/>
              <w:bottom w:val="nil"/>
              <w:right w:val="nil"/>
            </w:tcBorders>
            <w:shd w:val="clear" w:color="000000" w:fill="BDDEFF"/>
            <w:noWrap/>
            <w:vAlign w:val="center"/>
          </w:tcPr>
          <w:p w14:paraId="635B63A5" w14:textId="6E5A9488" w:rsidR="00E67D49" w:rsidRPr="00034EFB" w:rsidRDefault="00E67D49" w:rsidP="00E67D49">
            <w:r>
              <w:rPr>
                <w:rFonts w:cs="Arial"/>
              </w:rPr>
              <w:t>Bracknell Forest 002B</w:t>
            </w:r>
          </w:p>
        </w:tc>
        <w:tc>
          <w:tcPr>
            <w:tcW w:w="3119" w:type="dxa"/>
            <w:tcBorders>
              <w:top w:val="nil"/>
              <w:left w:val="nil"/>
              <w:bottom w:val="nil"/>
              <w:right w:val="nil"/>
            </w:tcBorders>
            <w:shd w:val="clear" w:color="auto" w:fill="auto"/>
            <w:vAlign w:val="bottom"/>
          </w:tcPr>
          <w:p w14:paraId="207605DD" w14:textId="1A00AF31" w:rsidR="00E67D49" w:rsidRPr="00E67D49" w:rsidRDefault="00E67D49" w:rsidP="00E67D49">
            <w:pPr>
              <w:rPr>
                <w:rFonts w:cs="Arial"/>
              </w:rPr>
            </w:pPr>
            <w:r w:rsidRPr="00E67D49">
              <w:rPr>
                <w:rFonts w:cs="Arial"/>
              </w:rPr>
              <w:t>E01016185</w:t>
            </w:r>
          </w:p>
        </w:tc>
      </w:tr>
      <w:tr w:rsidR="00E67D49" w:rsidRPr="007C224D" w14:paraId="19726714" w14:textId="6ACBA77B" w:rsidTr="003D49B1">
        <w:trPr>
          <w:trHeight w:val="300"/>
        </w:trPr>
        <w:tc>
          <w:tcPr>
            <w:tcW w:w="1418" w:type="dxa"/>
            <w:tcBorders>
              <w:top w:val="nil"/>
              <w:left w:val="nil"/>
              <w:bottom w:val="nil"/>
              <w:right w:val="nil"/>
            </w:tcBorders>
            <w:shd w:val="clear" w:color="auto" w:fill="auto"/>
            <w:noWrap/>
            <w:vAlign w:val="center"/>
          </w:tcPr>
          <w:p w14:paraId="6837F5C0" w14:textId="56275BCE" w:rsidR="00E67D49" w:rsidRPr="00034EFB" w:rsidRDefault="00E67D49" w:rsidP="00E67D49">
            <w:r>
              <w:rPr>
                <w:rFonts w:cs="Arial"/>
                <w:color w:val="000000"/>
              </w:rPr>
              <w:t>23725</w:t>
            </w:r>
          </w:p>
        </w:tc>
        <w:tc>
          <w:tcPr>
            <w:tcW w:w="2982" w:type="dxa"/>
            <w:tcBorders>
              <w:top w:val="nil"/>
              <w:left w:val="nil"/>
              <w:bottom w:val="nil"/>
              <w:right w:val="nil"/>
            </w:tcBorders>
            <w:shd w:val="clear" w:color="000000" w:fill="BDDEFF"/>
            <w:noWrap/>
            <w:vAlign w:val="center"/>
          </w:tcPr>
          <w:p w14:paraId="45DBB9C4" w14:textId="0F76A923" w:rsidR="00E67D49" w:rsidRPr="00034EFB" w:rsidRDefault="00E67D49" w:rsidP="00E67D49">
            <w:r>
              <w:rPr>
                <w:rFonts w:cs="Arial"/>
              </w:rPr>
              <w:t>Bracknell Forest 002C</w:t>
            </w:r>
          </w:p>
        </w:tc>
        <w:tc>
          <w:tcPr>
            <w:tcW w:w="3119" w:type="dxa"/>
            <w:tcBorders>
              <w:top w:val="nil"/>
              <w:left w:val="nil"/>
              <w:bottom w:val="nil"/>
              <w:right w:val="nil"/>
            </w:tcBorders>
            <w:shd w:val="clear" w:color="auto" w:fill="auto"/>
            <w:vAlign w:val="bottom"/>
          </w:tcPr>
          <w:p w14:paraId="21E4FC5E" w14:textId="274DB116" w:rsidR="00E67D49" w:rsidRPr="00E67D49" w:rsidRDefault="00E67D49" w:rsidP="00E67D49">
            <w:pPr>
              <w:rPr>
                <w:rFonts w:cs="Arial"/>
              </w:rPr>
            </w:pPr>
            <w:r w:rsidRPr="00E67D49">
              <w:rPr>
                <w:rFonts w:cs="Arial"/>
              </w:rPr>
              <w:t>E01016186</w:t>
            </w:r>
          </w:p>
        </w:tc>
      </w:tr>
      <w:tr w:rsidR="00E67D49" w:rsidRPr="007C224D" w14:paraId="3FB9D6F5" w14:textId="68B25E2A" w:rsidTr="003D49B1">
        <w:trPr>
          <w:trHeight w:val="300"/>
        </w:trPr>
        <w:tc>
          <w:tcPr>
            <w:tcW w:w="1418" w:type="dxa"/>
            <w:tcBorders>
              <w:top w:val="nil"/>
              <w:left w:val="nil"/>
              <w:bottom w:val="nil"/>
              <w:right w:val="nil"/>
            </w:tcBorders>
            <w:shd w:val="clear" w:color="auto" w:fill="auto"/>
            <w:noWrap/>
            <w:vAlign w:val="center"/>
          </w:tcPr>
          <w:p w14:paraId="54E919B2" w14:textId="6E893A96" w:rsidR="00E67D49" w:rsidRPr="00034EFB" w:rsidRDefault="00E67D49" w:rsidP="00E67D49">
            <w:r>
              <w:rPr>
                <w:rFonts w:cs="Arial"/>
                <w:color w:val="000000"/>
              </w:rPr>
              <w:t>23726</w:t>
            </w:r>
          </w:p>
        </w:tc>
        <w:tc>
          <w:tcPr>
            <w:tcW w:w="2982" w:type="dxa"/>
            <w:tcBorders>
              <w:top w:val="nil"/>
              <w:left w:val="nil"/>
              <w:bottom w:val="nil"/>
              <w:right w:val="nil"/>
            </w:tcBorders>
            <w:shd w:val="clear" w:color="000000" w:fill="BDDEFF"/>
            <w:noWrap/>
            <w:vAlign w:val="center"/>
          </w:tcPr>
          <w:p w14:paraId="0D8B9AAF" w14:textId="1705A509" w:rsidR="00E67D49" w:rsidRPr="00034EFB" w:rsidRDefault="00E67D49" w:rsidP="00E67D49">
            <w:r>
              <w:rPr>
                <w:rFonts w:cs="Arial"/>
              </w:rPr>
              <w:t>Bracknell Forest 002D</w:t>
            </w:r>
          </w:p>
        </w:tc>
        <w:tc>
          <w:tcPr>
            <w:tcW w:w="3119" w:type="dxa"/>
            <w:tcBorders>
              <w:top w:val="nil"/>
              <w:left w:val="nil"/>
              <w:bottom w:val="nil"/>
              <w:right w:val="nil"/>
            </w:tcBorders>
            <w:shd w:val="clear" w:color="auto" w:fill="auto"/>
            <w:vAlign w:val="bottom"/>
          </w:tcPr>
          <w:p w14:paraId="1DD35E0E" w14:textId="6A8F5B00" w:rsidR="00E67D49" w:rsidRPr="00E67D49" w:rsidRDefault="00E67D49" w:rsidP="00E67D49">
            <w:pPr>
              <w:rPr>
                <w:rFonts w:cs="Arial"/>
              </w:rPr>
            </w:pPr>
            <w:r w:rsidRPr="00E67D49">
              <w:rPr>
                <w:rFonts w:cs="Arial"/>
              </w:rPr>
              <w:t>E01016187</w:t>
            </w:r>
          </w:p>
        </w:tc>
      </w:tr>
      <w:tr w:rsidR="00E67D49" w:rsidRPr="007C224D" w14:paraId="5A95E8F4" w14:textId="50CC0F09" w:rsidTr="003D49B1">
        <w:trPr>
          <w:trHeight w:val="300"/>
        </w:trPr>
        <w:tc>
          <w:tcPr>
            <w:tcW w:w="1418" w:type="dxa"/>
            <w:tcBorders>
              <w:top w:val="nil"/>
              <w:left w:val="nil"/>
              <w:bottom w:val="nil"/>
              <w:right w:val="nil"/>
            </w:tcBorders>
            <w:shd w:val="clear" w:color="auto" w:fill="auto"/>
            <w:noWrap/>
            <w:vAlign w:val="center"/>
          </w:tcPr>
          <w:p w14:paraId="5778555C" w14:textId="6247CC25" w:rsidR="00E67D49" w:rsidRPr="00034EFB" w:rsidRDefault="00E67D49" w:rsidP="00E67D49">
            <w:r>
              <w:rPr>
                <w:rFonts w:cs="Arial"/>
                <w:color w:val="000000"/>
              </w:rPr>
              <w:t>23727</w:t>
            </w:r>
          </w:p>
        </w:tc>
        <w:tc>
          <w:tcPr>
            <w:tcW w:w="2982" w:type="dxa"/>
            <w:tcBorders>
              <w:top w:val="nil"/>
              <w:left w:val="nil"/>
              <w:bottom w:val="nil"/>
              <w:right w:val="nil"/>
            </w:tcBorders>
            <w:shd w:val="clear" w:color="000000" w:fill="BDDEFF"/>
            <w:noWrap/>
            <w:vAlign w:val="center"/>
          </w:tcPr>
          <w:p w14:paraId="3E6F9AE4" w14:textId="10A7A051" w:rsidR="00E67D49" w:rsidRPr="00034EFB" w:rsidRDefault="00E67D49" w:rsidP="00E67D49">
            <w:r>
              <w:rPr>
                <w:rFonts w:cs="Arial"/>
              </w:rPr>
              <w:t>Bracknell Forest 002E</w:t>
            </w:r>
          </w:p>
        </w:tc>
        <w:tc>
          <w:tcPr>
            <w:tcW w:w="3119" w:type="dxa"/>
            <w:tcBorders>
              <w:top w:val="nil"/>
              <w:left w:val="nil"/>
              <w:bottom w:val="nil"/>
              <w:right w:val="nil"/>
            </w:tcBorders>
            <w:shd w:val="clear" w:color="auto" w:fill="auto"/>
            <w:vAlign w:val="bottom"/>
          </w:tcPr>
          <w:p w14:paraId="3F699ED7" w14:textId="18A3102E" w:rsidR="00E67D49" w:rsidRPr="00E67D49" w:rsidRDefault="00E67D49" w:rsidP="00E67D49">
            <w:pPr>
              <w:rPr>
                <w:rFonts w:cs="Arial"/>
              </w:rPr>
            </w:pPr>
            <w:r w:rsidRPr="00E67D49">
              <w:rPr>
                <w:rFonts w:cs="Arial"/>
              </w:rPr>
              <w:t>E01016188</w:t>
            </w:r>
          </w:p>
        </w:tc>
      </w:tr>
      <w:tr w:rsidR="00E67D49" w:rsidRPr="007C224D" w14:paraId="3B344FD6" w14:textId="51FF7E63" w:rsidTr="003D49B1">
        <w:trPr>
          <w:trHeight w:val="300"/>
        </w:trPr>
        <w:tc>
          <w:tcPr>
            <w:tcW w:w="1418" w:type="dxa"/>
            <w:tcBorders>
              <w:top w:val="nil"/>
              <w:left w:val="nil"/>
              <w:bottom w:val="nil"/>
              <w:right w:val="nil"/>
            </w:tcBorders>
            <w:shd w:val="clear" w:color="auto" w:fill="auto"/>
            <w:noWrap/>
            <w:vAlign w:val="center"/>
          </w:tcPr>
          <w:p w14:paraId="4416C776" w14:textId="57FACA7C" w:rsidR="00E67D49" w:rsidRPr="00034EFB" w:rsidRDefault="00E67D49" w:rsidP="00E67D49">
            <w:r>
              <w:rPr>
                <w:rFonts w:cs="Arial"/>
                <w:color w:val="000000"/>
              </w:rPr>
              <w:t>23728</w:t>
            </w:r>
          </w:p>
        </w:tc>
        <w:tc>
          <w:tcPr>
            <w:tcW w:w="2982" w:type="dxa"/>
            <w:tcBorders>
              <w:top w:val="nil"/>
              <w:left w:val="nil"/>
              <w:bottom w:val="nil"/>
              <w:right w:val="nil"/>
            </w:tcBorders>
            <w:shd w:val="clear" w:color="000000" w:fill="BDDEFF"/>
            <w:noWrap/>
            <w:vAlign w:val="center"/>
          </w:tcPr>
          <w:p w14:paraId="38EEC625" w14:textId="13540AFB" w:rsidR="00E67D49" w:rsidRPr="00034EFB" w:rsidRDefault="00E67D49" w:rsidP="00E67D49">
            <w:r>
              <w:rPr>
                <w:rFonts w:cs="Arial"/>
              </w:rPr>
              <w:t>Bracknell Forest 003A</w:t>
            </w:r>
          </w:p>
        </w:tc>
        <w:tc>
          <w:tcPr>
            <w:tcW w:w="3119" w:type="dxa"/>
            <w:tcBorders>
              <w:top w:val="nil"/>
              <w:left w:val="nil"/>
              <w:bottom w:val="nil"/>
              <w:right w:val="nil"/>
            </w:tcBorders>
            <w:shd w:val="clear" w:color="auto" w:fill="auto"/>
            <w:vAlign w:val="bottom"/>
          </w:tcPr>
          <w:p w14:paraId="51A08577" w14:textId="42B06DE2" w:rsidR="00E67D49" w:rsidRPr="00E67D49" w:rsidRDefault="00E67D49" w:rsidP="00E67D49">
            <w:pPr>
              <w:rPr>
                <w:rFonts w:cs="Arial"/>
              </w:rPr>
            </w:pPr>
            <w:r w:rsidRPr="00E67D49">
              <w:rPr>
                <w:rFonts w:cs="Arial"/>
              </w:rPr>
              <w:t>E01016190</w:t>
            </w:r>
          </w:p>
        </w:tc>
      </w:tr>
      <w:tr w:rsidR="00E67D49" w:rsidRPr="007C224D" w14:paraId="4BE4B2AE" w14:textId="162CF67B" w:rsidTr="003D49B1">
        <w:trPr>
          <w:trHeight w:val="300"/>
        </w:trPr>
        <w:tc>
          <w:tcPr>
            <w:tcW w:w="1418" w:type="dxa"/>
            <w:tcBorders>
              <w:top w:val="nil"/>
              <w:left w:val="nil"/>
              <w:bottom w:val="nil"/>
              <w:right w:val="nil"/>
            </w:tcBorders>
            <w:shd w:val="clear" w:color="auto" w:fill="auto"/>
            <w:noWrap/>
            <w:vAlign w:val="center"/>
          </w:tcPr>
          <w:p w14:paraId="60E788C7" w14:textId="2523729E" w:rsidR="00E67D49" w:rsidRPr="00034EFB" w:rsidRDefault="00E67D49" w:rsidP="00E67D49">
            <w:r>
              <w:rPr>
                <w:rFonts w:cs="Arial"/>
                <w:color w:val="000000"/>
              </w:rPr>
              <w:t>23667</w:t>
            </w:r>
          </w:p>
        </w:tc>
        <w:tc>
          <w:tcPr>
            <w:tcW w:w="2982" w:type="dxa"/>
            <w:tcBorders>
              <w:top w:val="nil"/>
              <w:left w:val="nil"/>
              <w:bottom w:val="nil"/>
              <w:right w:val="nil"/>
            </w:tcBorders>
            <w:shd w:val="clear" w:color="000000" w:fill="BDDEFF"/>
            <w:noWrap/>
            <w:vAlign w:val="center"/>
          </w:tcPr>
          <w:p w14:paraId="2D771170" w14:textId="41AEED82" w:rsidR="00E67D49" w:rsidRPr="00034EFB" w:rsidRDefault="00E67D49" w:rsidP="00E67D49">
            <w:r>
              <w:rPr>
                <w:rFonts w:cs="Arial"/>
              </w:rPr>
              <w:t>Bracknell Forest 003B</w:t>
            </w:r>
          </w:p>
        </w:tc>
        <w:tc>
          <w:tcPr>
            <w:tcW w:w="3119" w:type="dxa"/>
            <w:tcBorders>
              <w:top w:val="nil"/>
              <w:left w:val="nil"/>
              <w:bottom w:val="nil"/>
              <w:right w:val="nil"/>
            </w:tcBorders>
            <w:shd w:val="clear" w:color="auto" w:fill="auto"/>
            <w:vAlign w:val="bottom"/>
          </w:tcPr>
          <w:p w14:paraId="55F894C3" w14:textId="05744149" w:rsidR="00E67D49" w:rsidRPr="00E67D49" w:rsidRDefault="00E67D49" w:rsidP="00E67D49">
            <w:pPr>
              <w:rPr>
                <w:rFonts w:cs="Arial"/>
              </w:rPr>
            </w:pPr>
            <w:r w:rsidRPr="00E67D49">
              <w:rPr>
                <w:rFonts w:cs="Arial"/>
              </w:rPr>
              <w:t>E01016238</w:t>
            </w:r>
          </w:p>
        </w:tc>
      </w:tr>
      <w:tr w:rsidR="00E67D49" w:rsidRPr="007C224D" w14:paraId="7E47232B" w14:textId="3C6FF301" w:rsidTr="003D49B1">
        <w:trPr>
          <w:trHeight w:val="300"/>
        </w:trPr>
        <w:tc>
          <w:tcPr>
            <w:tcW w:w="1418" w:type="dxa"/>
            <w:tcBorders>
              <w:top w:val="nil"/>
              <w:left w:val="nil"/>
              <w:bottom w:val="nil"/>
              <w:right w:val="nil"/>
            </w:tcBorders>
            <w:shd w:val="clear" w:color="auto" w:fill="auto"/>
            <w:noWrap/>
            <w:vAlign w:val="center"/>
          </w:tcPr>
          <w:p w14:paraId="1FA79182" w14:textId="4F4136E1" w:rsidR="00E67D49" w:rsidRPr="00034EFB" w:rsidRDefault="00E67D49" w:rsidP="00E67D49">
            <w:r>
              <w:rPr>
                <w:rFonts w:cs="Arial"/>
                <w:color w:val="000000"/>
              </w:rPr>
              <w:t>23672</w:t>
            </w:r>
          </w:p>
        </w:tc>
        <w:tc>
          <w:tcPr>
            <w:tcW w:w="2982" w:type="dxa"/>
            <w:tcBorders>
              <w:top w:val="nil"/>
              <w:left w:val="nil"/>
              <w:bottom w:val="nil"/>
              <w:right w:val="nil"/>
            </w:tcBorders>
            <w:shd w:val="clear" w:color="000000" w:fill="BDDEFF"/>
            <w:noWrap/>
            <w:vAlign w:val="center"/>
          </w:tcPr>
          <w:p w14:paraId="7A85E8F6" w14:textId="0D3D9719" w:rsidR="00E67D49" w:rsidRPr="00034EFB" w:rsidRDefault="00E67D49" w:rsidP="00E67D49">
            <w:r>
              <w:rPr>
                <w:rFonts w:cs="Arial"/>
              </w:rPr>
              <w:t>Bracknell Forest 003C</w:t>
            </w:r>
          </w:p>
        </w:tc>
        <w:tc>
          <w:tcPr>
            <w:tcW w:w="3119" w:type="dxa"/>
            <w:tcBorders>
              <w:top w:val="nil"/>
              <w:left w:val="nil"/>
              <w:bottom w:val="nil"/>
              <w:right w:val="nil"/>
            </w:tcBorders>
            <w:shd w:val="clear" w:color="auto" w:fill="auto"/>
            <w:vAlign w:val="bottom"/>
          </w:tcPr>
          <w:p w14:paraId="2DCA3200" w14:textId="57F93A40" w:rsidR="00E67D49" w:rsidRPr="00E67D49" w:rsidRDefault="00E67D49" w:rsidP="00E67D49">
            <w:pPr>
              <w:rPr>
                <w:rFonts w:cs="Arial"/>
              </w:rPr>
            </w:pPr>
            <w:r w:rsidRPr="00E67D49">
              <w:rPr>
                <w:rFonts w:cs="Arial"/>
              </w:rPr>
              <w:t>E01016243</w:t>
            </w:r>
          </w:p>
        </w:tc>
      </w:tr>
      <w:tr w:rsidR="00E67D49" w:rsidRPr="007C224D" w14:paraId="37004ABA" w14:textId="40ECEC29" w:rsidTr="003D49B1">
        <w:trPr>
          <w:trHeight w:val="300"/>
        </w:trPr>
        <w:tc>
          <w:tcPr>
            <w:tcW w:w="1418" w:type="dxa"/>
            <w:tcBorders>
              <w:top w:val="nil"/>
              <w:left w:val="nil"/>
              <w:bottom w:val="nil"/>
              <w:right w:val="nil"/>
            </w:tcBorders>
            <w:shd w:val="clear" w:color="auto" w:fill="auto"/>
            <w:noWrap/>
            <w:vAlign w:val="center"/>
          </w:tcPr>
          <w:p w14:paraId="0A1D27EE" w14:textId="67098230" w:rsidR="00E67D49" w:rsidRPr="00034EFB" w:rsidRDefault="00E67D49" w:rsidP="00E67D49">
            <w:r>
              <w:rPr>
                <w:rFonts w:cs="Arial"/>
                <w:color w:val="000000"/>
              </w:rPr>
              <w:t>23673</w:t>
            </w:r>
          </w:p>
        </w:tc>
        <w:tc>
          <w:tcPr>
            <w:tcW w:w="2982" w:type="dxa"/>
            <w:tcBorders>
              <w:top w:val="nil"/>
              <w:left w:val="nil"/>
              <w:bottom w:val="nil"/>
              <w:right w:val="nil"/>
            </w:tcBorders>
            <w:shd w:val="clear" w:color="000000" w:fill="BDDEFF"/>
            <w:noWrap/>
            <w:vAlign w:val="center"/>
          </w:tcPr>
          <w:p w14:paraId="1B9179F4" w14:textId="59D64863" w:rsidR="00E67D49" w:rsidRPr="00034EFB" w:rsidRDefault="00E67D49" w:rsidP="00E67D49">
            <w:r>
              <w:rPr>
                <w:rFonts w:cs="Arial"/>
              </w:rPr>
              <w:t>Bracknell Forest 003D</w:t>
            </w:r>
          </w:p>
        </w:tc>
        <w:tc>
          <w:tcPr>
            <w:tcW w:w="3119" w:type="dxa"/>
            <w:tcBorders>
              <w:top w:val="nil"/>
              <w:left w:val="nil"/>
              <w:bottom w:val="nil"/>
              <w:right w:val="nil"/>
            </w:tcBorders>
            <w:shd w:val="clear" w:color="auto" w:fill="auto"/>
            <w:vAlign w:val="bottom"/>
          </w:tcPr>
          <w:p w14:paraId="5C2CC9A5" w14:textId="0F3C93F4" w:rsidR="00E67D49" w:rsidRPr="00E67D49" w:rsidRDefault="00E67D49" w:rsidP="00E67D49">
            <w:pPr>
              <w:rPr>
                <w:rFonts w:cs="Arial"/>
              </w:rPr>
            </w:pPr>
            <w:r w:rsidRPr="00E67D49">
              <w:rPr>
                <w:rFonts w:cs="Arial"/>
              </w:rPr>
              <w:t>E01016245</w:t>
            </w:r>
          </w:p>
        </w:tc>
      </w:tr>
      <w:tr w:rsidR="00E67D49" w:rsidRPr="007C224D" w14:paraId="189568D7" w14:textId="3D40963C" w:rsidTr="003D49B1">
        <w:trPr>
          <w:trHeight w:val="300"/>
        </w:trPr>
        <w:tc>
          <w:tcPr>
            <w:tcW w:w="1418" w:type="dxa"/>
            <w:tcBorders>
              <w:top w:val="nil"/>
              <w:left w:val="nil"/>
              <w:bottom w:val="nil"/>
              <w:right w:val="nil"/>
            </w:tcBorders>
            <w:shd w:val="clear" w:color="auto" w:fill="auto"/>
            <w:noWrap/>
            <w:vAlign w:val="center"/>
          </w:tcPr>
          <w:p w14:paraId="213F872E" w14:textId="07132F0F" w:rsidR="00E67D49" w:rsidRPr="00034EFB" w:rsidRDefault="00E67D49" w:rsidP="00E67D49">
            <w:r>
              <w:rPr>
                <w:rFonts w:cs="Arial"/>
                <w:color w:val="000000"/>
              </w:rPr>
              <w:t>23674</w:t>
            </w:r>
          </w:p>
        </w:tc>
        <w:tc>
          <w:tcPr>
            <w:tcW w:w="2982" w:type="dxa"/>
            <w:tcBorders>
              <w:top w:val="nil"/>
              <w:left w:val="nil"/>
              <w:bottom w:val="nil"/>
              <w:right w:val="nil"/>
            </w:tcBorders>
            <w:shd w:val="clear" w:color="000000" w:fill="BDDEFF"/>
            <w:noWrap/>
            <w:vAlign w:val="center"/>
          </w:tcPr>
          <w:p w14:paraId="1D31BFBD" w14:textId="72584F3B" w:rsidR="00E67D49" w:rsidRPr="00034EFB" w:rsidRDefault="00E67D49" w:rsidP="00E67D49">
            <w:r>
              <w:rPr>
                <w:rFonts w:cs="Arial"/>
              </w:rPr>
              <w:t>Bracknell Forest 003E</w:t>
            </w:r>
          </w:p>
        </w:tc>
        <w:tc>
          <w:tcPr>
            <w:tcW w:w="3119" w:type="dxa"/>
            <w:tcBorders>
              <w:top w:val="nil"/>
              <w:left w:val="nil"/>
              <w:bottom w:val="nil"/>
              <w:right w:val="nil"/>
            </w:tcBorders>
            <w:shd w:val="clear" w:color="auto" w:fill="auto"/>
            <w:vAlign w:val="bottom"/>
          </w:tcPr>
          <w:p w14:paraId="71D046B9" w14:textId="22049DEE" w:rsidR="00E67D49" w:rsidRPr="00E67D49" w:rsidRDefault="00E67D49" w:rsidP="00E67D49">
            <w:pPr>
              <w:rPr>
                <w:rFonts w:cs="Arial"/>
              </w:rPr>
            </w:pPr>
            <w:r w:rsidRPr="00E67D49">
              <w:rPr>
                <w:rFonts w:cs="Arial"/>
              </w:rPr>
              <w:t>E01016246</w:t>
            </w:r>
          </w:p>
        </w:tc>
      </w:tr>
      <w:tr w:rsidR="00E67D49" w:rsidRPr="007C224D" w14:paraId="49E36079" w14:textId="5E36199F" w:rsidTr="003D49B1">
        <w:trPr>
          <w:trHeight w:val="300"/>
        </w:trPr>
        <w:tc>
          <w:tcPr>
            <w:tcW w:w="1418" w:type="dxa"/>
            <w:tcBorders>
              <w:top w:val="nil"/>
              <w:left w:val="nil"/>
              <w:bottom w:val="nil"/>
              <w:right w:val="nil"/>
            </w:tcBorders>
            <w:shd w:val="clear" w:color="auto" w:fill="auto"/>
            <w:noWrap/>
            <w:vAlign w:val="center"/>
          </w:tcPr>
          <w:p w14:paraId="36E3B5E8" w14:textId="176B8636" w:rsidR="00E67D49" w:rsidRPr="00034EFB" w:rsidRDefault="00E67D49" w:rsidP="00E67D49">
            <w:r>
              <w:rPr>
                <w:rFonts w:cs="Arial"/>
                <w:color w:val="000000"/>
              </w:rPr>
              <w:t>23675</w:t>
            </w:r>
          </w:p>
        </w:tc>
        <w:tc>
          <w:tcPr>
            <w:tcW w:w="2982" w:type="dxa"/>
            <w:tcBorders>
              <w:top w:val="nil"/>
              <w:left w:val="nil"/>
              <w:bottom w:val="nil"/>
              <w:right w:val="nil"/>
            </w:tcBorders>
            <w:shd w:val="clear" w:color="000000" w:fill="BDDEFF"/>
            <w:noWrap/>
            <w:vAlign w:val="center"/>
          </w:tcPr>
          <w:p w14:paraId="58C648CA" w14:textId="47B87847" w:rsidR="00E67D49" w:rsidRPr="00034EFB" w:rsidRDefault="00E67D49" w:rsidP="00E67D49">
            <w:r>
              <w:rPr>
                <w:rFonts w:cs="Arial"/>
              </w:rPr>
              <w:t>Bracknell Forest 003F</w:t>
            </w:r>
          </w:p>
        </w:tc>
        <w:tc>
          <w:tcPr>
            <w:tcW w:w="3119" w:type="dxa"/>
            <w:tcBorders>
              <w:top w:val="nil"/>
              <w:left w:val="nil"/>
              <w:bottom w:val="nil"/>
              <w:right w:val="nil"/>
            </w:tcBorders>
            <w:shd w:val="clear" w:color="auto" w:fill="auto"/>
            <w:vAlign w:val="bottom"/>
          </w:tcPr>
          <w:p w14:paraId="5C81D0B0" w14:textId="262B8655" w:rsidR="00E67D49" w:rsidRPr="00E67D49" w:rsidRDefault="00E67D49" w:rsidP="00E67D49">
            <w:pPr>
              <w:rPr>
                <w:rFonts w:cs="Arial"/>
              </w:rPr>
            </w:pPr>
            <w:r w:rsidRPr="00E67D49">
              <w:rPr>
                <w:rFonts w:cs="Arial"/>
              </w:rPr>
              <w:t>E01016247</w:t>
            </w:r>
          </w:p>
        </w:tc>
      </w:tr>
      <w:tr w:rsidR="00E67D49" w:rsidRPr="007C224D" w14:paraId="0EB2BC0D" w14:textId="7B2FC74D" w:rsidTr="003D49B1">
        <w:trPr>
          <w:trHeight w:val="300"/>
        </w:trPr>
        <w:tc>
          <w:tcPr>
            <w:tcW w:w="1418" w:type="dxa"/>
            <w:tcBorders>
              <w:top w:val="nil"/>
              <w:left w:val="nil"/>
              <w:bottom w:val="nil"/>
              <w:right w:val="nil"/>
            </w:tcBorders>
            <w:shd w:val="clear" w:color="auto" w:fill="auto"/>
            <w:noWrap/>
            <w:vAlign w:val="center"/>
          </w:tcPr>
          <w:p w14:paraId="32F8DBCC" w14:textId="781F9438" w:rsidR="00E67D49" w:rsidRPr="00034EFB" w:rsidRDefault="00E67D49" w:rsidP="00E67D49">
            <w:r>
              <w:rPr>
                <w:rFonts w:cs="Arial"/>
                <w:color w:val="000000"/>
              </w:rPr>
              <w:t>23668</w:t>
            </w:r>
          </w:p>
        </w:tc>
        <w:tc>
          <w:tcPr>
            <w:tcW w:w="2982" w:type="dxa"/>
            <w:tcBorders>
              <w:top w:val="nil"/>
              <w:left w:val="nil"/>
              <w:bottom w:val="nil"/>
              <w:right w:val="nil"/>
            </w:tcBorders>
            <w:shd w:val="clear" w:color="000000" w:fill="BDDEFF"/>
            <w:noWrap/>
            <w:vAlign w:val="center"/>
          </w:tcPr>
          <w:p w14:paraId="1014F2C9" w14:textId="296A103B" w:rsidR="00E67D49" w:rsidRPr="00034EFB" w:rsidRDefault="00E67D49" w:rsidP="00E67D49">
            <w:r>
              <w:rPr>
                <w:rFonts w:cs="Arial"/>
              </w:rPr>
              <w:t>Bracknell Forest 004A</w:t>
            </w:r>
          </w:p>
        </w:tc>
        <w:tc>
          <w:tcPr>
            <w:tcW w:w="3119" w:type="dxa"/>
            <w:tcBorders>
              <w:top w:val="nil"/>
              <w:left w:val="nil"/>
              <w:bottom w:val="nil"/>
              <w:right w:val="nil"/>
            </w:tcBorders>
            <w:shd w:val="clear" w:color="auto" w:fill="auto"/>
            <w:vAlign w:val="bottom"/>
          </w:tcPr>
          <w:p w14:paraId="72FDCD3B" w14:textId="6ECD40AB" w:rsidR="00E67D49" w:rsidRPr="00E67D49" w:rsidRDefault="00E67D49" w:rsidP="00E67D49">
            <w:pPr>
              <w:rPr>
                <w:rFonts w:cs="Arial"/>
              </w:rPr>
            </w:pPr>
            <w:r w:rsidRPr="00E67D49">
              <w:rPr>
                <w:rFonts w:cs="Arial"/>
              </w:rPr>
              <w:t>E01016239</w:t>
            </w:r>
          </w:p>
        </w:tc>
      </w:tr>
      <w:tr w:rsidR="00E67D49" w:rsidRPr="007C224D" w14:paraId="7FD140EF" w14:textId="0DB73ECE" w:rsidTr="003D49B1">
        <w:trPr>
          <w:trHeight w:val="300"/>
        </w:trPr>
        <w:tc>
          <w:tcPr>
            <w:tcW w:w="1418" w:type="dxa"/>
            <w:tcBorders>
              <w:top w:val="nil"/>
              <w:left w:val="nil"/>
              <w:bottom w:val="nil"/>
              <w:right w:val="nil"/>
            </w:tcBorders>
            <w:shd w:val="clear" w:color="auto" w:fill="auto"/>
            <w:noWrap/>
            <w:vAlign w:val="center"/>
          </w:tcPr>
          <w:p w14:paraId="79E4E695" w14:textId="67EE5ECC" w:rsidR="00E67D49" w:rsidRPr="00034EFB" w:rsidRDefault="00E67D49" w:rsidP="00E67D49">
            <w:r>
              <w:rPr>
                <w:rFonts w:cs="Arial"/>
                <w:color w:val="000000"/>
              </w:rPr>
              <w:t>23669</w:t>
            </w:r>
          </w:p>
        </w:tc>
        <w:tc>
          <w:tcPr>
            <w:tcW w:w="2982" w:type="dxa"/>
            <w:tcBorders>
              <w:top w:val="nil"/>
              <w:left w:val="nil"/>
              <w:bottom w:val="nil"/>
              <w:right w:val="nil"/>
            </w:tcBorders>
            <w:shd w:val="clear" w:color="000000" w:fill="BDDEFF"/>
            <w:noWrap/>
            <w:vAlign w:val="center"/>
          </w:tcPr>
          <w:p w14:paraId="5D6ED43E" w14:textId="23F6A27C" w:rsidR="00E67D49" w:rsidRPr="00034EFB" w:rsidRDefault="00E67D49" w:rsidP="00E67D49">
            <w:r>
              <w:rPr>
                <w:rFonts w:cs="Arial"/>
              </w:rPr>
              <w:t>Bracknell Forest 004B</w:t>
            </w:r>
          </w:p>
        </w:tc>
        <w:tc>
          <w:tcPr>
            <w:tcW w:w="3119" w:type="dxa"/>
            <w:tcBorders>
              <w:top w:val="nil"/>
              <w:left w:val="nil"/>
              <w:bottom w:val="nil"/>
              <w:right w:val="nil"/>
            </w:tcBorders>
            <w:shd w:val="clear" w:color="auto" w:fill="auto"/>
            <w:vAlign w:val="bottom"/>
          </w:tcPr>
          <w:p w14:paraId="49F12DBE" w14:textId="5336DF80" w:rsidR="00E67D49" w:rsidRPr="00E67D49" w:rsidRDefault="00E67D49" w:rsidP="00E67D49">
            <w:pPr>
              <w:rPr>
                <w:rFonts w:cs="Arial"/>
              </w:rPr>
            </w:pPr>
            <w:r w:rsidRPr="00E67D49">
              <w:rPr>
                <w:rFonts w:cs="Arial"/>
              </w:rPr>
              <w:t>E01016240</w:t>
            </w:r>
          </w:p>
        </w:tc>
      </w:tr>
      <w:tr w:rsidR="00E67D49" w:rsidRPr="007C224D" w14:paraId="173F2FAB" w14:textId="4474A1BF" w:rsidTr="003D49B1">
        <w:trPr>
          <w:trHeight w:val="300"/>
        </w:trPr>
        <w:tc>
          <w:tcPr>
            <w:tcW w:w="1418" w:type="dxa"/>
            <w:tcBorders>
              <w:top w:val="nil"/>
              <w:left w:val="nil"/>
              <w:bottom w:val="nil"/>
              <w:right w:val="nil"/>
            </w:tcBorders>
            <w:shd w:val="clear" w:color="auto" w:fill="auto"/>
            <w:noWrap/>
            <w:vAlign w:val="center"/>
          </w:tcPr>
          <w:p w14:paraId="19B51F0A" w14:textId="4DF9977C" w:rsidR="00E67D49" w:rsidRPr="00034EFB" w:rsidRDefault="00E67D49" w:rsidP="00E67D49">
            <w:r>
              <w:rPr>
                <w:rFonts w:cs="Arial"/>
                <w:color w:val="000000"/>
              </w:rPr>
              <w:t>23670</w:t>
            </w:r>
          </w:p>
        </w:tc>
        <w:tc>
          <w:tcPr>
            <w:tcW w:w="2982" w:type="dxa"/>
            <w:tcBorders>
              <w:top w:val="nil"/>
              <w:left w:val="nil"/>
              <w:bottom w:val="nil"/>
              <w:right w:val="nil"/>
            </w:tcBorders>
            <w:shd w:val="clear" w:color="000000" w:fill="BDDEFF"/>
            <w:noWrap/>
            <w:vAlign w:val="center"/>
          </w:tcPr>
          <w:p w14:paraId="5474932E" w14:textId="469F984B" w:rsidR="00E67D49" w:rsidRPr="00034EFB" w:rsidRDefault="00E67D49" w:rsidP="00E67D49">
            <w:r>
              <w:rPr>
                <w:rFonts w:cs="Arial"/>
              </w:rPr>
              <w:t>Bracknell Forest 004C</w:t>
            </w:r>
          </w:p>
        </w:tc>
        <w:tc>
          <w:tcPr>
            <w:tcW w:w="3119" w:type="dxa"/>
            <w:tcBorders>
              <w:top w:val="nil"/>
              <w:left w:val="nil"/>
              <w:bottom w:val="nil"/>
              <w:right w:val="nil"/>
            </w:tcBorders>
            <w:shd w:val="clear" w:color="auto" w:fill="auto"/>
            <w:vAlign w:val="bottom"/>
          </w:tcPr>
          <w:p w14:paraId="496E006A" w14:textId="7B29033E" w:rsidR="00E67D49" w:rsidRPr="00E67D49" w:rsidRDefault="00E67D49" w:rsidP="00E67D49">
            <w:pPr>
              <w:rPr>
                <w:rFonts w:cs="Arial"/>
              </w:rPr>
            </w:pPr>
            <w:r w:rsidRPr="00E67D49">
              <w:rPr>
                <w:rFonts w:cs="Arial"/>
              </w:rPr>
              <w:t>E01016241</w:t>
            </w:r>
          </w:p>
        </w:tc>
      </w:tr>
      <w:tr w:rsidR="00E67D49" w:rsidRPr="007C224D" w14:paraId="6C346ABA" w14:textId="1C12CF28" w:rsidTr="003D49B1">
        <w:trPr>
          <w:trHeight w:val="300"/>
        </w:trPr>
        <w:tc>
          <w:tcPr>
            <w:tcW w:w="1418" w:type="dxa"/>
            <w:tcBorders>
              <w:top w:val="nil"/>
              <w:left w:val="nil"/>
              <w:bottom w:val="nil"/>
              <w:right w:val="nil"/>
            </w:tcBorders>
            <w:shd w:val="clear" w:color="auto" w:fill="auto"/>
            <w:noWrap/>
            <w:vAlign w:val="center"/>
          </w:tcPr>
          <w:p w14:paraId="6E14726F" w14:textId="3298E97F" w:rsidR="00E67D49" w:rsidRPr="00034EFB" w:rsidRDefault="00E67D49" w:rsidP="00E67D49">
            <w:r>
              <w:rPr>
                <w:rFonts w:cs="Arial"/>
                <w:color w:val="000000"/>
              </w:rPr>
              <w:t>23671</w:t>
            </w:r>
          </w:p>
        </w:tc>
        <w:tc>
          <w:tcPr>
            <w:tcW w:w="2982" w:type="dxa"/>
            <w:tcBorders>
              <w:top w:val="nil"/>
              <w:left w:val="nil"/>
              <w:bottom w:val="nil"/>
              <w:right w:val="nil"/>
            </w:tcBorders>
            <w:shd w:val="clear" w:color="000000" w:fill="BDDEFF"/>
            <w:noWrap/>
            <w:vAlign w:val="center"/>
          </w:tcPr>
          <w:p w14:paraId="2176F8D3" w14:textId="240D8FD8" w:rsidR="00E67D49" w:rsidRPr="00034EFB" w:rsidRDefault="00E67D49" w:rsidP="00E67D49">
            <w:r>
              <w:rPr>
                <w:rFonts w:cs="Arial"/>
              </w:rPr>
              <w:t>Bracknell Forest 004D</w:t>
            </w:r>
          </w:p>
        </w:tc>
        <w:tc>
          <w:tcPr>
            <w:tcW w:w="3119" w:type="dxa"/>
            <w:tcBorders>
              <w:top w:val="nil"/>
              <w:left w:val="nil"/>
              <w:bottom w:val="nil"/>
              <w:right w:val="nil"/>
            </w:tcBorders>
            <w:shd w:val="clear" w:color="auto" w:fill="auto"/>
            <w:vAlign w:val="bottom"/>
          </w:tcPr>
          <w:p w14:paraId="18A1F38C" w14:textId="6F6E683E" w:rsidR="00E67D49" w:rsidRPr="00E67D49" w:rsidRDefault="00E67D49" w:rsidP="00E67D49">
            <w:pPr>
              <w:rPr>
                <w:rFonts w:cs="Arial"/>
              </w:rPr>
            </w:pPr>
            <w:r w:rsidRPr="00E67D49">
              <w:rPr>
                <w:rFonts w:cs="Arial"/>
              </w:rPr>
              <w:t>E01016242</w:t>
            </w:r>
          </w:p>
        </w:tc>
      </w:tr>
      <w:tr w:rsidR="00E67D49" w:rsidRPr="007C224D" w14:paraId="05B8579D" w14:textId="1808F650" w:rsidTr="003D49B1">
        <w:trPr>
          <w:trHeight w:val="300"/>
        </w:trPr>
        <w:tc>
          <w:tcPr>
            <w:tcW w:w="1418" w:type="dxa"/>
            <w:tcBorders>
              <w:top w:val="nil"/>
              <w:left w:val="nil"/>
              <w:bottom w:val="nil"/>
              <w:right w:val="nil"/>
            </w:tcBorders>
            <w:shd w:val="clear" w:color="auto" w:fill="auto"/>
            <w:noWrap/>
            <w:vAlign w:val="center"/>
          </w:tcPr>
          <w:p w14:paraId="31EF44A0" w14:textId="2D8DC6BE" w:rsidR="00E67D49" w:rsidRPr="00034EFB" w:rsidRDefault="00E67D49" w:rsidP="00E67D49">
            <w:r>
              <w:rPr>
                <w:rFonts w:cs="Arial"/>
                <w:color w:val="000000"/>
              </w:rPr>
              <w:t>23719</w:t>
            </w:r>
          </w:p>
        </w:tc>
        <w:tc>
          <w:tcPr>
            <w:tcW w:w="2982" w:type="dxa"/>
            <w:tcBorders>
              <w:top w:val="nil"/>
              <w:left w:val="nil"/>
              <w:bottom w:val="nil"/>
              <w:right w:val="nil"/>
            </w:tcBorders>
            <w:shd w:val="clear" w:color="000000" w:fill="BDDEFF"/>
            <w:noWrap/>
            <w:vAlign w:val="center"/>
          </w:tcPr>
          <w:p w14:paraId="43288D0F" w14:textId="42B348CA" w:rsidR="00E67D49" w:rsidRPr="00034EFB" w:rsidRDefault="00E67D49" w:rsidP="00E67D49">
            <w:r>
              <w:rPr>
                <w:rFonts w:cs="Arial"/>
              </w:rPr>
              <w:t>Bracknell Forest 005A</w:t>
            </w:r>
          </w:p>
        </w:tc>
        <w:tc>
          <w:tcPr>
            <w:tcW w:w="3119" w:type="dxa"/>
            <w:tcBorders>
              <w:top w:val="nil"/>
              <w:left w:val="nil"/>
              <w:bottom w:val="nil"/>
              <w:right w:val="nil"/>
            </w:tcBorders>
            <w:shd w:val="clear" w:color="auto" w:fill="auto"/>
            <w:vAlign w:val="bottom"/>
          </w:tcPr>
          <w:p w14:paraId="2ADE143C" w14:textId="79A20323" w:rsidR="00E67D49" w:rsidRPr="00E67D49" w:rsidRDefault="00E67D49" w:rsidP="00E67D49">
            <w:pPr>
              <w:rPr>
                <w:rFonts w:cs="Arial"/>
              </w:rPr>
            </w:pPr>
            <w:r w:rsidRPr="00E67D49">
              <w:rPr>
                <w:rFonts w:cs="Arial"/>
              </w:rPr>
              <w:t>E01016180</w:t>
            </w:r>
          </w:p>
        </w:tc>
      </w:tr>
      <w:tr w:rsidR="00E67D49" w:rsidRPr="007C224D" w14:paraId="2838E572" w14:textId="24BB0BFA" w:rsidTr="003D49B1">
        <w:trPr>
          <w:trHeight w:val="300"/>
        </w:trPr>
        <w:tc>
          <w:tcPr>
            <w:tcW w:w="1418" w:type="dxa"/>
            <w:tcBorders>
              <w:top w:val="nil"/>
              <w:left w:val="nil"/>
              <w:bottom w:val="nil"/>
              <w:right w:val="nil"/>
            </w:tcBorders>
            <w:shd w:val="clear" w:color="auto" w:fill="auto"/>
            <w:noWrap/>
            <w:vAlign w:val="center"/>
          </w:tcPr>
          <w:p w14:paraId="0C05C960" w14:textId="510C00FC" w:rsidR="00E67D49" w:rsidRPr="00034EFB" w:rsidRDefault="00E67D49" w:rsidP="00E67D49">
            <w:r>
              <w:rPr>
                <w:rFonts w:cs="Arial"/>
                <w:color w:val="000000"/>
              </w:rPr>
              <w:t>23720</w:t>
            </w:r>
          </w:p>
        </w:tc>
        <w:tc>
          <w:tcPr>
            <w:tcW w:w="2982" w:type="dxa"/>
            <w:tcBorders>
              <w:top w:val="nil"/>
              <w:left w:val="nil"/>
              <w:bottom w:val="nil"/>
              <w:right w:val="nil"/>
            </w:tcBorders>
            <w:shd w:val="clear" w:color="000000" w:fill="BDDEFF"/>
            <w:noWrap/>
            <w:vAlign w:val="center"/>
          </w:tcPr>
          <w:p w14:paraId="550B2936" w14:textId="7FB41F90" w:rsidR="00E67D49" w:rsidRPr="00034EFB" w:rsidRDefault="00E67D49" w:rsidP="00E67D49">
            <w:r>
              <w:rPr>
                <w:rFonts w:cs="Arial"/>
              </w:rPr>
              <w:t>Bracknell Forest 005B</w:t>
            </w:r>
          </w:p>
        </w:tc>
        <w:tc>
          <w:tcPr>
            <w:tcW w:w="3119" w:type="dxa"/>
            <w:tcBorders>
              <w:top w:val="nil"/>
              <w:left w:val="nil"/>
              <w:bottom w:val="nil"/>
              <w:right w:val="nil"/>
            </w:tcBorders>
            <w:shd w:val="clear" w:color="auto" w:fill="auto"/>
            <w:vAlign w:val="bottom"/>
          </w:tcPr>
          <w:p w14:paraId="36C748EB" w14:textId="575F5637" w:rsidR="00E67D49" w:rsidRPr="00E67D49" w:rsidRDefault="00E67D49" w:rsidP="00E67D49">
            <w:pPr>
              <w:rPr>
                <w:rFonts w:cs="Arial"/>
              </w:rPr>
            </w:pPr>
            <w:r w:rsidRPr="00E67D49">
              <w:rPr>
                <w:rFonts w:cs="Arial"/>
              </w:rPr>
              <w:t>E01016181</w:t>
            </w:r>
          </w:p>
        </w:tc>
      </w:tr>
      <w:tr w:rsidR="00E67D49" w:rsidRPr="007C224D" w14:paraId="58E27C70" w14:textId="164523B5" w:rsidTr="003D49B1">
        <w:trPr>
          <w:trHeight w:val="300"/>
        </w:trPr>
        <w:tc>
          <w:tcPr>
            <w:tcW w:w="1418" w:type="dxa"/>
            <w:tcBorders>
              <w:top w:val="nil"/>
              <w:left w:val="nil"/>
              <w:bottom w:val="nil"/>
              <w:right w:val="nil"/>
            </w:tcBorders>
            <w:shd w:val="clear" w:color="auto" w:fill="auto"/>
            <w:noWrap/>
            <w:vAlign w:val="center"/>
          </w:tcPr>
          <w:p w14:paraId="29C6FE50" w14:textId="77DE015F" w:rsidR="00E67D49" w:rsidRPr="00034EFB" w:rsidRDefault="00E67D49" w:rsidP="00E67D49">
            <w:r>
              <w:rPr>
                <w:rFonts w:cs="Arial"/>
                <w:color w:val="000000"/>
              </w:rPr>
              <w:t>23721</w:t>
            </w:r>
          </w:p>
        </w:tc>
        <w:tc>
          <w:tcPr>
            <w:tcW w:w="2982" w:type="dxa"/>
            <w:tcBorders>
              <w:top w:val="nil"/>
              <w:left w:val="nil"/>
              <w:bottom w:val="nil"/>
              <w:right w:val="nil"/>
            </w:tcBorders>
            <w:shd w:val="clear" w:color="000000" w:fill="BDDEFF"/>
            <w:noWrap/>
            <w:vAlign w:val="center"/>
          </w:tcPr>
          <w:p w14:paraId="521709DE" w14:textId="40434733" w:rsidR="00E67D49" w:rsidRPr="00034EFB" w:rsidRDefault="00E67D49" w:rsidP="00E67D49">
            <w:r>
              <w:rPr>
                <w:rFonts w:cs="Arial"/>
              </w:rPr>
              <w:t>Bracknell Forest 005C</w:t>
            </w:r>
          </w:p>
        </w:tc>
        <w:tc>
          <w:tcPr>
            <w:tcW w:w="3119" w:type="dxa"/>
            <w:tcBorders>
              <w:top w:val="nil"/>
              <w:left w:val="nil"/>
              <w:bottom w:val="nil"/>
              <w:right w:val="nil"/>
            </w:tcBorders>
            <w:shd w:val="clear" w:color="auto" w:fill="auto"/>
            <w:vAlign w:val="bottom"/>
          </w:tcPr>
          <w:p w14:paraId="7577A367" w14:textId="7F7B6999" w:rsidR="00E67D49" w:rsidRPr="00E67D49" w:rsidRDefault="00E67D49" w:rsidP="00E67D49">
            <w:pPr>
              <w:rPr>
                <w:rFonts w:cs="Arial"/>
              </w:rPr>
            </w:pPr>
            <w:r w:rsidRPr="00E67D49">
              <w:rPr>
                <w:rFonts w:cs="Arial"/>
              </w:rPr>
              <w:t>E01016182</w:t>
            </w:r>
          </w:p>
        </w:tc>
      </w:tr>
      <w:tr w:rsidR="00E67D49" w:rsidRPr="007C224D" w14:paraId="169E2891" w14:textId="09C49FA8" w:rsidTr="003D49B1">
        <w:trPr>
          <w:trHeight w:val="300"/>
        </w:trPr>
        <w:tc>
          <w:tcPr>
            <w:tcW w:w="1418" w:type="dxa"/>
            <w:tcBorders>
              <w:top w:val="nil"/>
              <w:left w:val="nil"/>
              <w:bottom w:val="nil"/>
              <w:right w:val="nil"/>
            </w:tcBorders>
            <w:shd w:val="clear" w:color="auto" w:fill="auto"/>
            <w:noWrap/>
            <w:vAlign w:val="center"/>
          </w:tcPr>
          <w:p w14:paraId="03CCB905" w14:textId="136AA4C0" w:rsidR="00E67D49" w:rsidRPr="00034EFB" w:rsidRDefault="00E67D49" w:rsidP="00E67D49">
            <w:r>
              <w:rPr>
                <w:rFonts w:cs="Arial"/>
                <w:color w:val="000000"/>
              </w:rPr>
              <w:t>23722</w:t>
            </w:r>
          </w:p>
        </w:tc>
        <w:tc>
          <w:tcPr>
            <w:tcW w:w="2982" w:type="dxa"/>
            <w:tcBorders>
              <w:top w:val="nil"/>
              <w:left w:val="nil"/>
              <w:bottom w:val="nil"/>
              <w:right w:val="nil"/>
            </w:tcBorders>
            <w:shd w:val="clear" w:color="000000" w:fill="BDDEFF"/>
            <w:noWrap/>
            <w:vAlign w:val="center"/>
          </w:tcPr>
          <w:p w14:paraId="5FE2B09C" w14:textId="762204CB" w:rsidR="00E67D49" w:rsidRPr="00034EFB" w:rsidRDefault="00E67D49" w:rsidP="00E67D49">
            <w:r>
              <w:rPr>
                <w:rFonts w:cs="Arial"/>
              </w:rPr>
              <w:t>Bracknell Forest 005D</w:t>
            </w:r>
          </w:p>
        </w:tc>
        <w:tc>
          <w:tcPr>
            <w:tcW w:w="3119" w:type="dxa"/>
            <w:tcBorders>
              <w:top w:val="nil"/>
              <w:left w:val="nil"/>
              <w:bottom w:val="nil"/>
              <w:right w:val="nil"/>
            </w:tcBorders>
            <w:shd w:val="clear" w:color="auto" w:fill="auto"/>
            <w:vAlign w:val="bottom"/>
          </w:tcPr>
          <w:p w14:paraId="572D9F9C" w14:textId="3C8F08D2" w:rsidR="00E67D49" w:rsidRPr="00E67D49" w:rsidRDefault="00E67D49" w:rsidP="00E67D49">
            <w:pPr>
              <w:rPr>
                <w:rFonts w:cs="Arial"/>
              </w:rPr>
            </w:pPr>
            <w:r w:rsidRPr="00E67D49">
              <w:rPr>
                <w:rFonts w:cs="Arial"/>
              </w:rPr>
              <w:t>E01016183</w:t>
            </w:r>
          </w:p>
        </w:tc>
      </w:tr>
      <w:tr w:rsidR="00E67D49" w:rsidRPr="007C224D" w14:paraId="30B342E3" w14:textId="0C510AA0" w:rsidTr="003D49B1">
        <w:trPr>
          <w:trHeight w:val="300"/>
        </w:trPr>
        <w:tc>
          <w:tcPr>
            <w:tcW w:w="1418" w:type="dxa"/>
            <w:tcBorders>
              <w:top w:val="nil"/>
              <w:left w:val="nil"/>
              <w:bottom w:val="nil"/>
              <w:right w:val="nil"/>
            </w:tcBorders>
            <w:shd w:val="clear" w:color="auto" w:fill="auto"/>
            <w:noWrap/>
            <w:vAlign w:val="center"/>
          </w:tcPr>
          <w:p w14:paraId="4C86F8A0" w14:textId="42ADDF9D" w:rsidR="00E67D49" w:rsidRPr="00034EFB" w:rsidRDefault="00E67D49" w:rsidP="00E67D49">
            <w:r>
              <w:rPr>
                <w:rFonts w:cs="Arial"/>
                <w:color w:val="000000"/>
              </w:rPr>
              <w:t>23651</w:t>
            </w:r>
          </w:p>
        </w:tc>
        <w:tc>
          <w:tcPr>
            <w:tcW w:w="2982" w:type="dxa"/>
            <w:tcBorders>
              <w:top w:val="nil"/>
              <w:left w:val="nil"/>
              <w:bottom w:val="nil"/>
              <w:right w:val="nil"/>
            </w:tcBorders>
            <w:shd w:val="clear" w:color="000000" w:fill="BDDEFF"/>
            <w:noWrap/>
            <w:vAlign w:val="center"/>
          </w:tcPr>
          <w:p w14:paraId="70FCE392" w14:textId="782DEA23" w:rsidR="00E67D49" w:rsidRPr="00034EFB" w:rsidRDefault="00E67D49" w:rsidP="00E67D49">
            <w:r>
              <w:rPr>
                <w:rFonts w:cs="Arial"/>
              </w:rPr>
              <w:t>Bracknell Forest 005E</w:t>
            </w:r>
          </w:p>
        </w:tc>
        <w:tc>
          <w:tcPr>
            <w:tcW w:w="3119" w:type="dxa"/>
            <w:tcBorders>
              <w:top w:val="nil"/>
              <w:left w:val="nil"/>
              <w:bottom w:val="nil"/>
              <w:right w:val="nil"/>
            </w:tcBorders>
            <w:shd w:val="clear" w:color="auto" w:fill="auto"/>
            <w:vAlign w:val="bottom"/>
          </w:tcPr>
          <w:p w14:paraId="1C1165A2" w14:textId="56522C0A" w:rsidR="00E67D49" w:rsidRPr="00E67D49" w:rsidRDefault="00E67D49" w:rsidP="00E67D49">
            <w:pPr>
              <w:rPr>
                <w:rFonts w:cs="Arial"/>
              </w:rPr>
            </w:pPr>
            <w:r w:rsidRPr="00E67D49">
              <w:rPr>
                <w:rFonts w:cs="Arial"/>
              </w:rPr>
              <w:t>E01016222</w:t>
            </w:r>
          </w:p>
        </w:tc>
      </w:tr>
      <w:tr w:rsidR="00E67D49" w:rsidRPr="007C224D" w14:paraId="3A4FEECE" w14:textId="6274B298" w:rsidTr="003D49B1">
        <w:trPr>
          <w:trHeight w:val="300"/>
        </w:trPr>
        <w:tc>
          <w:tcPr>
            <w:tcW w:w="1418" w:type="dxa"/>
            <w:tcBorders>
              <w:top w:val="nil"/>
              <w:left w:val="nil"/>
              <w:bottom w:val="nil"/>
              <w:right w:val="nil"/>
            </w:tcBorders>
            <w:shd w:val="clear" w:color="auto" w:fill="auto"/>
            <w:noWrap/>
            <w:vAlign w:val="center"/>
          </w:tcPr>
          <w:p w14:paraId="6819D933" w14:textId="7C88B7E9" w:rsidR="00E67D49" w:rsidRPr="00034EFB" w:rsidRDefault="00E67D49" w:rsidP="00E67D49">
            <w:r>
              <w:rPr>
                <w:rFonts w:cs="Arial"/>
                <w:color w:val="000000"/>
              </w:rPr>
              <w:lastRenderedPageBreak/>
              <w:t>23729</w:t>
            </w:r>
          </w:p>
        </w:tc>
        <w:tc>
          <w:tcPr>
            <w:tcW w:w="2982" w:type="dxa"/>
            <w:tcBorders>
              <w:top w:val="nil"/>
              <w:left w:val="nil"/>
              <w:bottom w:val="nil"/>
              <w:right w:val="nil"/>
            </w:tcBorders>
            <w:shd w:val="clear" w:color="000000" w:fill="BDDEFF"/>
            <w:noWrap/>
            <w:vAlign w:val="center"/>
          </w:tcPr>
          <w:p w14:paraId="42AE7875" w14:textId="59BB1105" w:rsidR="00E67D49" w:rsidRPr="00034EFB" w:rsidRDefault="00E67D49" w:rsidP="00E67D49">
            <w:r>
              <w:rPr>
                <w:rFonts w:cs="Arial"/>
              </w:rPr>
              <w:t>Bracknell Forest 006B</w:t>
            </w:r>
          </w:p>
        </w:tc>
        <w:tc>
          <w:tcPr>
            <w:tcW w:w="3119" w:type="dxa"/>
            <w:tcBorders>
              <w:top w:val="nil"/>
              <w:left w:val="nil"/>
              <w:bottom w:val="nil"/>
              <w:right w:val="nil"/>
            </w:tcBorders>
            <w:shd w:val="clear" w:color="auto" w:fill="auto"/>
            <w:vAlign w:val="bottom"/>
          </w:tcPr>
          <w:p w14:paraId="31F45AA5" w14:textId="29706DFA" w:rsidR="00E67D49" w:rsidRPr="00E67D49" w:rsidRDefault="00E67D49" w:rsidP="00E67D49">
            <w:pPr>
              <w:rPr>
                <w:rFonts w:cs="Arial"/>
              </w:rPr>
            </w:pPr>
            <w:r w:rsidRPr="00E67D49">
              <w:rPr>
                <w:rFonts w:cs="Arial"/>
              </w:rPr>
              <w:t>E01016191</w:t>
            </w:r>
          </w:p>
        </w:tc>
      </w:tr>
      <w:tr w:rsidR="00E67D49" w:rsidRPr="007C224D" w14:paraId="6FF1A017" w14:textId="0646353A" w:rsidTr="003D49B1">
        <w:trPr>
          <w:trHeight w:val="300"/>
        </w:trPr>
        <w:tc>
          <w:tcPr>
            <w:tcW w:w="1418" w:type="dxa"/>
            <w:tcBorders>
              <w:top w:val="nil"/>
              <w:left w:val="nil"/>
              <w:bottom w:val="nil"/>
              <w:right w:val="nil"/>
            </w:tcBorders>
            <w:shd w:val="clear" w:color="auto" w:fill="auto"/>
            <w:noWrap/>
            <w:vAlign w:val="center"/>
          </w:tcPr>
          <w:p w14:paraId="2789278F" w14:textId="3567681B" w:rsidR="00E67D49" w:rsidRPr="00034EFB" w:rsidRDefault="00E67D49" w:rsidP="00E67D49">
            <w:r>
              <w:rPr>
                <w:rFonts w:cs="Arial"/>
                <w:color w:val="000000"/>
              </w:rPr>
              <w:t>23652</w:t>
            </w:r>
          </w:p>
        </w:tc>
        <w:tc>
          <w:tcPr>
            <w:tcW w:w="2982" w:type="dxa"/>
            <w:tcBorders>
              <w:top w:val="nil"/>
              <w:left w:val="nil"/>
              <w:bottom w:val="nil"/>
              <w:right w:val="nil"/>
            </w:tcBorders>
            <w:shd w:val="clear" w:color="000000" w:fill="BDDEFF"/>
            <w:noWrap/>
            <w:vAlign w:val="center"/>
          </w:tcPr>
          <w:p w14:paraId="53BF60CE" w14:textId="4DE3E622" w:rsidR="00E67D49" w:rsidRPr="00034EFB" w:rsidRDefault="00E67D49" w:rsidP="00E67D49">
            <w:r>
              <w:rPr>
                <w:rFonts w:cs="Arial"/>
              </w:rPr>
              <w:t>Bracknell Forest 006C</w:t>
            </w:r>
          </w:p>
        </w:tc>
        <w:tc>
          <w:tcPr>
            <w:tcW w:w="3119" w:type="dxa"/>
            <w:tcBorders>
              <w:top w:val="nil"/>
              <w:left w:val="nil"/>
              <w:bottom w:val="nil"/>
              <w:right w:val="nil"/>
            </w:tcBorders>
            <w:shd w:val="clear" w:color="auto" w:fill="auto"/>
            <w:vAlign w:val="bottom"/>
          </w:tcPr>
          <w:p w14:paraId="4E7497E9" w14:textId="5937CA57" w:rsidR="00E67D49" w:rsidRPr="00E67D49" w:rsidRDefault="00E67D49" w:rsidP="00E67D49">
            <w:pPr>
              <w:rPr>
                <w:rFonts w:cs="Arial"/>
              </w:rPr>
            </w:pPr>
            <w:r w:rsidRPr="00E67D49">
              <w:rPr>
                <w:rFonts w:cs="Arial"/>
              </w:rPr>
              <w:t>E01016223</w:t>
            </w:r>
          </w:p>
        </w:tc>
      </w:tr>
      <w:tr w:rsidR="00E67D49" w:rsidRPr="007C224D" w14:paraId="7E4942EC" w14:textId="69F49511" w:rsidTr="003D49B1">
        <w:trPr>
          <w:trHeight w:val="300"/>
        </w:trPr>
        <w:tc>
          <w:tcPr>
            <w:tcW w:w="1418" w:type="dxa"/>
            <w:tcBorders>
              <w:top w:val="nil"/>
              <w:left w:val="nil"/>
              <w:bottom w:val="nil"/>
              <w:right w:val="nil"/>
            </w:tcBorders>
            <w:shd w:val="clear" w:color="auto" w:fill="auto"/>
            <w:noWrap/>
            <w:vAlign w:val="center"/>
          </w:tcPr>
          <w:p w14:paraId="239789B8" w14:textId="20678543" w:rsidR="00E67D49" w:rsidRPr="00034EFB" w:rsidRDefault="00E67D49" w:rsidP="00E67D49">
            <w:r>
              <w:rPr>
                <w:rFonts w:cs="Arial"/>
                <w:color w:val="000000"/>
              </w:rPr>
              <w:t>23653</w:t>
            </w:r>
          </w:p>
        </w:tc>
        <w:tc>
          <w:tcPr>
            <w:tcW w:w="2982" w:type="dxa"/>
            <w:tcBorders>
              <w:top w:val="nil"/>
              <w:left w:val="nil"/>
              <w:bottom w:val="nil"/>
              <w:right w:val="nil"/>
            </w:tcBorders>
            <w:shd w:val="clear" w:color="000000" w:fill="BDDEFF"/>
            <w:noWrap/>
            <w:vAlign w:val="center"/>
          </w:tcPr>
          <w:p w14:paraId="078B18F6" w14:textId="7130BD54" w:rsidR="00E67D49" w:rsidRPr="00034EFB" w:rsidRDefault="00E67D49" w:rsidP="00E67D49">
            <w:r>
              <w:rPr>
                <w:rFonts w:cs="Arial"/>
              </w:rPr>
              <w:t>Bracknell Forest 006D</w:t>
            </w:r>
          </w:p>
        </w:tc>
        <w:tc>
          <w:tcPr>
            <w:tcW w:w="3119" w:type="dxa"/>
            <w:tcBorders>
              <w:top w:val="nil"/>
              <w:left w:val="nil"/>
              <w:bottom w:val="nil"/>
              <w:right w:val="nil"/>
            </w:tcBorders>
            <w:shd w:val="clear" w:color="auto" w:fill="auto"/>
            <w:vAlign w:val="bottom"/>
          </w:tcPr>
          <w:p w14:paraId="67079BB1" w14:textId="4C5A4020" w:rsidR="00E67D49" w:rsidRPr="00E67D49" w:rsidRDefault="00E67D49" w:rsidP="00E67D49">
            <w:pPr>
              <w:rPr>
                <w:rFonts w:cs="Arial"/>
              </w:rPr>
            </w:pPr>
            <w:r w:rsidRPr="00E67D49">
              <w:rPr>
                <w:rFonts w:cs="Arial"/>
              </w:rPr>
              <w:t>E01016224</w:t>
            </w:r>
          </w:p>
        </w:tc>
      </w:tr>
      <w:tr w:rsidR="00E67D49" w:rsidRPr="007C224D" w14:paraId="340287AC" w14:textId="29ECD26F" w:rsidTr="003D49B1">
        <w:trPr>
          <w:trHeight w:val="300"/>
        </w:trPr>
        <w:tc>
          <w:tcPr>
            <w:tcW w:w="1418" w:type="dxa"/>
            <w:tcBorders>
              <w:top w:val="nil"/>
              <w:left w:val="nil"/>
              <w:bottom w:val="nil"/>
              <w:right w:val="nil"/>
            </w:tcBorders>
            <w:shd w:val="clear" w:color="auto" w:fill="auto"/>
            <w:noWrap/>
            <w:vAlign w:val="center"/>
          </w:tcPr>
          <w:p w14:paraId="5B99425B" w14:textId="1D1DCC40" w:rsidR="00E67D49" w:rsidRPr="00034EFB" w:rsidRDefault="00E67D49" w:rsidP="00E67D49">
            <w:r>
              <w:rPr>
                <w:rFonts w:cs="Arial"/>
                <w:color w:val="000000"/>
              </w:rPr>
              <w:t>23655</w:t>
            </w:r>
          </w:p>
        </w:tc>
        <w:tc>
          <w:tcPr>
            <w:tcW w:w="2982" w:type="dxa"/>
            <w:tcBorders>
              <w:top w:val="nil"/>
              <w:left w:val="nil"/>
              <w:bottom w:val="nil"/>
              <w:right w:val="nil"/>
            </w:tcBorders>
            <w:shd w:val="clear" w:color="000000" w:fill="BDDEFF"/>
            <w:noWrap/>
            <w:vAlign w:val="center"/>
          </w:tcPr>
          <w:p w14:paraId="2193892F" w14:textId="51783CA8" w:rsidR="00E67D49" w:rsidRPr="00034EFB" w:rsidRDefault="00E67D49" w:rsidP="00E67D49">
            <w:r>
              <w:rPr>
                <w:rFonts w:cs="Arial"/>
              </w:rPr>
              <w:t>Bracknell Forest 006E</w:t>
            </w:r>
          </w:p>
        </w:tc>
        <w:tc>
          <w:tcPr>
            <w:tcW w:w="3119" w:type="dxa"/>
            <w:tcBorders>
              <w:top w:val="nil"/>
              <w:left w:val="nil"/>
              <w:bottom w:val="nil"/>
              <w:right w:val="nil"/>
            </w:tcBorders>
            <w:shd w:val="clear" w:color="auto" w:fill="auto"/>
            <w:vAlign w:val="bottom"/>
          </w:tcPr>
          <w:p w14:paraId="7D51ACD6" w14:textId="3D5AE145" w:rsidR="00E67D49" w:rsidRPr="00E67D49" w:rsidRDefault="00E67D49" w:rsidP="00E67D49">
            <w:pPr>
              <w:rPr>
                <w:rFonts w:cs="Arial"/>
              </w:rPr>
            </w:pPr>
            <w:r w:rsidRPr="00E67D49">
              <w:rPr>
                <w:rFonts w:cs="Arial"/>
              </w:rPr>
              <w:t>E01016226</w:t>
            </w:r>
          </w:p>
        </w:tc>
      </w:tr>
      <w:tr w:rsidR="00E67D49" w:rsidRPr="007C224D" w14:paraId="0F9C3082" w14:textId="416076A4" w:rsidTr="003D49B1">
        <w:trPr>
          <w:trHeight w:val="300"/>
        </w:trPr>
        <w:tc>
          <w:tcPr>
            <w:tcW w:w="1418" w:type="dxa"/>
            <w:tcBorders>
              <w:top w:val="nil"/>
              <w:left w:val="nil"/>
              <w:bottom w:val="nil"/>
              <w:right w:val="nil"/>
            </w:tcBorders>
            <w:shd w:val="clear" w:color="auto" w:fill="auto"/>
            <w:noWrap/>
            <w:vAlign w:val="center"/>
          </w:tcPr>
          <w:p w14:paraId="601BA2C8" w14:textId="1BA9D14A" w:rsidR="00E67D49" w:rsidRPr="00034EFB" w:rsidRDefault="00E67D49" w:rsidP="00E67D49">
            <w:r>
              <w:rPr>
                <w:rFonts w:cs="Arial"/>
                <w:color w:val="000000"/>
              </w:rPr>
              <w:t>23969</w:t>
            </w:r>
          </w:p>
        </w:tc>
        <w:tc>
          <w:tcPr>
            <w:tcW w:w="2982" w:type="dxa"/>
            <w:tcBorders>
              <w:top w:val="nil"/>
              <w:left w:val="nil"/>
              <w:bottom w:val="nil"/>
              <w:right w:val="nil"/>
            </w:tcBorders>
            <w:shd w:val="clear" w:color="000000" w:fill="BDDEFF"/>
            <w:noWrap/>
            <w:vAlign w:val="center"/>
          </w:tcPr>
          <w:p w14:paraId="1F40AF92" w14:textId="05F1E155" w:rsidR="00E67D49" w:rsidRPr="00034EFB" w:rsidRDefault="00E67D49" w:rsidP="00E67D49">
            <w:r>
              <w:rPr>
                <w:rFonts w:cs="Arial"/>
              </w:rPr>
              <w:t>Bracknell Forest 006F</w:t>
            </w:r>
          </w:p>
        </w:tc>
        <w:tc>
          <w:tcPr>
            <w:tcW w:w="3119" w:type="dxa"/>
            <w:tcBorders>
              <w:top w:val="nil"/>
              <w:left w:val="nil"/>
              <w:bottom w:val="nil"/>
              <w:right w:val="nil"/>
            </w:tcBorders>
            <w:shd w:val="clear" w:color="auto" w:fill="auto"/>
            <w:vAlign w:val="bottom"/>
          </w:tcPr>
          <w:p w14:paraId="2CB456CF" w14:textId="6280DF25" w:rsidR="00E67D49" w:rsidRPr="00E67D49" w:rsidRDefault="00E67D49" w:rsidP="00E67D49">
            <w:pPr>
              <w:rPr>
                <w:rFonts w:cs="Arial"/>
              </w:rPr>
            </w:pPr>
            <w:r w:rsidRPr="00E67D49">
              <w:rPr>
                <w:rFonts w:cs="Arial"/>
              </w:rPr>
              <w:t>E01032724</w:t>
            </w:r>
          </w:p>
        </w:tc>
      </w:tr>
      <w:tr w:rsidR="00E67D49" w:rsidRPr="007C224D" w14:paraId="70AAB995" w14:textId="1D7305E3" w:rsidTr="003D49B1">
        <w:trPr>
          <w:trHeight w:val="300"/>
        </w:trPr>
        <w:tc>
          <w:tcPr>
            <w:tcW w:w="1418" w:type="dxa"/>
            <w:tcBorders>
              <w:top w:val="nil"/>
              <w:left w:val="nil"/>
              <w:bottom w:val="nil"/>
              <w:right w:val="nil"/>
            </w:tcBorders>
            <w:shd w:val="clear" w:color="auto" w:fill="auto"/>
            <w:noWrap/>
            <w:vAlign w:val="center"/>
          </w:tcPr>
          <w:p w14:paraId="75FDB51A" w14:textId="57EA8320" w:rsidR="00E67D49" w:rsidRPr="00034EFB" w:rsidRDefault="00E67D49" w:rsidP="00E67D49">
            <w:r>
              <w:rPr>
                <w:rFonts w:cs="Arial"/>
                <w:color w:val="000000"/>
              </w:rPr>
              <w:t>23973</w:t>
            </w:r>
          </w:p>
        </w:tc>
        <w:tc>
          <w:tcPr>
            <w:tcW w:w="2982" w:type="dxa"/>
            <w:tcBorders>
              <w:top w:val="nil"/>
              <w:left w:val="nil"/>
              <w:bottom w:val="nil"/>
              <w:right w:val="nil"/>
            </w:tcBorders>
            <w:shd w:val="clear" w:color="000000" w:fill="BDDEFF"/>
            <w:noWrap/>
            <w:vAlign w:val="center"/>
          </w:tcPr>
          <w:p w14:paraId="2119AA65" w14:textId="76E5E700" w:rsidR="00E67D49" w:rsidRPr="00034EFB" w:rsidRDefault="00E67D49" w:rsidP="00E67D49">
            <w:r>
              <w:rPr>
                <w:rFonts w:cs="Arial"/>
              </w:rPr>
              <w:t>Bracknell Forest 006G</w:t>
            </w:r>
          </w:p>
        </w:tc>
        <w:tc>
          <w:tcPr>
            <w:tcW w:w="3119" w:type="dxa"/>
            <w:tcBorders>
              <w:top w:val="nil"/>
              <w:left w:val="nil"/>
              <w:bottom w:val="nil"/>
              <w:right w:val="nil"/>
            </w:tcBorders>
            <w:shd w:val="clear" w:color="auto" w:fill="auto"/>
            <w:vAlign w:val="bottom"/>
          </w:tcPr>
          <w:p w14:paraId="60B5A244" w14:textId="04FD686F" w:rsidR="00E67D49" w:rsidRPr="00E67D49" w:rsidRDefault="00E67D49" w:rsidP="00E67D49">
            <w:pPr>
              <w:rPr>
                <w:rFonts w:cs="Arial"/>
              </w:rPr>
            </w:pPr>
            <w:r w:rsidRPr="00E67D49">
              <w:rPr>
                <w:rFonts w:cs="Arial"/>
              </w:rPr>
              <w:t>E01032728</w:t>
            </w:r>
          </w:p>
        </w:tc>
      </w:tr>
      <w:tr w:rsidR="00E67D49" w:rsidRPr="007C224D" w14:paraId="7EC886DF" w14:textId="331EEB83" w:rsidTr="003D49B1">
        <w:trPr>
          <w:trHeight w:val="300"/>
        </w:trPr>
        <w:tc>
          <w:tcPr>
            <w:tcW w:w="1418" w:type="dxa"/>
            <w:tcBorders>
              <w:top w:val="nil"/>
              <w:left w:val="nil"/>
              <w:bottom w:val="nil"/>
              <w:right w:val="nil"/>
            </w:tcBorders>
            <w:shd w:val="clear" w:color="auto" w:fill="auto"/>
            <w:noWrap/>
            <w:vAlign w:val="center"/>
          </w:tcPr>
          <w:p w14:paraId="609E819D" w14:textId="4C7634A7" w:rsidR="00E67D49" w:rsidRPr="00034EFB" w:rsidRDefault="00E67D49" w:rsidP="00E67D49">
            <w:r>
              <w:rPr>
                <w:rFonts w:cs="Arial"/>
                <w:color w:val="000000"/>
              </w:rPr>
              <w:t>23654</w:t>
            </w:r>
          </w:p>
        </w:tc>
        <w:tc>
          <w:tcPr>
            <w:tcW w:w="2982" w:type="dxa"/>
            <w:tcBorders>
              <w:top w:val="nil"/>
              <w:left w:val="nil"/>
              <w:bottom w:val="nil"/>
              <w:right w:val="nil"/>
            </w:tcBorders>
            <w:shd w:val="clear" w:color="000000" w:fill="BDDEFF"/>
            <w:noWrap/>
            <w:vAlign w:val="center"/>
          </w:tcPr>
          <w:p w14:paraId="3BDF40DF" w14:textId="3277A854" w:rsidR="00E67D49" w:rsidRPr="00034EFB" w:rsidRDefault="00E67D49" w:rsidP="00E67D49">
            <w:r>
              <w:rPr>
                <w:rFonts w:cs="Arial"/>
              </w:rPr>
              <w:t>Bracknell Forest 007A</w:t>
            </w:r>
          </w:p>
        </w:tc>
        <w:tc>
          <w:tcPr>
            <w:tcW w:w="3119" w:type="dxa"/>
            <w:tcBorders>
              <w:top w:val="nil"/>
              <w:left w:val="nil"/>
              <w:bottom w:val="nil"/>
              <w:right w:val="nil"/>
            </w:tcBorders>
            <w:shd w:val="clear" w:color="auto" w:fill="auto"/>
            <w:vAlign w:val="bottom"/>
          </w:tcPr>
          <w:p w14:paraId="443DCE24" w14:textId="089C2393" w:rsidR="00E67D49" w:rsidRPr="00E67D49" w:rsidRDefault="00E67D49" w:rsidP="00E67D49">
            <w:pPr>
              <w:rPr>
                <w:rFonts w:cs="Arial"/>
              </w:rPr>
            </w:pPr>
            <w:r w:rsidRPr="00E67D49">
              <w:rPr>
                <w:rFonts w:cs="Arial"/>
              </w:rPr>
              <w:t>E01016225</w:t>
            </w:r>
          </w:p>
        </w:tc>
      </w:tr>
      <w:tr w:rsidR="00E67D49" w:rsidRPr="007C224D" w14:paraId="089F7948" w14:textId="121A14D8" w:rsidTr="003D49B1">
        <w:trPr>
          <w:trHeight w:val="300"/>
        </w:trPr>
        <w:tc>
          <w:tcPr>
            <w:tcW w:w="1418" w:type="dxa"/>
            <w:tcBorders>
              <w:top w:val="nil"/>
              <w:left w:val="nil"/>
              <w:bottom w:val="nil"/>
              <w:right w:val="nil"/>
            </w:tcBorders>
            <w:shd w:val="clear" w:color="auto" w:fill="auto"/>
            <w:noWrap/>
            <w:vAlign w:val="center"/>
          </w:tcPr>
          <w:p w14:paraId="6DEB0D5F" w14:textId="068628AB" w:rsidR="00E67D49" w:rsidRPr="00034EFB" w:rsidRDefault="00E67D49" w:rsidP="00E67D49">
            <w:r>
              <w:rPr>
                <w:rFonts w:cs="Arial"/>
                <w:color w:val="000000"/>
              </w:rPr>
              <w:t>23662</w:t>
            </w:r>
          </w:p>
        </w:tc>
        <w:tc>
          <w:tcPr>
            <w:tcW w:w="2982" w:type="dxa"/>
            <w:tcBorders>
              <w:top w:val="nil"/>
              <w:left w:val="nil"/>
              <w:bottom w:val="nil"/>
              <w:right w:val="nil"/>
            </w:tcBorders>
            <w:shd w:val="clear" w:color="000000" w:fill="BDDEFF"/>
            <w:noWrap/>
            <w:vAlign w:val="center"/>
          </w:tcPr>
          <w:p w14:paraId="6D6CF929" w14:textId="2C590195" w:rsidR="00E67D49" w:rsidRPr="00034EFB" w:rsidRDefault="00E67D49" w:rsidP="00E67D49">
            <w:r>
              <w:rPr>
                <w:rFonts w:cs="Arial"/>
              </w:rPr>
              <w:t>Bracknell Forest 007B</w:t>
            </w:r>
          </w:p>
        </w:tc>
        <w:tc>
          <w:tcPr>
            <w:tcW w:w="3119" w:type="dxa"/>
            <w:tcBorders>
              <w:top w:val="nil"/>
              <w:left w:val="nil"/>
              <w:bottom w:val="nil"/>
              <w:right w:val="nil"/>
            </w:tcBorders>
            <w:shd w:val="clear" w:color="auto" w:fill="auto"/>
            <w:vAlign w:val="bottom"/>
          </w:tcPr>
          <w:p w14:paraId="0D9E6D2D" w14:textId="690D692F" w:rsidR="00E67D49" w:rsidRPr="00E67D49" w:rsidRDefault="00E67D49" w:rsidP="00E67D49">
            <w:pPr>
              <w:rPr>
                <w:rFonts w:cs="Arial"/>
              </w:rPr>
            </w:pPr>
            <w:r w:rsidRPr="00E67D49">
              <w:rPr>
                <w:rFonts w:cs="Arial"/>
              </w:rPr>
              <w:t>E01016233</w:t>
            </w:r>
          </w:p>
        </w:tc>
      </w:tr>
      <w:tr w:rsidR="00E67D49" w:rsidRPr="007C224D" w14:paraId="29FEF72B" w14:textId="11CF0E7F" w:rsidTr="003D49B1">
        <w:trPr>
          <w:trHeight w:val="300"/>
        </w:trPr>
        <w:tc>
          <w:tcPr>
            <w:tcW w:w="1418" w:type="dxa"/>
            <w:tcBorders>
              <w:top w:val="nil"/>
              <w:left w:val="nil"/>
              <w:bottom w:val="nil"/>
              <w:right w:val="nil"/>
            </w:tcBorders>
            <w:shd w:val="clear" w:color="auto" w:fill="auto"/>
            <w:noWrap/>
            <w:vAlign w:val="center"/>
          </w:tcPr>
          <w:p w14:paraId="68FC7B79" w14:textId="732CC175" w:rsidR="00E67D49" w:rsidRPr="00034EFB" w:rsidRDefault="00E67D49" w:rsidP="00E67D49">
            <w:r>
              <w:rPr>
                <w:rFonts w:cs="Arial"/>
                <w:color w:val="000000"/>
              </w:rPr>
              <w:t>23676</w:t>
            </w:r>
          </w:p>
        </w:tc>
        <w:tc>
          <w:tcPr>
            <w:tcW w:w="2982" w:type="dxa"/>
            <w:tcBorders>
              <w:top w:val="nil"/>
              <w:left w:val="nil"/>
              <w:bottom w:val="nil"/>
              <w:right w:val="nil"/>
            </w:tcBorders>
            <w:shd w:val="clear" w:color="000000" w:fill="BDDEFF"/>
            <w:noWrap/>
            <w:vAlign w:val="center"/>
          </w:tcPr>
          <w:p w14:paraId="3919B344" w14:textId="72FEFA4B" w:rsidR="00E67D49" w:rsidRPr="00034EFB" w:rsidRDefault="00E67D49" w:rsidP="00E67D49">
            <w:r>
              <w:rPr>
                <w:rFonts w:cs="Arial"/>
              </w:rPr>
              <w:t>Bracknell Forest 007C</w:t>
            </w:r>
          </w:p>
        </w:tc>
        <w:tc>
          <w:tcPr>
            <w:tcW w:w="3119" w:type="dxa"/>
            <w:tcBorders>
              <w:top w:val="nil"/>
              <w:left w:val="nil"/>
              <w:bottom w:val="nil"/>
              <w:right w:val="nil"/>
            </w:tcBorders>
            <w:shd w:val="clear" w:color="auto" w:fill="auto"/>
            <w:vAlign w:val="bottom"/>
          </w:tcPr>
          <w:p w14:paraId="4F6BEBFD" w14:textId="42892569" w:rsidR="00E67D49" w:rsidRPr="00E67D49" w:rsidRDefault="00E67D49" w:rsidP="00E67D49">
            <w:pPr>
              <w:rPr>
                <w:rFonts w:cs="Arial"/>
              </w:rPr>
            </w:pPr>
            <w:r w:rsidRPr="00E67D49">
              <w:rPr>
                <w:rFonts w:cs="Arial"/>
              </w:rPr>
              <w:t>E01016248</w:t>
            </w:r>
          </w:p>
        </w:tc>
      </w:tr>
      <w:tr w:rsidR="00E67D49" w:rsidRPr="007C224D" w14:paraId="5E7FE3F1" w14:textId="7A49182E" w:rsidTr="003D49B1">
        <w:trPr>
          <w:trHeight w:val="300"/>
        </w:trPr>
        <w:tc>
          <w:tcPr>
            <w:tcW w:w="1418" w:type="dxa"/>
            <w:tcBorders>
              <w:top w:val="nil"/>
              <w:left w:val="nil"/>
              <w:bottom w:val="nil"/>
              <w:right w:val="nil"/>
            </w:tcBorders>
            <w:shd w:val="clear" w:color="auto" w:fill="auto"/>
            <w:noWrap/>
            <w:vAlign w:val="center"/>
          </w:tcPr>
          <w:p w14:paraId="355D00B1" w14:textId="1A5FA4DF" w:rsidR="00E67D49" w:rsidRPr="00034EFB" w:rsidRDefault="00E67D49" w:rsidP="00E67D49">
            <w:r>
              <w:rPr>
                <w:rFonts w:cs="Arial"/>
                <w:color w:val="000000"/>
              </w:rPr>
              <w:t>23677</w:t>
            </w:r>
          </w:p>
        </w:tc>
        <w:tc>
          <w:tcPr>
            <w:tcW w:w="2982" w:type="dxa"/>
            <w:tcBorders>
              <w:top w:val="nil"/>
              <w:left w:val="nil"/>
              <w:bottom w:val="nil"/>
              <w:right w:val="nil"/>
            </w:tcBorders>
            <w:shd w:val="clear" w:color="000000" w:fill="BDDEFF"/>
            <w:noWrap/>
            <w:vAlign w:val="center"/>
          </w:tcPr>
          <w:p w14:paraId="4BF0587F" w14:textId="7FE7DDEF" w:rsidR="00E67D49" w:rsidRPr="00034EFB" w:rsidRDefault="00E67D49" w:rsidP="00E67D49">
            <w:r>
              <w:rPr>
                <w:rFonts w:cs="Arial"/>
              </w:rPr>
              <w:t>Bracknell Forest 007D</w:t>
            </w:r>
          </w:p>
        </w:tc>
        <w:tc>
          <w:tcPr>
            <w:tcW w:w="3119" w:type="dxa"/>
            <w:tcBorders>
              <w:top w:val="nil"/>
              <w:left w:val="nil"/>
              <w:bottom w:val="nil"/>
              <w:right w:val="nil"/>
            </w:tcBorders>
            <w:shd w:val="clear" w:color="auto" w:fill="auto"/>
            <w:vAlign w:val="bottom"/>
          </w:tcPr>
          <w:p w14:paraId="6131A3A8" w14:textId="226D1838" w:rsidR="00E67D49" w:rsidRPr="00E67D49" w:rsidRDefault="00E67D49" w:rsidP="00E67D49">
            <w:pPr>
              <w:rPr>
                <w:rFonts w:cs="Arial"/>
              </w:rPr>
            </w:pPr>
            <w:r w:rsidRPr="00E67D49">
              <w:rPr>
                <w:rFonts w:cs="Arial"/>
              </w:rPr>
              <w:t>E01016249</w:t>
            </w:r>
          </w:p>
        </w:tc>
      </w:tr>
      <w:tr w:rsidR="00E67D49" w:rsidRPr="007C224D" w14:paraId="28AB789A" w14:textId="4860431D" w:rsidTr="003D49B1">
        <w:trPr>
          <w:trHeight w:val="300"/>
        </w:trPr>
        <w:tc>
          <w:tcPr>
            <w:tcW w:w="1418" w:type="dxa"/>
            <w:tcBorders>
              <w:top w:val="nil"/>
              <w:left w:val="nil"/>
              <w:bottom w:val="nil"/>
              <w:right w:val="nil"/>
            </w:tcBorders>
            <w:shd w:val="clear" w:color="auto" w:fill="auto"/>
            <w:noWrap/>
            <w:vAlign w:val="center"/>
          </w:tcPr>
          <w:p w14:paraId="6B586C4A" w14:textId="3730C54C" w:rsidR="00E67D49" w:rsidRPr="00034EFB" w:rsidRDefault="00E67D49" w:rsidP="00E67D49">
            <w:r>
              <w:rPr>
                <w:rFonts w:cs="Arial"/>
                <w:color w:val="000000"/>
              </w:rPr>
              <w:t>23678</w:t>
            </w:r>
          </w:p>
        </w:tc>
        <w:tc>
          <w:tcPr>
            <w:tcW w:w="2982" w:type="dxa"/>
            <w:tcBorders>
              <w:top w:val="nil"/>
              <w:left w:val="nil"/>
              <w:bottom w:val="nil"/>
              <w:right w:val="nil"/>
            </w:tcBorders>
            <w:shd w:val="clear" w:color="000000" w:fill="BDDEFF"/>
            <w:noWrap/>
            <w:vAlign w:val="center"/>
          </w:tcPr>
          <w:p w14:paraId="3A3F479F" w14:textId="5AD6048E" w:rsidR="00E67D49" w:rsidRPr="00034EFB" w:rsidRDefault="00E67D49" w:rsidP="00E67D49">
            <w:r>
              <w:rPr>
                <w:rFonts w:cs="Arial"/>
              </w:rPr>
              <w:t>Bracknell Forest 007E</w:t>
            </w:r>
          </w:p>
        </w:tc>
        <w:tc>
          <w:tcPr>
            <w:tcW w:w="3119" w:type="dxa"/>
            <w:tcBorders>
              <w:top w:val="nil"/>
              <w:left w:val="nil"/>
              <w:bottom w:val="nil"/>
              <w:right w:val="nil"/>
            </w:tcBorders>
            <w:shd w:val="clear" w:color="auto" w:fill="auto"/>
            <w:vAlign w:val="bottom"/>
          </w:tcPr>
          <w:p w14:paraId="2FFB9CA2" w14:textId="4E46E579" w:rsidR="00E67D49" w:rsidRPr="00E67D49" w:rsidRDefault="00E67D49" w:rsidP="00E67D49">
            <w:pPr>
              <w:rPr>
                <w:rFonts w:cs="Arial"/>
              </w:rPr>
            </w:pPr>
            <w:r w:rsidRPr="00E67D49">
              <w:rPr>
                <w:rFonts w:cs="Arial"/>
              </w:rPr>
              <w:t>E01016250</w:t>
            </w:r>
          </w:p>
        </w:tc>
      </w:tr>
      <w:tr w:rsidR="00E67D49" w:rsidRPr="007C224D" w14:paraId="36ACE69C" w14:textId="62B4B84F" w:rsidTr="003D49B1">
        <w:trPr>
          <w:trHeight w:val="300"/>
        </w:trPr>
        <w:tc>
          <w:tcPr>
            <w:tcW w:w="1418" w:type="dxa"/>
            <w:tcBorders>
              <w:top w:val="nil"/>
              <w:left w:val="nil"/>
              <w:bottom w:val="nil"/>
              <w:right w:val="nil"/>
            </w:tcBorders>
            <w:shd w:val="clear" w:color="auto" w:fill="auto"/>
            <w:noWrap/>
            <w:vAlign w:val="center"/>
          </w:tcPr>
          <w:p w14:paraId="553E7D9E" w14:textId="5934E7F0" w:rsidR="00E67D49" w:rsidRPr="00034EFB" w:rsidRDefault="00E67D49" w:rsidP="00E67D49">
            <w:r>
              <w:rPr>
                <w:rFonts w:cs="Arial"/>
                <w:color w:val="000000"/>
              </w:rPr>
              <w:t>23740</w:t>
            </w:r>
          </w:p>
        </w:tc>
        <w:tc>
          <w:tcPr>
            <w:tcW w:w="2982" w:type="dxa"/>
            <w:tcBorders>
              <w:top w:val="nil"/>
              <w:left w:val="nil"/>
              <w:bottom w:val="nil"/>
              <w:right w:val="nil"/>
            </w:tcBorders>
            <w:shd w:val="clear" w:color="000000" w:fill="BDDEFF"/>
            <w:noWrap/>
            <w:vAlign w:val="center"/>
          </w:tcPr>
          <w:p w14:paraId="5965EFC9" w14:textId="2DA7A16C" w:rsidR="00E67D49" w:rsidRPr="00034EFB" w:rsidRDefault="00E67D49" w:rsidP="00E67D49">
            <w:r>
              <w:rPr>
                <w:rFonts w:cs="Arial"/>
              </w:rPr>
              <w:t>Bracknell Forest 008A</w:t>
            </w:r>
          </w:p>
        </w:tc>
        <w:tc>
          <w:tcPr>
            <w:tcW w:w="3119" w:type="dxa"/>
            <w:tcBorders>
              <w:top w:val="nil"/>
              <w:left w:val="nil"/>
              <w:bottom w:val="nil"/>
              <w:right w:val="nil"/>
            </w:tcBorders>
            <w:shd w:val="clear" w:color="auto" w:fill="auto"/>
            <w:vAlign w:val="bottom"/>
          </w:tcPr>
          <w:p w14:paraId="4A0F9726" w14:textId="10DE3797" w:rsidR="00E67D49" w:rsidRPr="00E67D49" w:rsidRDefault="00E67D49" w:rsidP="00E67D49">
            <w:pPr>
              <w:rPr>
                <w:rFonts w:cs="Arial"/>
              </w:rPr>
            </w:pPr>
            <w:r w:rsidRPr="00E67D49">
              <w:rPr>
                <w:rFonts w:cs="Arial"/>
              </w:rPr>
              <w:t>E01016200</w:t>
            </w:r>
          </w:p>
        </w:tc>
      </w:tr>
      <w:tr w:rsidR="00E67D49" w:rsidRPr="007C224D" w14:paraId="5690EF49" w14:textId="53266E96" w:rsidTr="003D49B1">
        <w:trPr>
          <w:trHeight w:val="300"/>
        </w:trPr>
        <w:tc>
          <w:tcPr>
            <w:tcW w:w="1418" w:type="dxa"/>
            <w:tcBorders>
              <w:top w:val="nil"/>
              <w:left w:val="nil"/>
              <w:bottom w:val="nil"/>
              <w:right w:val="nil"/>
            </w:tcBorders>
            <w:shd w:val="clear" w:color="auto" w:fill="auto"/>
            <w:noWrap/>
            <w:vAlign w:val="center"/>
          </w:tcPr>
          <w:p w14:paraId="2217BA6D" w14:textId="7B9AAD86" w:rsidR="00E67D49" w:rsidRPr="00034EFB" w:rsidRDefault="00E67D49" w:rsidP="00E67D49">
            <w:r>
              <w:rPr>
                <w:rFonts w:cs="Arial"/>
                <w:color w:val="000000"/>
              </w:rPr>
              <w:t>23741</w:t>
            </w:r>
          </w:p>
        </w:tc>
        <w:tc>
          <w:tcPr>
            <w:tcW w:w="2982" w:type="dxa"/>
            <w:tcBorders>
              <w:top w:val="nil"/>
              <w:left w:val="nil"/>
              <w:bottom w:val="nil"/>
              <w:right w:val="nil"/>
            </w:tcBorders>
            <w:shd w:val="clear" w:color="000000" w:fill="BDDEFF"/>
            <w:noWrap/>
            <w:vAlign w:val="center"/>
          </w:tcPr>
          <w:p w14:paraId="0357B394" w14:textId="2CD4F133" w:rsidR="00E67D49" w:rsidRPr="00034EFB" w:rsidRDefault="00E67D49" w:rsidP="00E67D49">
            <w:r>
              <w:rPr>
                <w:rFonts w:cs="Arial"/>
              </w:rPr>
              <w:t>Bracknell Forest 008B</w:t>
            </w:r>
          </w:p>
        </w:tc>
        <w:tc>
          <w:tcPr>
            <w:tcW w:w="3119" w:type="dxa"/>
            <w:tcBorders>
              <w:top w:val="nil"/>
              <w:left w:val="nil"/>
              <w:bottom w:val="nil"/>
              <w:right w:val="nil"/>
            </w:tcBorders>
            <w:shd w:val="clear" w:color="auto" w:fill="auto"/>
            <w:vAlign w:val="bottom"/>
          </w:tcPr>
          <w:p w14:paraId="046D4BE9" w14:textId="38074D29" w:rsidR="00E67D49" w:rsidRPr="00E67D49" w:rsidRDefault="00E67D49" w:rsidP="00E67D49">
            <w:pPr>
              <w:rPr>
                <w:rFonts w:cs="Arial"/>
              </w:rPr>
            </w:pPr>
            <w:r w:rsidRPr="00E67D49">
              <w:rPr>
                <w:rFonts w:cs="Arial"/>
              </w:rPr>
              <w:t>E01016201</w:t>
            </w:r>
          </w:p>
        </w:tc>
      </w:tr>
      <w:tr w:rsidR="00E67D49" w:rsidRPr="007C224D" w14:paraId="4591A7DF" w14:textId="7005CDD5" w:rsidTr="003D49B1">
        <w:trPr>
          <w:trHeight w:val="300"/>
        </w:trPr>
        <w:tc>
          <w:tcPr>
            <w:tcW w:w="1418" w:type="dxa"/>
            <w:tcBorders>
              <w:top w:val="nil"/>
              <w:left w:val="nil"/>
              <w:bottom w:val="nil"/>
              <w:right w:val="nil"/>
            </w:tcBorders>
            <w:shd w:val="clear" w:color="auto" w:fill="auto"/>
            <w:noWrap/>
            <w:vAlign w:val="center"/>
          </w:tcPr>
          <w:p w14:paraId="1138980B" w14:textId="3292FB83" w:rsidR="00E67D49" w:rsidRPr="00034EFB" w:rsidRDefault="00E67D49" w:rsidP="00E67D49">
            <w:r>
              <w:rPr>
                <w:rFonts w:cs="Arial"/>
                <w:color w:val="000000"/>
              </w:rPr>
              <w:t>23617</w:t>
            </w:r>
          </w:p>
        </w:tc>
        <w:tc>
          <w:tcPr>
            <w:tcW w:w="2982" w:type="dxa"/>
            <w:tcBorders>
              <w:top w:val="nil"/>
              <w:left w:val="nil"/>
              <w:bottom w:val="nil"/>
              <w:right w:val="nil"/>
            </w:tcBorders>
            <w:shd w:val="clear" w:color="000000" w:fill="BDDEFF"/>
            <w:noWrap/>
            <w:vAlign w:val="center"/>
          </w:tcPr>
          <w:p w14:paraId="432D8D47" w14:textId="46E4D261" w:rsidR="00E67D49" w:rsidRPr="00034EFB" w:rsidRDefault="00E67D49" w:rsidP="00E67D49">
            <w:r>
              <w:rPr>
                <w:rFonts w:cs="Arial"/>
              </w:rPr>
              <w:t>Bracknell Forest 008C</w:t>
            </w:r>
          </w:p>
        </w:tc>
        <w:tc>
          <w:tcPr>
            <w:tcW w:w="3119" w:type="dxa"/>
            <w:tcBorders>
              <w:top w:val="nil"/>
              <w:left w:val="nil"/>
              <w:bottom w:val="nil"/>
              <w:right w:val="nil"/>
            </w:tcBorders>
            <w:shd w:val="clear" w:color="auto" w:fill="auto"/>
            <w:vAlign w:val="bottom"/>
          </w:tcPr>
          <w:p w14:paraId="29B65A51" w14:textId="0B27E54E" w:rsidR="00E67D49" w:rsidRPr="00E67D49" w:rsidRDefault="00E67D49" w:rsidP="00E67D49">
            <w:pPr>
              <w:rPr>
                <w:rFonts w:cs="Arial"/>
              </w:rPr>
            </w:pPr>
            <w:r w:rsidRPr="00E67D49">
              <w:rPr>
                <w:rFonts w:cs="Arial"/>
              </w:rPr>
              <w:t>E01016202</w:t>
            </w:r>
          </w:p>
        </w:tc>
      </w:tr>
      <w:tr w:rsidR="00E67D49" w:rsidRPr="007C224D" w14:paraId="1E80A4D2" w14:textId="53B3ABAB" w:rsidTr="003D49B1">
        <w:trPr>
          <w:trHeight w:val="300"/>
        </w:trPr>
        <w:tc>
          <w:tcPr>
            <w:tcW w:w="1418" w:type="dxa"/>
            <w:tcBorders>
              <w:top w:val="nil"/>
              <w:left w:val="nil"/>
              <w:bottom w:val="nil"/>
              <w:right w:val="nil"/>
            </w:tcBorders>
            <w:shd w:val="clear" w:color="auto" w:fill="auto"/>
            <w:noWrap/>
            <w:vAlign w:val="center"/>
          </w:tcPr>
          <w:p w14:paraId="7FE1EFFF" w14:textId="4C871D01" w:rsidR="00E67D49" w:rsidRPr="00034EFB" w:rsidRDefault="00E67D49" w:rsidP="00E67D49">
            <w:r>
              <w:rPr>
                <w:rFonts w:cs="Arial"/>
                <w:color w:val="000000"/>
              </w:rPr>
              <w:t>23623</w:t>
            </w:r>
          </w:p>
        </w:tc>
        <w:tc>
          <w:tcPr>
            <w:tcW w:w="2982" w:type="dxa"/>
            <w:tcBorders>
              <w:top w:val="nil"/>
              <w:left w:val="nil"/>
              <w:bottom w:val="nil"/>
              <w:right w:val="nil"/>
            </w:tcBorders>
            <w:shd w:val="clear" w:color="000000" w:fill="BDDEFF"/>
            <w:noWrap/>
            <w:vAlign w:val="center"/>
          </w:tcPr>
          <w:p w14:paraId="19C10F9C" w14:textId="57B69144" w:rsidR="00E67D49" w:rsidRPr="00034EFB" w:rsidRDefault="00E67D49" w:rsidP="00E67D49">
            <w:r>
              <w:rPr>
                <w:rFonts w:cs="Arial"/>
              </w:rPr>
              <w:t>Bracknell Forest 008D</w:t>
            </w:r>
          </w:p>
        </w:tc>
        <w:tc>
          <w:tcPr>
            <w:tcW w:w="3119" w:type="dxa"/>
            <w:tcBorders>
              <w:top w:val="nil"/>
              <w:left w:val="nil"/>
              <w:bottom w:val="nil"/>
              <w:right w:val="nil"/>
            </w:tcBorders>
            <w:shd w:val="clear" w:color="auto" w:fill="auto"/>
            <w:vAlign w:val="bottom"/>
          </w:tcPr>
          <w:p w14:paraId="2ECD9B95" w14:textId="149498C9" w:rsidR="00E67D49" w:rsidRPr="00E67D49" w:rsidRDefault="00E67D49" w:rsidP="00E67D49">
            <w:pPr>
              <w:rPr>
                <w:rFonts w:cs="Arial"/>
              </w:rPr>
            </w:pPr>
            <w:r w:rsidRPr="00E67D49">
              <w:rPr>
                <w:rFonts w:cs="Arial"/>
              </w:rPr>
              <w:t>E01016203</w:t>
            </w:r>
          </w:p>
        </w:tc>
      </w:tr>
      <w:tr w:rsidR="00E67D49" w:rsidRPr="007C224D" w14:paraId="1EA39FA4" w14:textId="20D68284" w:rsidTr="003D49B1">
        <w:trPr>
          <w:trHeight w:val="300"/>
        </w:trPr>
        <w:tc>
          <w:tcPr>
            <w:tcW w:w="1418" w:type="dxa"/>
            <w:tcBorders>
              <w:top w:val="nil"/>
              <w:left w:val="nil"/>
              <w:bottom w:val="nil"/>
              <w:right w:val="nil"/>
            </w:tcBorders>
            <w:shd w:val="clear" w:color="auto" w:fill="auto"/>
            <w:noWrap/>
            <w:vAlign w:val="center"/>
          </w:tcPr>
          <w:p w14:paraId="483FDB43" w14:textId="36FC032A" w:rsidR="00E67D49" w:rsidRPr="00034EFB" w:rsidRDefault="00E67D49" w:rsidP="00E67D49">
            <w:r>
              <w:rPr>
                <w:rFonts w:cs="Arial"/>
                <w:color w:val="000000"/>
              </w:rPr>
              <w:t>23629</w:t>
            </w:r>
          </w:p>
        </w:tc>
        <w:tc>
          <w:tcPr>
            <w:tcW w:w="2982" w:type="dxa"/>
            <w:tcBorders>
              <w:top w:val="nil"/>
              <w:left w:val="nil"/>
              <w:bottom w:val="nil"/>
              <w:right w:val="nil"/>
            </w:tcBorders>
            <w:shd w:val="clear" w:color="000000" w:fill="BDDEFF"/>
            <w:noWrap/>
            <w:vAlign w:val="center"/>
          </w:tcPr>
          <w:p w14:paraId="54CB8469" w14:textId="3FFA185B" w:rsidR="00E67D49" w:rsidRPr="00034EFB" w:rsidRDefault="00E67D49" w:rsidP="00E67D49">
            <w:r>
              <w:rPr>
                <w:rFonts w:cs="Arial"/>
              </w:rPr>
              <w:t>Bracknell Forest 008E</w:t>
            </w:r>
          </w:p>
        </w:tc>
        <w:tc>
          <w:tcPr>
            <w:tcW w:w="3119" w:type="dxa"/>
            <w:tcBorders>
              <w:top w:val="nil"/>
              <w:left w:val="nil"/>
              <w:bottom w:val="nil"/>
              <w:right w:val="nil"/>
            </w:tcBorders>
            <w:shd w:val="clear" w:color="auto" w:fill="auto"/>
            <w:vAlign w:val="bottom"/>
          </w:tcPr>
          <w:p w14:paraId="6059BE32" w14:textId="23B61A62" w:rsidR="00E67D49" w:rsidRPr="00E67D49" w:rsidRDefault="00E67D49" w:rsidP="00E67D49">
            <w:pPr>
              <w:rPr>
                <w:rFonts w:cs="Arial"/>
              </w:rPr>
            </w:pPr>
            <w:r w:rsidRPr="00E67D49">
              <w:rPr>
                <w:rFonts w:cs="Arial"/>
              </w:rPr>
              <w:t>E01016204</w:t>
            </w:r>
          </w:p>
        </w:tc>
      </w:tr>
      <w:tr w:rsidR="00E67D49" w:rsidRPr="007C224D" w14:paraId="7706581E" w14:textId="6DE25F80" w:rsidTr="003D49B1">
        <w:trPr>
          <w:trHeight w:val="300"/>
        </w:trPr>
        <w:tc>
          <w:tcPr>
            <w:tcW w:w="1418" w:type="dxa"/>
            <w:tcBorders>
              <w:top w:val="nil"/>
              <w:left w:val="nil"/>
              <w:bottom w:val="nil"/>
              <w:right w:val="nil"/>
            </w:tcBorders>
            <w:shd w:val="clear" w:color="auto" w:fill="auto"/>
            <w:noWrap/>
            <w:vAlign w:val="center"/>
          </w:tcPr>
          <w:p w14:paraId="063014D9" w14:textId="2B3996FC" w:rsidR="00E67D49" w:rsidRPr="00034EFB" w:rsidRDefault="00E67D49" w:rsidP="00E67D49">
            <w:r>
              <w:rPr>
                <w:rFonts w:cs="Arial"/>
                <w:color w:val="000000"/>
              </w:rPr>
              <w:t>23639</w:t>
            </w:r>
          </w:p>
        </w:tc>
        <w:tc>
          <w:tcPr>
            <w:tcW w:w="2982" w:type="dxa"/>
            <w:tcBorders>
              <w:top w:val="nil"/>
              <w:left w:val="nil"/>
              <w:bottom w:val="nil"/>
              <w:right w:val="nil"/>
            </w:tcBorders>
            <w:shd w:val="clear" w:color="000000" w:fill="BDDEFF"/>
            <w:noWrap/>
            <w:vAlign w:val="center"/>
          </w:tcPr>
          <w:p w14:paraId="7D9C7A22" w14:textId="5AF896B5" w:rsidR="00E67D49" w:rsidRPr="00034EFB" w:rsidRDefault="00E67D49" w:rsidP="00E67D49">
            <w:r>
              <w:rPr>
                <w:rFonts w:cs="Arial"/>
              </w:rPr>
              <w:t>Bracknell Forest 009A</w:t>
            </w:r>
          </w:p>
        </w:tc>
        <w:tc>
          <w:tcPr>
            <w:tcW w:w="3119" w:type="dxa"/>
            <w:tcBorders>
              <w:top w:val="nil"/>
              <w:left w:val="nil"/>
              <w:bottom w:val="nil"/>
              <w:right w:val="nil"/>
            </w:tcBorders>
            <w:shd w:val="clear" w:color="auto" w:fill="auto"/>
            <w:vAlign w:val="bottom"/>
          </w:tcPr>
          <w:p w14:paraId="20769B73" w14:textId="1C1EE065" w:rsidR="00E67D49" w:rsidRPr="00E67D49" w:rsidRDefault="00E67D49" w:rsidP="00E67D49">
            <w:pPr>
              <w:rPr>
                <w:rFonts w:cs="Arial"/>
              </w:rPr>
            </w:pPr>
            <w:r w:rsidRPr="00E67D49">
              <w:rPr>
                <w:rFonts w:cs="Arial"/>
              </w:rPr>
              <w:t>E01016209</w:t>
            </w:r>
          </w:p>
        </w:tc>
      </w:tr>
      <w:tr w:rsidR="00E67D49" w:rsidRPr="007C224D" w14:paraId="6A8A7841" w14:textId="01365EA0" w:rsidTr="003D49B1">
        <w:trPr>
          <w:trHeight w:val="300"/>
        </w:trPr>
        <w:tc>
          <w:tcPr>
            <w:tcW w:w="1418" w:type="dxa"/>
            <w:tcBorders>
              <w:top w:val="nil"/>
              <w:left w:val="nil"/>
              <w:bottom w:val="nil"/>
              <w:right w:val="nil"/>
            </w:tcBorders>
            <w:shd w:val="clear" w:color="auto" w:fill="auto"/>
            <w:noWrap/>
            <w:vAlign w:val="center"/>
          </w:tcPr>
          <w:p w14:paraId="496F7B26" w14:textId="49286A3F" w:rsidR="00E67D49" w:rsidRPr="00034EFB" w:rsidRDefault="00E67D49" w:rsidP="00E67D49">
            <w:r>
              <w:rPr>
                <w:rFonts w:cs="Arial"/>
                <w:color w:val="000000"/>
              </w:rPr>
              <w:t>23640</w:t>
            </w:r>
          </w:p>
        </w:tc>
        <w:tc>
          <w:tcPr>
            <w:tcW w:w="2982" w:type="dxa"/>
            <w:tcBorders>
              <w:top w:val="nil"/>
              <w:left w:val="nil"/>
              <w:bottom w:val="nil"/>
              <w:right w:val="nil"/>
            </w:tcBorders>
            <w:shd w:val="clear" w:color="000000" w:fill="BDDEFF"/>
            <w:noWrap/>
            <w:vAlign w:val="center"/>
          </w:tcPr>
          <w:p w14:paraId="54D42B35" w14:textId="208532DD" w:rsidR="00E67D49" w:rsidRPr="00034EFB" w:rsidRDefault="00E67D49" w:rsidP="00E67D49">
            <w:r>
              <w:rPr>
                <w:rFonts w:cs="Arial"/>
              </w:rPr>
              <w:t>Bracknell Forest 009B</w:t>
            </w:r>
          </w:p>
        </w:tc>
        <w:tc>
          <w:tcPr>
            <w:tcW w:w="3119" w:type="dxa"/>
            <w:tcBorders>
              <w:top w:val="nil"/>
              <w:left w:val="nil"/>
              <w:bottom w:val="nil"/>
              <w:right w:val="nil"/>
            </w:tcBorders>
            <w:shd w:val="clear" w:color="auto" w:fill="auto"/>
            <w:vAlign w:val="bottom"/>
          </w:tcPr>
          <w:p w14:paraId="1DD8DD6B" w14:textId="67933E68" w:rsidR="00E67D49" w:rsidRPr="00E67D49" w:rsidRDefault="00E67D49" w:rsidP="00E67D49">
            <w:pPr>
              <w:rPr>
                <w:rFonts w:cs="Arial"/>
              </w:rPr>
            </w:pPr>
            <w:r w:rsidRPr="00E67D49">
              <w:rPr>
                <w:rFonts w:cs="Arial"/>
              </w:rPr>
              <w:t>E01016210</w:t>
            </w:r>
          </w:p>
        </w:tc>
      </w:tr>
      <w:tr w:rsidR="00E67D49" w:rsidRPr="007C224D" w14:paraId="0EE34465" w14:textId="23B31BAE" w:rsidTr="003D49B1">
        <w:trPr>
          <w:trHeight w:val="300"/>
        </w:trPr>
        <w:tc>
          <w:tcPr>
            <w:tcW w:w="1418" w:type="dxa"/>
            <w:tcBorders>
              <w:top w:val="nil"/>
              <w:left w:val="nil"/>
              <w:bottom w:val="nil"/>
              <w:right w:val="nil"/>
            </w:tcBorders>
            <w:shd w:val="clear" w:color="auto" w:fill="auto"/>
            <w:noWrap/>
            <w:vAlign w:val="center"/>
          </w:tcPr>
          <w:p w14:paraId="5D3433F2" w14:textId="74C07498" w:rsidR="00E67D49" w:rsidRPr="00034EFB" w:rsidRDefault="00E67D49" w:rsidP="00E67D49">
            <w:r>
              <w:rPr>
                <w:rFonts w:cs="Arial"/>
                <w:color w:val="000000"/>
              </w:rPr>
              <w:t>23642</w:t>
            </w:r>
          </w:p>
        </w:tc>
        <w:tc>
          <w:tcPr>
            <w:tcW w:w="2982" w:type="dxa"/>
            <w:tcBorders>
              <w:top w:val="nil"/>
              <w:left w:val="nil"/>
              <w:bottom w:val="nil"/>
              <w:right w:val="nil"/>
            </w:tcBorders>
            <w:shd w:val="clear" w:color="000000" w:fill="BDDEFF"/>
            <w:noWrap/>
            <w:vAlign w:val="center"/>
          </w:tcPr>
          <w:p w14:paraId="36B9BF0E" w14:textId="12DB6631" w:rsidR="00E67D49" w:rsidRPr="00034EFB" w:rsidRDefault="00E67D49" w:rsidP="00E67D49">
            <w:r>
              <w:rPr>
                <w:rFonts w:cs="Arial"/>
              </w:rPr>
              <w:t>Bracknell Forest 009D</w:t>
            </w:r>
          </w:p>
        </w:tc>
        <w:tc>
          <w:tcPr>
            <w:tcW w:w="3119" w:type="dxa"/>
            <w:tcBorders>
              <w:top w:val="nil"/>
              <w:left w:val="nil"/>
              <w:bottom w:val="nil"/>
              <w:right w:val="nil"/>
            </w:tcBorders>
            <w:shd w:val="clear" w:color="auto" w:fill="auto"/>
            <w:vAlign w:val="bottom"/>
          </w:tcPr>
          <w:p w14:paraId="29399DF8" w14:textId="16CE1312" w:rsidR="00E67D49" w:rsidRPr="00E67D49" w:rsidRDefault="00E67D49" w:rsidP="00E67D49">
            <w:pPr>
              <w:rPr>
                <w:rFonts w:cs="Arial"/>
              </w:rPr>
            </w:pPr>
            <w:r w:rsidRPr="00E67D49">
              <w:rPr>
                <w:rFonts w:cs="Arial"/>
              </w:rPr>
              <w:t>E01016213</w:t>
            </w:r>
          </w:p>
        </w:tc>
      </w:tr>
      <w:tr w:rsidR="00E67D49" w:rsidRPr="007C224D" w14:paraId="2654C1C9" w14:textId="226DF452" w:rsidTr="003D49B1">
        <w:trPr>
          <w:trHeight w:val="300"/>
        </w:trPr>
        <w:tc>
          <w:tcPr>
            <w:tcW w:w="1418" w:type="dxa"/>
            <w:tcBorders>
              <w:top w:val="nil"/>
              <w:left w:val="nil"/>
              <w:bottom w:val="nil"/>
              <w:right w:val="nil"/>
            </w:tcBorders>
            <w:shd w:val="clear" w:color="auto" w:fill="auto"/>
            <w:noWrap/>
            <w:vAlign w:val="center"/>
          </w:tcPr>
          <w:p w14:paraId="3FC39508" w14:textId="4F7294DE" w:rsidR="00E67D49" w:rsidRPr="00034EFB" w:rsidRDefault="00E67D49" w:rsidP="00E67D49">
            <w:r>
              <w:rPr>
                <w:rFonts w:cs="Arial"/>
                <w:color w:val="000000"/>
              </w:rPr>
              <w:t>23643</w:t>
            </w:r>
          </w:p>
        </w:tc>
        <w:tc>
          <w:tcPr>
            <w:tcW w:w="2982" w:type="dxa"/>
            <w:tcBorders>
              <w:top w:val="nil"/>
              <w:left w:val="nil"/>
              <w:bottom w:val="nil"/>
              <w:right w:val="nil"/>
            </w:tcBorders>
            <w:shd w:val="clear" w:color="000000" w:fill="BDDEFF"/>
            <w:noWrap/>
            <w:vAlign w:val="center"/>
          </w:tcPr>
          <w:p w14:paraId="4D39328A" w14:textId="37D683DA" w:rsidR="00E67D49" w:rsidRPr="00034EFB" w:rsidRDefault="00E67D49" w:rsidP="00E67D49">
            <w:r>
              <w:rPr>
                <w:rFonts w:cs="Arial"/>
              </w:rPr>
              <w:t>Bracknell Forest 009E</w:t>
            </w:r>
          </w:p>
        </w:tc>
        <w:tc>
          <w:tcPr>
            <w:tcW w:w="3119" w:type="dxa"/>
            <w:tcBorders>
              <w:top w:val="nil"/>
              <w:left w:val="nil"/>
              <w:bottom w:val="nil"/>
              <w:right w:val="nil"/>
            </w:tcBorders>
            <w:shd w:val="clear" w:color="auto" w:fill="auto"/>
            <w:vAlign w:val="bottom"/>
          </w:tcPr>
          <w:p w14:paraId="6F42B8FA" w14:textId="7ABE539B" w:rsidR="00E67D49" w:rsidRPr="00E67D49" w:rsidRDefault="00E67D49" w:rsidP="00E67D49">
            <w:pPr>
              <w:rPr>
                <w:rFonts w:cs="Arial"/>
              </w:rPr>
            </w:pPr>
            <w:r w:rsidRPr="00E67D49">
              <w:rPr>
                <w:rFonts w:cs="Arial"/>
              </w:rPr>
              <w:t>E01016214</w:t>
            </w:r>
          </w:p>
        </w:tc>
      </w:tr>
      <w:tr w:rsidR="00E67D49" w:rsidRPr="007C224D" w14:paraId="5500583F" w14:textId="6DBF4671" w:rsidTr="003D49B1">
        <w:trPr>
          <w:trHeight w:val="300"/>
        </w:trPr>
        <w:tc>
          <w:tcPr>
            <w:tcW w:w="1418" w:type="dxa"/>
            <w:tcBorders>
              <w:top w:val="nil"/>
              <w:left w:val="nil"/>
              <w:bottom w:val="nil"/>
              <w:right w:val="nil"/>
            </w:tcBorders>
            <w:shd w:val="clear" w:color="auto" w:fill="auto"/>
            <w:noWrap/>
            <w:vAlign w:val="center"/>
          </w:tcPr>
          <w:p w14:paraId="1C9AF3D8" w14:textId="2B7A04FC" w:rsidR="00E67D49" w:rsidRPr="00034EFB" w:rsidRDefault="00E67D49" w:rsidP="00E67D49">
            <w:r>
              <w:rPr>
                <w:rFonts w:cs="Arial"/>
                <w:color w:val="000000"/>
              </w:rPr>
              <w:t>23644</w:t>
            </w:r>
          </w:p>
        </w:tc>
        <w:tc>
          <w:tcPr>
            <w:tcW w:w="2982" w:type="dxa"/>
            <w:tcBorders>
              <w:top w:val="nil"/>
              <w:left w:val="nil"/>
              <w:bottom w:val="nil"/>
              <w:right w:val="nil"/>
            </w:tcBorders>
            <w:shd w:val="clear" w:color="000000" w:fill="BDDEFF"/>
            <w:noWrap/>
            <w:vAlign w:val="center"/>
          </w:tcPr>
          <w:p w14:paraId="7F89654E" w14:textId="2F214798" w:rsidR="00E67D49" w:rsidRPr="00034EFB" w:rsidRDefault="00E67D49" w:rsidP="00E67D49">
            <w:r>
              <w:rPr>
                <w:rFonts w:cs="Arial"/>
              </w:rPr>
              <w:t>Bracknell Forest 009F</w:t>
            </w:r>
          </w:p>
        </w:tc>
        <w:tc>
          <w:tcPr>
            <w:tcW w:w="3119" w:type="dxa"/>
            <w:tcBorders>
              <w:top w:val="nil"/>
              <w:left w:val="nil"/>
              <w:bottom w:val="nil"/>
              <w:right w:val="nil"/>
            </w:tcBorders>
            <w:shd w:val="clear" w:color="auto" w:fill="auto"/>
            <w:vAlign w:val="bottom"/>
          </w:tcPr>
          <w:p w14:paraId="5DFE49C5" w14:textId="729A58BE" w:rsidR="00E67D49" w:rsidRPr="00E67D49" w:rsidRDefault="00E67D49" w:rsidP="00E67D49">
            <w:pPr>
              <w:rPr>
                <w:rFonts w:cs="Arial"/>
              </w:rPr>
            </w:pPr>
            <w:r w:rsidRPr="00E67D49">
              <w:rPr>
                <w:rFonts w:cs="Arial"/>
              </w:rPr>
              <w:t>E01016215</w:t>
            </w:r>
          </w:p>
        </w:tc>
      </w:tr>
      <w:tr w:rsidR="00E67D49" w:rsidRPr="007C224D" w14:paraId="7D70840A" w14:textId="7F60F9FB" w:rsidTr="003D49B1">
        <w:trPr>
          <w:trHeight w:val="300"/>
        </w:trPr>
        <w:tc>
          <w:tcPr>
            <w:tcW w:w="1418" w:type="dxa"/>
            <w:tcBorders>
              <w:top w:val="nil"/>
              <w:left w:val="nil"/>
              <w:bottom w:val="nil"/>
              <w:right w:val="nil"/>
            </w:tcBorders>
            <w:shd w:val="clear" w:color="auto" w:fill="auto"/>
            <w:noWrap/>
            <w:vAlign w:val="center"/>
          </w:tcPr>
          <w:p w14:paraId="09464CEB" w14:textId="487E91A6" w:rsidR="00E67D49" w:rsidRPr="00034EFB" w:rsidRDefault="00E67D49" w:rsidP="00E67D49">
            <w:r>
              <w:rPr>
                <w:rFonts w:cs="Arial"/>
                <w:color w:val="000000"/>
              </w:rPr>
              <w:t>23970</w:t>
            </w:r>
          </w:p>
        </w:tc>
        <w:tc>
          <w:tcPr>
            <w:tcW w:w="2982" w:type="dxa"/>
            <w:tcBorders>
              <w:top w:val="nil"/>
              <w:left w:val="nil"/>
              <w:bottom w:val="nil"/>
              <w:right w:val="nil"/>
            </w:tcBorders>
            <w:shd w:val="clear" w:color="000000" w:fill="BDDEFF"/>
            <w:noWrap/>
            <w:vAlign w:val="center"/>
          </w:tcPr>
          <w:p w14:paraId="690199A7" w14:textId="1A4EC4F5" w:rsidR="00E67D49" w:rsidRPr="00034EFB" w:rsidRDefault="00E67D49" w:rsidP="00E67D49">
            <w:r>
              <w:rPr>
                <w:rFonts w:cs="Arial"/>
              </w:rPr>
              <w:t>Bracknell Forest 009G</w:t>
            </w:r>
          </w:p>
        </w:tc>
        <w:tc>
          <w:tcPr>
            <w:tcW w:w="3119" w:type="dxa"/>
            <w:tcBorders>
              <w:top w:val="nil"/>
              <w:left w:val="nil"/>
              <w:bottom w:val="nil"/>
              <w:right w:val="nil"/>
            </w:tcBorders>
            <w:shd w:val="clear" w:color="auto" w:fill="auto"/>
            <w:vAlign w:val="bottom"/>
          </w:tcPr>
          <w:p w14:paraId="46631635" w14:textId="264B5F8B" w:rsidR="00E67D49" w:rsidRPr="00E67D49" w:rsidRDefault="00E67D49" w:rsidP="00E67D49">
            <w:pPr>
              <w:rPr>
                <w:rFonts w:cs="Arial"/>
              </w:rPr>
            </w:pPr>
            <w:r w:rsidRPr="00E67D49">
              <w:rPr>
                <w:rFonts w:cs="Arial"/>
              </w:rPr>
              <w:t>E01032725</w:t>
            </w:r>
          </w:p>
        </w:tc>
      </w:tr>
      <w:tr w:rsidR="00E67D49" w:rsidRPr="007C224D" w14:paraId="1727DE7B" w14:textId="6257CB30" w:rsidTr="003D49B1">
        <w:trPr>
          <w:trHeight w:val="300"/>
        </w:trPr>
        <w:tc>
          <w:tcPr>
            <w:tcW w:w="1418" w:type="dxa"/>
            <w:tcBorders>
              <w:top w:val="nil"/>
              <w:left w:val="nil"/>
              <w:bottom w:val="nil"/>
              <w:right w:val="nil"/>
            </w:tcBorders>
            <w:shd w:val="clear" w:color="auto" w:fill="auto"/>
            <w:noWrap/>
            <w:vAlign w:val="center"/>
          </w:tcPr>
          <w:p w14:paraId="608674CF" w14:textId="5C074A1B" w:rsidR="00E67D49" w:rsidRPr="00034EFB" w:rsidRDefault="00E67D49" w:rsidP="00E67D49">
            <w:r>
              <w:rPr>
                <w:rFonts w:cs="Arial"/>
                <w:color w:val="000000"/>
              </w:rPr>
              <w:t>23971</w:t>
            </w:r>
          </w:p>
        </w:tc>
        <w:tc>
          <w:tcPr>
            <w:tcW w:w="2982" w:type="dxa"/>
            <w:tcBorders>
              <w:top w:val="nil"/>
              <w:left w:val="nil"/>
              <w:bottom w:val="nil"/>
              <w:right w:val="nil"/>
            </w:tcBorders>
            <w:shd w:val="clear" w:color="000000" w:fill="BDDEFF"/>
            <w:noWrap/>
            <w:vAlign w:val="center"/>
          </w:tcPr>
          <w:p w14:paraId="213C08BC" w14:textId="4C3A561F" w:rsidR="00E67D49" w:rsidRPr="00034EFB" w:rsidRDefault="00E67D49" w:rsidP="00E67D49">
            <w:r>
              <w:rPr>
                <w:rFonts w:cs="Arial"/>
              </w:rPr>
              <w:t>Bracknell Forest 009H</w:t>
            </w:r>
          </w:p>
        </w:tc>
        <w:tc>
          <w:tcPr>
            <w:tcW w:w="3119" w:type="dxa"/>
            <w:tcBorders>
              <w:top w:val="nil"/>
              <w:left w:val="nil"/>
              <w:bottom w:val="nil"/>
              <w:right w:val="nil"/>
            </w:tcBorders>
            <w:shd w:val="clear" w:color="auto" w:fill="auto"/>
            <w:vAlign w:val="bottom"/>
          </w:tcPr>
          <w:p w14:paraId="5D1AEBC5" w14:textId="349D2E57" w:rsidR="00E67D49" w:rsidRPr="00E67D49" w:rsidRDefault="00E67D49" w:rsidP="00E67D49">
            <w:pPr>
              <w:rPr>
                <w:rFonts w:cs="Arial"/>
              </w:rPr>
            </w:pPr>
            <w:r w:rsidRPr="00E67D49">
              <w:rPr>
                <w:rFonts w:cs="Arial"/>
              </w:rPr>
              <w:t>E01032726</w:t>
            </w:r>
          </w:p>
        </w:tc>
      </w:tr>
      <w:tr w:rsidR="00E67D49" w:rsidRPr="007C224D" w14:paraId="471B3C9B" w14:textId="6CD3BDA7" w:rsidTr="003D49B1">
        <w:trPr>
          <w:trHeight w:val="300"/>
        </w:trPr>
        <w:tc>
          <w:tcPr>
            <w:tcW w:w="1418" w:type="dxa"/>
            <w:tcBorders>
              <w:top w:val="nil"/>
              <w:left w:val="nil"/>
              <w:bottom w:val="nil"/>
              <w:right w:val="nil"/>
            </w:tcBorders>
            <w:shd w:val="clear" w:color="auto" w:fill="auto"/>
            <w:noWrap/>
            <w:vAlign w:val="center"/>
          </w:tcPr>
          <w:p w14:paraId="5EA02F67" w14:textId="20436C97" w:rsidR="00E67D49" w:rsidRPr="00D723FB" w:rsidRDefault="00E67D49" w:rsidP="00E67D49">
            <w:r>
              <w:rPr>
                <w:rFonts w:cs="Arial"/>
                <w:color w:val="000000"/>
              </w:rPr>
              <w:t>23635</w:t>
            </w:r>
          </w:p>
        </w:tc>
        <w:tc>
          <w:tcPr>
            <w:tcW w:w="2982" w:type="dxa"/>
            <w:tcBorders>
              <w:top w:val="nil"/>
              <w:left w:val="nil"/>
              <w:bottom w:val="nil"/>
              <w:right w:val="nil"/>
            </w:tcBorders>
            <w:shd w:val="clear" w:color="000000" w:fill="BDDEFF"/>
            <w:noWrap/>
            <w:vAlign w:val="center"/>
          </w:tcPr>
          <w:p w14:paraId="42475F2E" w14:textId="697F6B98" w:rsidR="00E67D49" w:rsidRPr="00D723FB" w:rsidRDefault="00E67D49" w:rsidP="00E67D49">
            <w:r>
              <w:rPr>
                <w:rFonts w:cs="Arial"/>
              </w:rPr>
              <w:t>Bracknell Forest 010A</w:t>
            </w:r>
          </w:p>
        </w:tc>
        <w:tc>
          <w:tcPr>
            <w:tcW w:w="3119" w:type="dxa"/>
            <w:tcBorders>
              <w:top w:val="nil"/>
              <w:left w:val="nil"/>
              <w:bottom w:val="nil"/>
              <w:right w:val="nil"/>
            </w:tcBorders>
            <w:shd w:val="clear" w:color="auto" w:fill="auto"/>
            <w:vAlign w:val="bottom"/>
          </w:tcPr>
          <w:p w14:paraId="121FAEC0" w14:textId="0D078717" w:rsidR="00E67D49" w:rsidRPr="00E67D49" w:rsidRDefault="00E67D49" w:rsidP="00E67D49">
            <w:pPr>
              <w:rPr>
                <w:rFonts w:cs="Arial"/>
              </w:rPr>
            </w:pPr>
            <w:r w:rsidRPr="00E67D49">
              <w:rPr>
                <w:rFonts w:cs="Arial"/>
              </w:rPr>
              <w:t>E01016205</w:t>
            </w:r>
          </w:p>
        </w:tc>
      </w:tr>
      <w:tr w:rsidR="00E67D49" w:rsidRPr="007C224D" w14:paraId="74F2C505" w14:textId="647FB19F" w:rsidTr="003D49B1">
        <w:trPr>
          <w:trHeight w:val="300"/>
        </w:trPr>
        <w:tc>
          <w:tcPr>
            <w:tcW w:w="1418" w:type="dxa"/>
            <w:tcBorders>
              <w:top w:val="nil"/>
              <w:left w:val="nil"/>
              <w:bottom w:val="nil"/>
              <w:right w:val="nil"/>
            </w:tcBorders>
            <w:shd w:val="clear" w:color="auto" w:fill="auto"/>
            <w:noWrap/>
            <w:vAlign w:val="center"/>
          </w:tcPr>
          <w:p w14:paraId="1F9FE755" w14:textId="00C1E528" w:rsidR="00E67D49" w:rsidRPr="00D723FB" w:rsidRDefault="00E67D49" w:rsidP="00E67D49">
            <w:r>
              <w:rPr>
                <w:rFonts w:cs="Arial"/>
                <w:color w:val="000000"/>
              </w:rPr>
              <w:t>23646</w:t>
            </w:r>
          </w:p>
        </w:tc>
        <w:tc>
          <w:tcPr>
            <w:tcW w:w="2982" w:type="dxa"/>
            <w:tcBorders>
              <w:top w:val="nil"/>
              <w:left w:val="nil"/>
              <w:bottom w:val="nil"/>
              <w:right w:val="nil"/>
            </w:tcBorders>
            <w:shd w:val="clear" w:color="000000" w:fill="BDDEFF"/>
            <w:noWrap/>
            <w:vAlign w:val="center"/>
          </w:tcPr>
          <w:p w14:paraId="547A5A9B" w14:textId="4D7DF8D6" w:rsidR="00E67D49" w:rsidRPr="00D723FB" w:rsidRDefault="00E67D49" w:rsidP="00E67D49">
            <w:r>
              <w:rPr>
                <w:rFonts w:cs="Arial"/>
              </w:rPr>
              <w:t>Bracknell Forest 010B</w:t>
            </w:r>
          </w:p>
        </w:tc>
        <w:tc>
          <w:tcPr>
            <w:tcW w:w="3119" w:type="dxa"/>
            <w:tcBorders>
              <w:top w:val="nil"/>
              <w:left w:val="nil"/>
              <w:bottom w:val="nil"/>
              <w:right w:val="nil"/>
            </w:tcBorders>
            <w:shd w:val="clear" w:color="auto" w:fill="auto"/>
            <w:vAlign w:val="bottom"/>
          </w:tcPr>
          <w:p w14:paraId="11CE119B" w14:textId="74D63BC5" w:rsidR="00E67D49" w:rsidRPr="00E67D49" w:rsidRDefault="00E67D49" w:rsidP="00E67D49">
            <w:pPr>
              <w:rPr>
                <w:rFonts w:cs="Arial"/>
              </w:rPr>
            </w:pPr>
            <w:r w:rsidRPr="00E67D49">
              <w:rPr>
                <w:rFonts w:cs="Arial"/>
              </w:rPr>
              <w:t>E01016217</w:t>
            </w:r>
          </w:p>
        </w:tc>
      </w:tr>
      <w:tr w:rsidR="00E67D49" w:rsidRPr="007C224D" w14:paraId="66214F4E" w14:textId="29862FEA" w:rsidTr="003D49B1">
        <w:trPr>
          <w:trHeight w:val="300"/>
        </w:trPr>
        <w:tc>
          <w:tcPr>
            <w:tcW w:w="1418" w:type="dxa"/>
            <w:tcBorders>
              <w:top w:val="nil"/>
              <w:left w:val="nil"/>
              <w:bottom w:val="nil"/>
              <w:right w:val="nil"/>
            </w:tcBorders>
            <w:shd w:val="clear" w:color="auto" w:fill="auto"/>
            <w:noWrap/>
            <w:vAlign w:val="center"/>
          </w:tcPr>
          <w:p w14:paraId="3ADB2914" w14:textId="03BC9F45" w:rsidR="00E67D49" w:rsidRPr="00D723FB" w:rsidRDefault="00E67D49" w:rsidP="00E67D49">
            <w:r>
              <w:rPr>
                <w:rFonts w:cs="Arial"/>
                <w:color w:val="000000"/>
              </w:rPr>
              <w:t>23647</w:t>
            </w:r>
          </w:p>
        </w:tc>
        <w:tc>
          <w:tcPr>
            <w:tcW w:w="2982" w:type="dxa"/>
            <w:tcBorders>
              <w:top w:val="nil"/>
              <w:left w:val="nil"/>
              <w:bottom w:val="nil"/>
              <w:right w:val="nil"/>
            </w:tcBorders>
            <w:shd w:val="clear" w:color="000000" w:fill="BDDEFF"/>
            <w:noWrap/>
            <w:vAlign w:val="center"/>
          </w:tcPr>
          <w:p w14:paraId="04C3C9CC" w14:textId="31B7054E" w:rsidR="00E67D49" w:rsidRPr="00D723FB" w:rsidRDefault="00E67D49" w:rsidP="00E67D49">
            <w:r>
              <w:rPr>
                <w:rFonts w:cs="Arial"/>
              </w:rPr>
              <w:t>Bracknell Forest 010C</w:t>
            </w:r>
          </w:p>
        </w:tc>
        <w:tc>
          <w:tcPr>
            <w:tcW w:w="3119" w:type="dxa"/>
            <w:tcBorders>
              <w:top w:val="nil"/>
              <w:left w:val="nil"/>
              <w:bottom w:val="nil"/>
              <w:right w:val="nil"/>
            </w:tcBorders>
            <w:shd w:val="clear" w:color="auto" w:fill="auto"/>
            <w:vAlign w:val="bottom"/>
          </w:tcPr>
          <w:p w14:paraId="1BE8FE39" w14:textId="59BFDA2B" w:rsidR="00E67D49" w:rsidRPr="00E67D49" w:rsidRDefault="00E67D49" w:rsidP="00E67D49">
            <w:pPr>
              <w:rPr>
                <w:rFonts w:cs="Arial"/>
              </w:rPr>
            </w:pPr>
            <w:r w:rsidRPr="00E67D49">
              <w:rPr>
                <w:rFonts w:cs="Arial"/>
              </w:rPr>
              <w:t>E01016218</w:t>
            </w:r>
          </w:p>
        </w:tc>
      </w:tr>
      <w:tr w:rsidR="00E67D49" w:rsidRPr="007C224D" w14:paraId="10802FF7" w14:textId="546D9EDB" w:rsidTr="003D49B1">
        <w:trPr>
          <w:trHeight w:val="300"/>
        </w:trPr>
        <w:tc>
          <w:tcPr>
            <w:tcW w:w="1418" w:type="dxa"/>
            <w:tcBorders>
              <w:top w:val="nil"/>
              <w:left w:val="nil"/>
              <w:bottom w:val="nil"/>
              <w:right w:val="nil"/>
            </w:tcBorders>
            <w:shd w:val="clear" w:color="auto" w:fill="auto"/>
            <w:noWrap/>
            <w:vAlign w:val="center"/>
          </w:tcPr>
          <w:p w14:paraId="235DA8C8" w14:textId="77093F9B" w:rsidR="00E67D49" w:rsidRPr="00D723FB" w:rsidRDefault="00E67D49" w:rsidP="00E67D49">
            <w:r>
              <w:rPr>
                <w:rFonts w:cs="Arial"/>
                <w:color w:val="000000"/>
              </w:rPr>
              <w:t>23660</w:t>
            </w:r>
          </w:p>
        </w:tc>
        <w:tc>
          <w:tcPr>
            <w:tcW w:w="2982" w:type="dxa"/>
            <w:tcBorders>
              <w:top w:val="nil"/>
              <w:left w:val="nil"/>
              <w:bottom w:val="nil"/>
              <w:right w:val="nil"/>
            </w:tcBorders>
            <w:shd w:val="clear" w:color="000000" w:fill="BDDEFF"/>
            <w:noWrap/>
            <w:vAlign w:val="center"/>
          </w:tcPr>
          <w:p w14:paraId="5B20B302" w14:textId="23013875" w:rsidR="00E67D49" w:rsidRPr="00D723FB" w:rsidRDefault="00E67D49" w:rsidP="00E67D49">
            <w:r>
              <w:rPr>
                <w:rFonts w:cs="Arial"/>
              </w:rPr>
              <w:t>Bracknell Forest 010D</w:t>
            </w:r>
          </w:p>
        </w:tc>
        <w:tc>
          <w:tcPr>
            <w:tcW w:w="3119" w:type="dxa"/>
            <w:tcBorders>
              <w:top w:val="nil"/>
              <w:left w:val="nil"/>
              <w:bottom w:val="nil"/>
              <w:right w:val="nil"/>
            </w:tcBorders>
            <w:shd w:val="clear" w:color="auto" w:fill="auto"/>
            <w:vAlign w:val="bottom"/>
          </w:tcPr>
          <w:p w14:paraId="0C7422B6" w14:textId="30218926" w:rsidR="00E67D49" w:rsidRPr="00E67D49" w:rsidRDefault="00E67D49" w:rsidP="00E67D49">
            <w:pPr>
              <w:rPr>
                <w:rFonts w:cs="Arial"/>
              </w:rPr>
            </w:pPr>
            <w:r w:rsidRPr="00E67D49">
              <w:rPr>
                <w:rFonts w:cs="Arial"/>
              </w:rPr>
              <w:t>E01016231</w:t>
            </w:r>
          </w:p>
        </w:tc>
      </w:tr>
      <w:tr w:rsidR="00E67D49" w:rsidRPr="007C224D" w14:paraId="10546DED" w14:textId="5E6449DA" w:rsidTr="003D49B1">
        <w:trPr>
          <w:trHeight w:val="300"/>
        </w:trPr>
        <w:tc>
          <w:tcPr>
            <w:tcW w:w="1418" w:type="dxa"/>
            <w:tcBorders>
              <w:top w:val="nil"/>
              <w:left w:val="nil"/>
              <w:bottom w:val="nil"/>
              <w:right w:val="nil"/>
            </w:tcBorders>
            <w:shd w:val="clear" w:color="auto" w:fill="auto"/>
            <w:noWrap/>
            <w:vAlign w:val="center"/>
          </w:tcPr>
          <w:p w14:paraId="20BCE136" w14:textId="21AEF722" w:rsidR="00E67D49" w:rsidRPr="00D723FB" w:rsidRDefault="00E67D49" w:rsidP="00E67D49">
            <w:r>
              <w:rPr>
                <w:rFonts w:cs="Arial"/>
                <w:color w:val="000000"/>
              </w:rPr>
              <w:t>23661</w:t>
            </w:r>
          </w:p>
        </w:tc>
        <w:tc>
          <w:tcPr>
            <w:tcW w:w="2982" w:type="dxa"/>
            <w:tcBorders>
              <w:top w:val="nil"/>
              <w:left w:val="nil"/>
              <w:bottom w:val="nil"/>
              <w:right w:val="nil"/>
            </w:tcBorders>
            <w:shd w:val="clear" w:color="000000" w:fill="BDDEFF"/>
            <w:noWrap/>
            <w:vAlign w:val="center"/>
          </w:tcPr>
          <w:p w14:paraId="09189D3A" w14:textId="019C355A" w:rsidR="00E67D49" w:rsidRPr="00D723FB" w:rsidRDefault="00E67D49" w:rsidP="00E67D49">
            <w:r>
              <w:rPr>
                <w:rFonts w:cs="Arial"/>
              </w:rPr>
              <w:t>Bracknell Forest 010E</w:t>
            </w:r>
          </w:p>
        </w:tc>
        <w:tc>
          <w:tcPr>
            <w:tcW w:w="3119" w:type="dxa"/>
            <w:tcBorders>
              <w:top w:val="nil"/>
              <w:left w:val="nil"/>
              <w:bottom w:val="nil"/>
              <w:right w:val="nil"/>
            </w:tcBorders>
            <w:shd w:val="clear" w:color="auto" w:fill="auto"/>
            <w:vAlign w:val="bottom"/>
          </w:tcPr>
          <w:p w14:paraId="487210B4" w14:textId="1197555E" w:rsidR="00E67D49" w:rsidRPr="00E67D49" w:rsidRDefault="00E67D49" w:rsidP="00E67D49">
            <w:pPr>
              <w:rPr>
                <w:rFonts w:cs="Arial"/>
              </w:rPr>
            </w:pPr>
            <w:r w:rsidRPr="00E67D49">
              <w:rPr>
                <w:rFonts w:cs="Arial"/>
              </w:rPr>
              <w:t>E01016232</w:t>
            </w:r>
          </w:p>
        </w:tc>
      </w:tr>
      <w:tr w:rsidR="00E67D49" w:rsidRPr="007C224D" w14:paraId="084A505A" w14:textId="5AF7A16E" w:rsidTr="003D49B1">
        <w:trPr>
          <w:trHeight w:val="300"/>
        </w:trPr>
        <w:tc>
          <w:tcPr>
            <w:tcW w:w="1418" w:type="dxa"/>
            <w:tcBorders>
              <w:top w:val="nil"/>
              <w:left w:val="nil"/>
              <w:bottom w:val="nil"/>
              <w:right w:val="nil"/>
            </w:tcBorders>
            <w:shd w:val="clear" w:color="auto" w:fill="auto"/>
            <w:noWrap/>
            <w:vAlign w:val="center"/>
          </w:tcPr>
          <w:p w14:paraId="1209C4E3" w14:textId="7594F826" w:rsidR="00E67D49" w:rsidRPr="00D723FB" w:rsidRDefault="00E67D49" w:rsidP="00E67D49">
            <w:r>
              <w:rPr>
                <w:rFonts w:cs="Arial"/>
                <w:color w:val="000000"/>
              </w:rPr>
              <w:t>23641</w:t>
            </w:r>
          </w:p>
        </w:tc>
        <w:tc>
          <w:tcPr>
            <w:tcW w:w="2982" w:type="dxa"/>
            <w:tcBorders>
              <w:top w:val="nil"/>
              <w:left w:val="nil"/>
              <w:bottom w:val="nil"/>
              <w:right w:val="nil"/>
            </w:tcBorders>
            <w:shd w:val="clear" w:color="000000" w:fill="BDDEFF"/>
            <w:noWrap/>
            <w:vAlign w:val="center"/>
          </w:tcPr>
          <w:p w14:paraId="1BD2FD40" w14:textId="0CF3793C" w:rsidR="00E67D49" w:rsidRPr="00D723FB" w:rsidRDefault="00E67D49" w:rsidP="00E67D49">
            <w:r>
              <w:rPr>
                <w:rFonts w:cs="Arial"/>
              </w:rPr>
              <w:t>Bracknell Forest 011A</w:t>
            </w:r>
          </w:p>
        </w:tc>
        <w:tc>
          <w:tcPr>
            <w:tcW w:w="3119" w:type="dxa"/>
            <w:tcBorders>
              <w:top w:val="nil"/>
              <w:left w:val="nil"/>
              <w:bottom w:val="nil"/>
              <w:right w:val="nil"/>
            </w:tcBorders>
            <w:shd w:val="clear" w:color="auto" w:fill="auto"/>
            <w:vAlign w:val="bottom"/>
          </w:tcPr>
          <w:p w14:paraId="68F8E335" w14:textId="75B2B376" w:rsidR="00E67D49" w:rsidRPr="00E67D49" w:rsidRDefault="00E67D49" w:rsidP="00E67D49">
            <w:pPr>
              <w:rPr>
                <w:rFonts w:cs="Arial"/>
              </w:rPr>
            </w:pPr>
            <w:r w:rsidRPr="00E67D49">
              <w:rPr>
                <w:rFonts w:cs="Arial"/>
              </w:rPr>
              <w:t>E01016212</w:t>
            </w:r>
          </w:p>
        </w:tc>
      </w:tr>
      <w:tr w:rsidR="00E67D49" w:rsidRPr="007C224D" w14:paraId="3E373BB1" w14:textId="2F3157D3" w:rsidTr="003D49B1">
        <w:trPr>
          <w:trHeight w:val="300"/>
        </w:trPr>
        <w:tc>
          <w:tcPr>
            <w:tcW w:w="1418" w:type="dxa"/>
            <w:tcBorders>
              <w:top w:val="nil"/>
              <w:left w:val="nil"/>
              <w:bottom w:val="nil"/>
              <w:right w:val="nil"/>
            </w:tcBorders>
            <w:shd w:val="clear" w:color="auto" w:fill="auto"/>
            <w:noWrap/>
            <w:vAlign w:val="center"/>
          </w:tcPr>
          <w:p w14:paraId="25F946D7" w14:textId="5DA392C1" w:rsidR="00E67D49" w:rsidRPr="00D723FB" w:rsidRDefault="00E67D49" w:rsidP="00E67D49">
            <w:r>
              <w:rPr>
                <w:rFonts w:cs="Arial"/>
                <w:color w:val="000000"/>
              </w:rPr>
              <w:t>23645</w:t>
            </w:r>
          </w:p>
        </w:tc>
        <w:tc>
          <w:tcPr>
            <w:tcW w:w="2982" w:type="dxa"/>
            <w:tcBorders>
              <w:top w:val="nil"/>
              <w:left w:val="nil"/>
              <w:bottom w:val="nil"/>
              <w:right w:val="nil"/>
            </w:tcBorders>
            <w:shd w:val="clear" w:color="000000" w:fill="BDDEFF"/>
            <w:noWrap/>
            <w:vAlign w:val="center"/>
          </w:tcPr>
          <w:p w14:paraId="671F7E25" w14:textId="651DFAEE" w:rsidR="00E67D49" w:rsidRPr="00D723FB" w:rsidRDefault="00E67D49" w:rsidP="00E67D49">
            <w:r>
              <w:rPr>
                <w:rFonts w:cs="Arial"/>
              </w:rPr>
              <w:t>Bracknell Forest 011B</w:t>
            </w:r>
          </w:p>
        </w:tc>
        <w:tc>
          <w:tcPr>
            <w:tcW w:w="3119" w:type="dxa"/>
            <w:tcBorders>
              <w:top w:val="nil"/>
              <w:left w:val="nil"/>
              <w:bottom w:val="nil"/>
              <w:right w:val="nil"/>
            </w:tcBorders>
            <w:shd w:val="clear" w:color="auto" w:fill="auto"/>
            <w:vAlign w:val="bottom"/>
          </w:tcPr>
          <w:p w14:paraId="1302FEE4" w14:textId="639BBE89" w:rsidR="00E67D49" w:rsidRPr="00E67D49" w:rsidRDefault="00E67D49" w:rsidP="00E67D49">
            <w:pPr>
              <w:rPr>
                <w:rFonts w:cs="Arial"/>
              </w:rPr>
            </w:pPr>
            <w:r w:rsidRPr="00E67D49">
              <w:rPr>
                <w:rFonts w:cs="Arial"/>
              </w:rPr>
              <w:t>E01016216</w:t>
            </w:r>
          </w:p>
        </w:tc>
      </w:tr>
      <w:tr w:rsidR="00E67D49" w:rsidRPr="007C224D" w14:paraId="05B1F06B" w14:textId="74F91E02" w:rsidTr="003D49B1">
        <w:trPr>
          <w:trHeight w:val="300"/>
        </w:trPr>
        <w:tc>
          <w:tcPr>
            <w:tcW w:w="1418" w:type="dxa"/>
            <w:tcBorders>
              <w:top w:val="nil"/>
              <w:left w:val="nil"/>
              <w:bottom w:val="nil"/>
              <w:right w:val="nil"/>
            </w:tcBorders>
            <w:shd w:val="clear" w:color="auto" w:fill="auto"/>
            <w:noWrap/>
            <w:vAlign w:val="center"/>
          </w:tcPr>
          <w:p w14:paraId="67F9BE81" w14:textId="3BD8D4BB" w:rsidR="00E67D49" w:rsidRPr="00D723FB" w:rsidRDefault="00E67D49" w:rsidP="00E67D49">
            <w:r>
              <w:rPr>
                <w:rFonts w:cs="Arial"/>
                <w:color w:val="000000"/>
              </w:rPr>
              <w:lastRenderedPageBreak/>
              <w:t>23648</w:t>
            </w:r>
          </w:p>
        </w:tc>
        <w:tc>
          <w:tcPr>
            <w:tcW w:w="2982" w:type="dxa"/>
            <w:tcBorders>
              <w:top w:val="nil"/>
              <w:left w:val="nil"/>
              <w:bottom w:val="nil"/>
              <w:right w:val="nil"/>
            </w:tcBorders>
            <w:shd w:val="clear" w:color="000000" w:fill="BDDEFF"/>
            <w:noWrap/>
            <w:vAlign w:val="center"/>
          </w:tcPr>
          <w:p w14:paraId="730E4675" w14:textId="4755FACF" w:rsidR="00E67D49" w:rsidRPr="00D723FB" w:rsidRDefault="00E67D49" w:rsidP="00E67D49">
            <w:r>
              <w:rPr>
                <w:rFonts w:cs="Arial"/>
              </w:rPr>
              <w:t>Bracknell Forest 011C</w:t>
            </w:r>
          </w:p>
        </w:tc>
        <w:tc>
          <w:tcPr>
            <w:tcW w:w="3119" w:type="dxa"/>
            <w:tcBorders>
              <w:top w:val="nil"/>
              <w:left w:val="nil"/>
              <w:bottom w:val="nil"/>
              <w:right w:val="nil"/>
            </w:tcBorders>
            <w:shd w:val="clear" w:color="auto" w:fill="auto"/>
            <w:vAlign w:val="bottom"/>
          </w:tcPr>
          <w:p w14:paraId="140120E0" w14:textId="68E97398" w:rsidR="00E67D49" w:rsidRPr="00E67D49" w:rsidRDefault="00E67D49" w:rsidP="00E67D49">
            <w:pPr>
              <w:rPr>
                <w:rFonts w:cs="Arial"/>
              </w:rPr>
            </w:pPr>
            <w:r w:rsidRPr="00E67D49">
              <w:rPr>
                <w:rFonts w:cs="Arial"/>
              </w:rPr>
              <w:t>E01016219</w:t>
            </w:r>
          </w:p>
        </w:tc>
      </w:tr>
      <w:tr w:rsidR="00E67D49" w:rsidRPr="007C224D" w14:paraId="27CF8DFF" w14:textId="0A56E574" w:rsidTr="003D49B1">
        <w:trPr>
          <w:trHeight w:val="300"/>
        </w:trPr>
        <w:tc>
          <w:tcPr>
            <w:tcW w:w="1418" w:type="dxa"/>
            <w:tcBorders>
              <w:top w:val="nil"/>
              <w:left w:val="nil"/>
              <w:bottom w:val="nil"/>
              <w:right w:val="nil"/>
            </w:tcBorders>
            <w:shd w:val="clear" w:color="auto" w:fill="auto"/>
            <w:noWrap/>
            <w:vAlign w:val="center"/>
          </w:tcPr>
          <w:p w14:paraId="1660DA5E" w14:textId="000054BD" w:rsidR="00E67D49" w:rsidRPr="00D723FB" w:rsidRDefault="00E67D49" w:rsidP="00E67D49">
            <w:r>
              <w:rPr>
                <w:rFonts w:cs="Arial"/>
                <w:color w:val="000000"/>
              </w:rPr>
              <w:t>23649</w:t>
            </w:r>
          </w:p>
        </w:tc>
        <w:tc>
          <w:tcPr>
            <w:tcW w:w="2982" w:type="dxa"/>
            <w:tcBorders>
              <w:top w:val="nil"/>
              <w:left w:val="nil"/>
              <w:bottom w:val="nil"/>
              <w:right w:val="nil"/>
            </w:tcBorders>
            <w:shd w:val="clear" w:color="000000" w:fill="BDDEFF"/>
            <w:noWrap/>
            <w:vAlign w:val="center"/>
          </w:tcPr>
          <w:p w14:paraId="1CA6030B" w14:textId="7A5CAFCC" w:rsidR="00E67D49" w:rsidRPr="00D723FB" w:rsidRDefault="00E67D49" w:rsidP="00E67D49">
            <w:r>
              <w:rPr>
                <w:rFonts w:cs="Arial"/>
              </w:rPr>
              <w:t>Bracknell Forest 011D</w:t>
            </w:r>
          </w:p>
        </w:tc>
        <w:tc>
          <w:tcPr>
            <w:tcW w:w="3119" w:type="dxa"/>
            <w:tcBorders>
              <w:top w:val="nil"/>
              <w:left w:val="nil"/>
              <w:bottom w:val="nil"/>
              <w:right w:val="nil"/>
            </w:tcBorders>
            <w:shd w:val="clear" w:color="auto" w:fill="auto"/>
            <w:vAlign w:val="bottom"/>
          </w:tcPr>
          <w:p w14:paraId="42AD4FD5" w14:textId="5F0488A6" w:rsidR="00E67D49" w:rsidRPr="00E67D49" w:rsidRDefault="00E67D49" w:rsidP="00E67D49">
            <w:pPr>
              <w:rPr>
                <w:rFonts w:cs="Arial"/>
              </w:rPr>
            </w:pPr>
            <w:r w:rsidRPr="00E67D49">
              <w:rPr>
                <w:rFonts w:cs="Arial"/>
              </w:rPr>
              <w:t>E01016220</w:t>
            </w:r>
          </w:p>
        </w:tc>
      </w:tr>
      <w:tr w:rsidR="00E67D49" w:rsidRPr="007C224D" w14:paraId="204765DB" w14:textId="0DDC7D2B" w:rsidTr="003D49B1">
        <w:trPr>
          <w:trHeight w:val="300"/>
        </w:trPr>
        <w:tc>
          <w:tcPr>
            <w:tcW w:w="1418" w:type="dxa"/>
            <w:tcBorders>
              <w:top w:val="nil"/>
              <w:left w:val="nil"/>
              <w:bottom w:val="nil"/>
              <w:right w:val="nil"/>
            </w:tcBorders>
            <w:shd w:val="clear" w:color="auto" w:fill="auto"/>
            <w:noWrap/>
            <w:vAlign w:val="center"/>
          </w:tcPr>
          <w:p w14:paraId="608730AC" w14:textId="03B6729F" w:rsidR="00E67D49" w:rsidRPr="00D723FB" w:rsidRDefault="00E67D49" w:rsidP="00E67D49">
            <w:r>
              <w:rPr>
                <w:rFonts w:cs="Arial"/>
                <w:color w:val="000000"/>
              </w:rPr>
              <w:t>23650</w:t>
            </w:r>
          </w:p>
        </w:tc>
        <w:tc>
          <w:tcPr>
            <w:tcW w:w="2982" w:type="dxa"/>
            <w:tcBorders>
              <w:top w:val="nil"/>
              <w:left w:val="nil"/>
              <w:bottom w:val="nil"/>
              <w:right w:val="nil"/>
            </w:tcBorders>
            <w:shd w:val="clear" w:color="000000" w:fill="BDDEFF"/>
            <w:noWrap/>
            <w:vAlign w:val="center"/>
          </w:tcPr>
          <w:p w14:paraId="3D6329CD" w14:textId="0F07D4BD" w:rsidR="00E67D49" w:rsidRPr="00D723FB" w:rsidRDefault="00E67D49" w:rsidP="00E67D49">
            <w:r>
              <w:rPr>
                <w:rFonts w:cs="Arial"/>
              </w:rPr>
              <w:t>Bracknell Forest 011E</w:t>
            </w:r>
          </w:p>
        </w:tc>
        <w:tc>
          <w:tcPr>
            <w:tcW w:w="3119" w:type="dxa"/>
            <w:tcBorders>
              <w:top w:val="nil"/>
              <w:left w:val="nil"/>
              <w:bottom w:val="nil"/>
              <w:right w:val="nil"/>
            </w:tcBorders>
            <w:shd w:val="clear" w:color="auto" w:fill="auto"/>
            <w:vAlign w:val="bottom"/>
          </w:tcPr>
          <w:p w14:paraId="5EBA857B" w14:textId="4BFB40DD" w:rsidR="00E67D49" w:rsidRPr="00E67D49" w:rsidRDefault="00E67D49" w:rsidP="00E67D49">
            <w:pPr>
              <w:rPr>
                <w:rFonts w:cs="Arial"/>
              </w:rPr>
            </w:pPr>
            <w:r w:rsidRPr="00E67D49">
              <w:rPr>
                <w:rFonts w:cs="Arial"/>
              </w:rPr>
              <w:t>E01016221</w:t>
            </w:r>
          </w:p>
        </w:tc>
      </w:tr>
      <w:tr w:rsidR="00E67D49" w:rsidRPr="007C224D" w14:paraId="634410EB" w14:textId="349F95A1" w:rsidTr="003D49B1">
        <w:trPr>
          <w:trHeight w:val="300"/>
        </w:trPr>
        <w:tc>
          <w:tcPr>
            <w:tcW w:w="1418" w:type="dxa"/>
            <w:tcBorders>
              <w:top w:val="nil"/>
              <w:left w:val="nil"/>
              <w:bottom w:val="nil"/>
              <w:right w:val="nil"/>
            </w:tcBorders>
            <w:shd w:val="clear" w:color="auto" w:fill="auto"/>
            <w:noWrap/>
            <w:vAlign w:val="center"/>
          </w:tcPr>
          <w:p w14:paraId="6E1B47DD" w14:textId="5221BFE4" w:rsidR="00E67D49" w:rsidRPr="00D723FB" w:rsidRDefault="00E67D49" w:rsidP="00E67D49">
            <w:r>
              <w:rPr>
                <w:rFonts w:cs="Arial"/>
                <w:color w:val="000000"/>
              </w:rPr>
              <w:t>23636</w:t>
            </w:r>
          </w:p>
        </w:tc>
        <w:tc>
          <w:tcPr>
            <w:tcW w:w="2982" w:type="dxa"/>
            <w:tcBorders>
              <w:top w:val="nil"/>
              <w:left w:val="nil"/>
              <w:bottom w:val="nil"/>
              <w:right w:val="nil"/>
            </w:tcBorders>
            <w:shd w:val="clear" w:color="000000" w:fill="BDDEFF"/>
            <w:noWrap/>
            <w:vAlign w:val="center"/>
          </w:tcPr>
          <w:p w14:paraId="27A0EA2A" w14:textId="60EF9347" w:rsidR="00E67D49" w:rsidRPr="00D723FB" w:rsidRDefault="00E67D49" w:rsidP="00E67D49">
            <w:r>
              <w:rPr>
                <w:rFonts w:cs="Arial"/>
              </w:rPr>
              <w:t>Bracknell Forest 012A</w:t>
            </w:r>
          </w:p>
        </w:tc>
        <w:tc>
          <w:tcPr>
            <w:tcW w:w="3119" w:type="dxa"/>
            <w:tcBorders>
              <w:top w:val="nil"/>
              <w:left w:val="nil"/>
              <w:bottom w:val="nil"/>
              <w:right w:val="nil"/>
            </w:tcBorders>
            <w:shd w:val="clear" w:color="auto" w:fill="auto"/>
            <w:vAlign w:val="bottom"/>
          </w:tcPr>
          <w:p w14:paraId="693C0213" w14:textId="00F44218" w:rsidR="00E67D49" w:rsidRPr="00E67D49" w:rsidRDefault="00E67D49" w:rsidP="00E67D49">
            <w:pPr>
              <w:rPr>
                <w:rFonts w:cs="Arial"/>
              </w:rPr>
            </w:pPr>
            <w:r w:rsidRPr="00E67D49">
              <w:rPr>
                <w:rFonts w:cs="Arial"/>
              </w:rPr>
              <w:t>E01016206</w:t>
            </w:r>
          </w:p>
        </w:tc>
      </w:tr>
      <w:tr w:rsidR="00E67D49" w:rsidRPr="007C224D" w14:paraId="1A6BCB12" w14:textId="3E2882C5" w:rsidTr="003D49B1">
        <w:trPr>
          <w:trHeight w:val="300"/>
        </w:trPr>
        <w:tc>
          <w:tcPr>
            <w:tcW w:w="1418" w:type="dxa"/>
            <w:tcBorders>
              <w:top w:val="nil"/>
              <w:left w:val="nil"/>
              <w:bottom w:val="nil"/>
              <w:right w:val="nil"/>
            </w:tcBorders>
            <w:shd w:val="clear" w:color="auto" w:fill="auto"/>
            <w:noWrap/>
            <w:vAlign w:val="center"/>
          </w:tcPr>
          <w:p w14:paraId="4549E209" w14:textId="1AC84AE7" w:rsidR="00E67D49" w:rsidRPr="00D723FB" w:rsidRDefault="00E67D49" w:rsidP="00E67D49">
            <w:r>
              <w:rPr>
                <w:rFonts w:cs="Arial"/>
                <w:color w:val="000000"/>
              </w:rPr>
              <w:t>23638</w:t>
            </w:r>
          </w:p>
        </w:tc>
        <w:tc>
          <w:tcPr>
            <w:tcW w:w="2982" w:type="dxa"/>
            <w:tcBorders>
              <w:top w:val="nil"/>
              <w:left w:val="nil"/>
              <w:bottom w:val="nil"/>
              <w:right w:val="nil"/>
            </w:tcBorders>
            <w:shd w:val="clear" w:color="000000" w:fill="BDDEFF"/>
            <w:noWrap/>
            <w:vAlign w:val="center"/>
          </w:tcPr>
          <w:p w14:paraId="3E7144DE" w14:textId="1D8CB77C" w:rsidR="00E67D49" w:rsidRPr="00D723FB" w:rsidRDefault="00E67D49" w:rsidP="00E67D49">
            <w:r>
              <w:rPr>
                <w:rFonts w:cs="Arial"/>
              </w:rPr>
              <w:t>Bracknell Forest 012B</w:t>
            </w:r>
          </w:p>
        </w:tc>
        <w:tc>
          <w:tcPr>
            <w:tcW w:w="3119" w:type="dxa"/>
            <w:tcBorders>
              <w:top w:val="nil"/>
              <w:left w:val="nil"/>
              <w:bottom w:val="nil"/>
              <w:right w:val="nil"/>
            </w:tcBorders>
            <w:shd w:val="clear" w:color="auto" w:fill="auto"/>
            <w:vAlign w:val="bottom"/>
          </w:tcPr>
          <w:p w14:paraId="332DA0AD" w14:textId="35984419" w:rsidR="00E67D49" w:rsidRPr="00E67D49" w:rsidRDefault="00E67D49" w:rsidP="00E67D49">
            <w:pPr>
              <w:rPr>
                <w:rFonts w:cs="Arial"/>
              </w:rPr>
            </w:pPr>
            <w:r w:rsidRPr="00E67D49">
              <w:rPr>
                <w:rFonts w:cs="Arial"/>
              </w:rPr>
              <w:t>E01016208</w:t>
            </w:r>
          </w:p>
        </w:tc>
      </w:tr>
      <w:tr w:rsidR="00E67D49" w:rsidRPr="007C224D" w14:paraId="293DFBF8" w14:textId="7879CFE8" w:rsidTr="003D49B1">
        <w:trPr>
          <w:trHeight w:val="300"/>
        </w:trPr>
        <w:tc>
          <w:tcPr>
            <w:tcW w:w="1418" w:type="dxa"/>
            <w:tcBorders>
              <w:top w:val="nil"/>
              <w:left w:val="nil"/>
              <w:bottom w:val="nil"/>
              <w:right w:val="nil"/>
            </w:tcBorders>
            <w:shd w:val="clear" w:color="auto" w:fill="auto"/>
            <w:noWrap/>
            <w:vAlign w:val="center"/>
          </w:tcPr>
          <w:p w14:paraId="345A43E3" w14:textId="3E2B8AA8" w:rsidR="00E67D49" w:rsidRPr="00D723FB" w:rsidRDefault="00E67D49" w:rsidP="00E67D49">
            <w:r>
              <w:rPr>
                <w:rFonts w:cs="Arial"/>
                <w:color w:val="000000"/>
              </w:rPr>
              <w:t>23658</w:t>
            </w:r>
          </w:p>
        </w:tc>
        <w:tc>
          <w:tcPr>
            <w:tcW w:w="2982" w:type="dxa"/>
            <w:tcBorders>
              <w:top w:val="nil"/>
              <w:left w:val="nil"/>
              <w:bottom w:val="nil"/>
              <w:right w:val="nil"/>
            </w:tcBorders>
            <w:shd w:val="clear" w:color="000000" w:fill="BDDEFF"/>
            <w:noWrap/>
            <w:vAlign w:val="center"/>
          </w:tcPr>
          <w:p w14:paraId="05EB26D9" w14:textId="07418CB5" w:rsidR="00E67D49" w:rsidRPr="00D723FB" w:rsidRDefault="00E67D49" w:rsidP="00E67D49">
            <w:r>
              <w:rPr>
                <w:rFonts w:cs="Arial"/>
              </w:rPr>
              <w:t>Bracknell Forest 012C</w:t>
            </w:r>
          </w:p>
        </w:tc>
        <w:tc>
          <w:tcPr>
            <w:tcW w:w="3119" w:type="dxa"/>
            <w:tcBorders>
              <w:top w:val="nil"/>
              <w:left w:val="nil"/>
              <w:bottom w:val="nil"/>
              <w:right w:val="nil"/>
            </w:tcBorders>
            <w:shd w:val="clear" w:color="auto" w:fill="auto"/>
            <w:vAlign w:val="bottom"/>
          </w:tcPr>
          <w:p w14:paraId="7429E6EC" w14:textId="2D794176" w:rsidR="00E67D49" w:rsidRPr="00E67D49" w:rsidRDefault="00E67D49" w:rsidP="00E67D49">
            <w:pPr>
              <w:rPr>
                <w:rFonts w:cs="Arial"/>
              </w:rPr>
            </w:pPr>
            <w:r w:rsidRPr="00E67D49">
              <w:rPr>
                <w:rFonts w:cs="Arial"/>
              </w:rPr>
              <w:t>E01016229</w:t>
            </w:r>
          </w:p>
        </w:tc>
      </w:tr>
      <w:tr w:rsidR="00E67D49" w:rsidRPr="007C224D" w14:paraId="394AD729" w14:textId="068CDE74" w:rsidTr="003D49B1">
        <w:trPr>
          <w:trHeight w:val="300"/>
        </w:trPr>
        <w:tc>
          <w:tcPr>
            <w:tcW w:w="1418" w:type="dxa"/>
            <w:tcBorders>
              <w:top w:val="nil"/>
              <w:left w:val="nil"/>
              <w:bottom w:val="nil"/>
              <w:right w:val="nil"/>
            </w:tcBorders>
            <w:shd w:val="clear" w:color="auto" w:fill="auto"/>
            <w:noWrap/>
            <w:vAlign w:val="center"/>
          </w:tcPr>
          <w:p w14:paraId="49F82838" w14:textId="6AACD362" w:rsidR="00E67D49" w:rsidRPr="00D723FB" w:rsidRDefault="00E67D49" w:rsidP="00E67D49">
            <w:r>
              <w:rPr>
                <w:rFonts w:cs="Arial"/>
                <w:color w:val="000000"/>
              </w:rPr>
              <w:t>23659</w:t>
            </w:r>
          </w:p>
        </w:tc>
        <w:tc>
          <w:tcPr>
            <w:tcW w:w="2982" w:type="dxa"/>
            <w:tcBorders>
              <w:top w:val="nil"/>
              <w:left w:val="nil"/>
              <w:bottom w:val="nil"/>
              <w:right w:val="nil"/>
            </w:tcBorders>
            <w:shd w:val="clear" w:color="000000" w:fill="BDDEFF"/>
            <w:noWrap/>
            <w:vAlign w:val="center"/>
          </w:tcPr>
          <w:p w14:paraId="502BBEFD" w14:textId="52D01AFF" w:rsidR="00E67D49" w:rsidRPr="00D723FB" w:rsidRDefault="00E67D49" w:rsidP="00E67D49">
            <w:r>
              <w:rPr>
                <w:rFonts w:cs="Arial"/>
              </w:rPr>
              <w:t>Bracknell Forest 012D</w:t>
            </w:r>
          </w:p>
        </w:tc>
        <w:tc>
          <w:tcPr>
            <w:tcW w:w="3119" w:type="dxa"/>
            <w:tcBorders>
              <w:top w:val="nil"/>
              <w:left w:val="nil"/>
              <w:bottom w:val="nil"/>
              <w:right w:val="nil"/>
            </w:tcBorders>
            <w:shd w:val="clear" w:color="auto" w:fill="auto"/>
            <w:vAlign w:val="bottom"/>
          </w:tcPr>
          <w:p w14:paraId="653EBF36" w14:textId="1FD10AA9" w:rsidR="00E67D49" w:rsidRPr="00E67D49" w:rsidRDefault="00E67D49" w:rsidP="00E67D49">
            <w:pPr>
              <w:rPr>
                <w:rFonts w:cs="Arial"/>
              </w:rPr>
            </w:pPr>
            <w:r w:rsidRPr="00E67D49">
              <w:rPr>
                <w:rFonts w:cs="Arial"/>
              </w:rPr>
              <w:t>E01016230</w:t>
            </w:r>
          </w:p>
        </w:tc>
      </w:tr>
      <w:tr w:rsidR="00E67D49" w:rsidRPr="007C224D" w14:paraId="79DD40A4" w14:textId="333A67DD" w:rsidTr="003D49B1">
        <w:trPr>
          <w:trHeight w:val="300"/>
        </w:trPr>
        <w:tc>
          <w:tcPr>
            <w:tcW w:w="1418" w:type="dxa"/>
            <w:tcBorders>
              <w:top w:val="nil"/>
              <w:left w:val="nil"/>
              <w:bottom w:val="nil"/>
              <w:right w:val="nil"/>
            </w:tcBorders>
            <w:shd w:val="clear" w:color="auto" w:fill="auto"/>
            <w:noWrap/>
            <w:vAlign w:val="center"/>
          </w:tcPr>
          <w:p w14:paraId="072D2547" w14:textId="1F4C2EE1" w:rsidR="00E67D49" w:rsidRPr="00D723FB" w:rsidRDefault="00E67D49" w:rsidP="00E67D49">
            <w:r>
              <w:rPr>
                <w:rFonts w:cs="Arial"/>
                <w:color w:val="000000"/>
              </w:rPr>
              <w:t>23637</w:t>
            </w:r>
          </w:p>
        </w:tc>
        <w:tc>
          <w:tcPr>
            <w:tcW w:w="2982" w:type="dxa"/>
            <w:tcBorders>
              <w:top w:val="nil"/>
              <w:left w:val="nil"/>
              <w:bottom w:val="nil"/>
              <w:right w:val="nil"/>
            </w:tcBorders>
            <w:shd w:val="clear" w:color="000000" w:fill="BDDEFF"/>
            <w:noWrap/>
            <w:vAlign w:val="center"/>
          </w:tcPr>
          <w:p w14:paraId="69FBBF0D" w14:textId="0174AE56" w:rsidR="00E67D49" w:rsidRPr="00D723FB" w:rsidRDefault="00E67D49" w:rsidP="00E67D49">
            <w:r>
              <w:rPr>
                <w:rFonts w:cs="Arial"/>
              </w:rPr>
              <w:t>Bracknell Forest 013A</w:t>
            </w:r>
          </w:p>
        </w:tc>
        <w:tc>
          <w:tcPr>
            <w:tcW w:w="3119" w:type="dxa"/>
            <w:tcBorders>
              <w:top w:val="nil"/>
              <w:left w:val="nil"/>
              <w:bottom w:val="nil"/>
              <w:right w:val="nil"/>
            </w:tcBorders>
            <w:shd w:val="clear" w:color="auto" w:fill="auto"/>
            <w:vAlign w:val="bottom"/>
          </w:tcPr>
          <w:p w14:paraId="62AF5CAE" w14:textId="3192B11D" w:rsidR="00E67D49" w:rsidRPr="00E67D49" w:rsidRDefault="00E67D49" w:rsidP="00E67D49">
            <w:pPr>
              <w:rPr>
                <w:rFonts w:cs="Arial"/>
              </w:rPr>
            </w:pPr>
            <w:r w:rsidRPr="00E67D49">
              <w:rPr>
                <w:rFonts w:cs="Arial"/>
              </w:rPr>
              <w:t>E01016207</w:t>
            </w:r>
          </w:p>
        </w:tc>
      </w:tr>
      <w:tr w:rsidR="00E67D49" w:rsidRPr="007C224D" w14:paraId="085FB2D3" w14:textId="7C835F6A" w:rsidTr="003D49B1">
        <w:trPr>
          <w:trHeight w:val="300"/>
        </w:trPr>
        <w:tc>
          <w:tcPr>
            <w:tcW w:w="1418" w:type="dxa"/>
            <w:tcBorders>
              <w:top w:val="nil"/>
              <w:left w:val="nil"/>
              <w:bottom w:val="nil"/>
              <w:right w:val="nil"/>
            </w:tcBorders>
            <w:shd w:val="clear" w:color="auto" w:fill="auto"/>
            <w:noWrap/>
            <w:vAlign w:val="center"/>
          </w:tcPr>
          <w:p w14:paraId="53F0879B" w14:textId="5D00C70A" w:rsidR="00E67D49" w:rsidRPr="00D723FB" w:rsidRDefault="00E67D49" w:rsidP="00E67D49">
            <w:r>
              <w:rPr>
                <w:rFonts w:cs="Arial"/>
                <w:color w:val="000000"/>
              </w:rPr>
              <w:t>23663</w:t>
            </w:r>
          </w:p>
        </w:tc>
        <w:tc>
          <w:tcPr>
            <w:tcW w:w="2982" w:type="dxa"/>
            <w:tcBorders>
              <w:top w:val="nil"/>
              <w:left w:val="nil"/>
              <w:bottom w:val="nil"/>
              <w:right w:val="nil"/>
            </w:tcBorders>
            <w:shd w:val="clear" w:color="000000" w:fill="BDDEFF"/>
            <w:noWrap/>
            <w:vAlign w:val="center"/>
          </w:tcPr>
          <w:p w14:paraId="4D8F2A89" w14:textId="22D03F18" w:rsidR="00E67D49" w:rsidRPr="00D723FB" w:rsidRDefault="00E67D49" w:rsidP="00E67D49">
            <w:r>
              <w:rPr>
                <w:rFonts w:cs="Arial"/>
              </w:rPr>
              <w:t>Bracknell Forest 013B</w:t>
            </w:r>
          </w:p>
        </w:tc>
        <w:tc>
          <w:tcPr>
            <w:tcW w:w="3119" w:type="dxa"/>
            <w:tcBorders>
              <w:top w:val="nil"/>
              <w:left w:val="nil"/>
              <w:bottom w:val="nil"/>
              <w:right w:val="nil"/>
            </w:tcBorders>
            <w:shd w:val="clear" w:color="auto" w:fill="auto"/>
            <w:vAlign w:val="bottom"/>
          </w:tcPr>
          <w:p w14:paraId="56F06E67" w14:textId="63A17675" w:rsidR="00E67D49" w:rsidRPr="00E67D49" w:rsidRDefault="00E67D49" w:rsidP="00E67D49">
            <w:pPr>
              <w:rPr>
                <w:rFonts w:cs="Arial"/>
              </w:rPr>
            </w:pPr>
            <w:r w:rsidRPr="00E67D49">
              <w:rPr>
                <w:rFonts w:cs="Arial"/>
              </w:rPr>
              <w:t>E01016234</w:t>
            </w:r>
          </w:p>
        </w:tc>
      </w:tr>
      <w:tr w:rsidR="00E67D49" w:rsidRPr="007C224D" w14:paraId="7EF4E6CE" w14:textId="60C839DC" w:rsidTr="003D49B1">
        <w:trPr>
          <w:trHeight w:val="300"/>
        </w:trPr>
        <w:tc>
          <w:tcPr>
            <w:tcW w:w="1418" w:type="dxa"/>
            <w:tcBorders>
              <w:top w:val="nil"/>
              <w:left w:val="nil"/>
              <w:bottom w:val="nil"/>
              <w:right w:val="nil"/>
            </w:tcBorders>
            <w:shd w:val="clear" w:color="auto" w:fill="auto"/>
            <w:noWrap/>
            <w:vAlign w:val="center"/>
          </w:tcPr>
          <w:p w14:paraId="5A5BEF17" w14:textId="7576BE59" w:rsidR="00E67D49" w:rsidRPr="00D723FB" w:rsidRDefault="00E67D49" w:rsidP="00E67D49">
            <w:r>
              <w:rPr>
                <w:rFonts w:cs="Arial"/>
                <w:color w:val="000000"/>
              </w:rPr>
              <w:t>23664</w:t>
            </w:r>
          </w:p>
        </w:tc>
        <w:tc>
          <w:tcPr>
            <w:tcW w:w="2982" w:type="dxa"/>
            <w:tcBorders>
              <w:top w:val="nil"/>
              <w:left w:val="nil"/>
              <w:bottom w:val="nil"/>
              <w:right w:val="nil"/>
            </w:tcBorders>
            <w:shd w:val="clear" w:color="000000" w:fill="BDDEFF"/>
            <w:noWrap/>
            <w:vAlign w:val="center"/>
          </w:tcPr>
          <w:p w14:paraId="13F0262A" w14:textId="7F295148" w:rsidR="00E67D49" w:rsidRPr="00D723FB" w:rsidRDefault="00E67D49" w:rsidP="00E67D49">
            <w:r>
              <w:rPr>
                <w:rFonts w:cs="Arial"/>
              </w:rPr>
              <w:t>Bracknell Forest 013C</w:t>
            </w:r>
          </w:p>
        </w:tc>
        <w:tc>
          <w:tcPr>
            <w:tcW w:w="3119" w:type="dxa"/>
            <w:tcBorders>
              <w:top w:val="nil"/>
              <w:left w:val="nil"/>
              <w:bottom w:val="nil"/>
              <w:right w:val="nil"/>
            </w:tcBorders>
            <w:shd w:val="clear" w:color="auto" w:fill="auto"/>
            <w:vAlign w:val="bottom"/>
          </w:tcPr>
          <w:p w14:paraId="7C60A1F5" w14:textId="444A46F0" w:rsidR="00E67D49" w:rsidRPr="00E67D49" w:rsidRDefault="00E67D49" w:rsidP="00E67D49">
            <w:pPr>
              <w:rPr>
                <w:rFonts w:cs="Arial"/>
              </w:rPr>
            </w:pPr>
            <w:r w:rsidRPr="00E67D49">
              <w:rPr>
                <w:rFonts w:cs="Arial"/>
              </w:rPr>
              <w:t>E01016235</w:t>
            </w:r>
          </w:p>
        </w:tc>
      </w:tr>
      <w:tr w:rsidR="00E67D49" w:rsidRPr="007C224D" w14:paraId="1B9EE194" w14:textId="22322992" w:rsidTr="003D49B1">
        <w:trPr>
          <w:trHeight w:val="300"/>
        </w:trPr>
        <w:tc>
          <w:tcPr>
            <w:tcW w:w="1418" w:type="dxa"/>
            <w:tcBorders>
              <w:top w:val="nil"/>
              <w:left w:val="nil"/>
              <w:bottom w:val="nil"/>
              <w:right w:val="nil"/>
            </w:tcBorders>
            <w:shd w:val="clear" w:color="auto" w:fill="auto"/>
            <w:noWrap/>
            <w:vAlign w:val="center"/>
          </w:tcPr>
          <w:p w14:paraId="14476CF7" w14:textId="3E8BDDB0" w:rsidR="00E67D49" w:rsidRPr="00D723FB" w:rsidRDefault="00E67D49" w:rsidP="00E67D49">
            <w:r>
              <w:rPr>
                <w:rFonts w:cs="Arial"/>
                <w:color w:val="000000"/>
              </w:rPr>
              <w:t>23665</w:t>
            </w:r>
          </w:p>
        </w:tc>
        <w:tc>
          <w:tcPr>
            <w:tcW w:w="2982" w:type="dxa"/>
            <w:tcBorders>
              <w:top w:val="nil"/>
              <w:left w:val="nil"/>
              <w:bottom w:val="nil"/>
              <w:right w:val="nil"/>
            </w:tcBorders>
            <w:shd w:val="clear" w:color="000000" w:fill="BDDEFF"/>
            <w:noWrap/>
            <w:vAlign w:val="center"/>
          </w:tcPr>
          <w:p w14:paraId="132C0A96" w14:textId="0C865635" w:rsidR="00E67D49" w:rsidRPr="00D723FB" w:rsidRDefault="00E67D49" w:rsidP="00E67D49">
            <w:r>
              <w:rPr>
                <w:rFonts w:cs="Arial"/>
              </w:rPr>
              <w:t>Bracknell Forest 013D</w:t>
            </w:r>
          </w:p>
        </w:tc>
        <w:tc>
          <w:tcPr>
            <w:tcW w:w="3119" w:type="dxa"/>
            <w:tcBorders>
              <w:top w:val="nil"/>
              <w:left w:val="nil"/>
              <w:bottom w:val="nil"/>
              <w:right w:val="nil"/>
            </w:tcBorders>
            <w:shd w:val="clear" w:color="auto" w:fill="auto"/>
            <w:vAlign w:val="bottom"/>
          </w:tcPr>
          <w:p w14:paraId="7971795D" w14:textId="70903642" w:rsidR="00E67D49" w:rsidRPr="00E67D49" w:rsidRDefault="00E67D49" w:rsidP="00E67D49">
            <w:pPr>
              <w:rPr>
                <w:rFonts w:cs="Arial"/>
              </w:rPr>
            </w:pPr>
            <w:r w:rsidRPr="00E67D49">
              <w:rPr>
                <w:rFonts w:cs="Arial"/>
              </w:rPr>
              <w:t>E01016236</w:t>
            </w:r>
          </w:p>
        </w:tc>
      </w:tr>
      <w:tr w:rsidR="00E67D49" w:rsidRPr="007C224D" w14:paraId="0336AB19" w14:textId="1149CEE3" w:rsidTr="003D49B1">
        <w:trPr>
          <w:trHeight w:val="300"/>
        </w:trPr>
        <w:tc>
          <w:tcPr>
            <w:tcW w:w="1418" w:type="dxa"/>
            <w:tcBorders>
              <w:top w:val="nil"/>
              <w:left w:val="nil"/>
              <w:bottom w:val="nil"/>
              <w:right w:val="nil"/>
            </w:tcBorders>
            <w:shd w:val="clear" w:color="auto" w:fill="auto"/>
            <w:noWrap/>
            <w:vAlign w:val="center"/>
          </w:tcPr>
          <w:p w14:paraId="3940B060" w14:textId="32170DA7" w:rsidR="00E67D49" w:rsidRPr="00D723FB" w:rsidRDefault="00E67D49" w:rsidP="00E67D49">
            <w:r>
              <w:rPr>
                <w:rFonts w:cs="Arial"/>
                <w:color w:val="000000"/>
              </w:rPr>
              <w:t>23666</w:t>
            </w:r>
          </w:p>
        </w:tc>
        <w:tc>
          <w:tcPr>
            <w:tcW w:w="2982" w:type="dxa"/>
            <w:tcBorders>
              <w:top w:val="nil"/>
              <w:left w:val="nil"/>
              <w:bottom w:val="nil"/>
              <w:right w:val="nil"/>
            </w:tcBorders>
            <w:shd w:val="clear" w:color="000000" w:fill="BDDEFF"/>
            <w:noWrap/>
            <w:vAlign w:val="center"/>
          </w:tcPr>
          <w:p w14:paraId="01BB22E7" w14:textId="238CD9A0" w:rsidR="00E67D49" w:rsidRPr="00D723FB" w:rsidRDefault="00E67D49" w:rsidP="00E67D49">
            <w:r>
              <w:rPr>
                <w:rFonts w:cs="Arial"/>
              </w:rPr>
              <w:t>Bracknell Forest 013E</w:t>
            </w:r>
          </w:p>
        </w:tc>
        <w:tc>
          <w:tcPr>
            <w:tcW w:w="3119" w:type="dxa"/>
            <w:tcBorders>
              <w:top w:val="nil"/>
              <w:left w:val="nil"/>
              <w:bottom w:val="nil"/>
              <w:right w:val="nil"/>
            </w:tcBorders>
            <w:shd w:val="clear" w:color="auto" w:fill="auto"/>
            <w:vAlign w:val="bottom"/>
          </w:tcPr>
          <w:p w14:paraId="579295BB" w14:textId="677E7058" w:rsidR="00E67D49" w:rsidRPr="00E67D49" w:rsidRDefault="00E67D49" w:rsidP="00E67D49">
            <w:pPr>
              <w:rPr>
                <w:rFonts w:cs="Arial"/>
              </w:rPr>
            </w:pPr>
            <w:r w:rsidRPr="00E67D49">
              <w:rPr>
                <w:rFonts w:cs="Arial"/>
              </w:rPr>
              <w:t>E01016237</w:t>
            </w:r>
          </w:p>
        </w:tc>
      </w:tr>
      <w:tr w:rsidR="00E67D49" w:rsidRPr="007C224D" w14:paraId="12A5860E" w14:textId="2D871AC6" w:rsidTr="003D49B1">
        <w:trPr>
          <w:trHeight w:val="300"/>
        </w:trPr>
        <w:tc>
          <w:tcPr>
            <w:tcW w:w="1418" w:type="dxa"/>
            <w:tcBorders>
              <w:top w:val="nil"/>
              <w:left w:val="nil"/>
              <w:bottom w:val="nil"/>
              <w:right w:val="nil"/>
            </w:tcBorders>
            <w:shd w:val="clear" w:color="auto" w:fill="auto"/>
            <w:noWrap/>
            <w:vAlign w:val="center"/>
          </w:tcPr>
          <w:p w14:paraId="634E93E2" w14:textId="3696D81E" w:rsidR="00E67D49" w:rsidRPr="00D723FB" w:rsidRDefault="00E67D49" w:rsidP="00E67D49">
            <w:r>
              <w:rPr>
                <w:rFonts w:cs="Arial"/>
                <w:color w:val="000000"/>
              </w:rPr>
              <w:t>23730</w:t>
            </w:r>
          </w:p>
        </w:tc>
        <w:tc>
          <w:tcPr>
            <w:tcW w:w="2982" w:type="dxa"/>
            <w:tcBorders>
              <w:top w:val="nil"/>
              <w:left w:val="nil"/>
              <w:bottom w:val="nil"/>
              <w:right w:val="nil"/>
            </w:tcBorders>
            <w:shd w:val="clear" w:color="000000" w:fill="BDDEFF"/>
            <w:noWrap/>
            <w:vAlign w:val="center"/>
          </w:tcPr>
          <w:p w14:paraId="588C1F9C" w14:textId="6409445E" w:rsidR="00E67D49" w:rsidRPr="00D723FB" w:rsidRDefault="00E67D49" w:rsidP="00E67D49">
            <w:r>
              <w:rPr>
                <w:rFonts w:cs="Arial"/>
              </w:rPr>
              <w:t>Bracknell Forest 014A</w:t>
            </w:r>
          </w:p>
        </w:tc>
        <w:tc>
          <w:tcPr>
            <w:tcW w:w="3119" w:type="dxa"/>
            <w:tcBorders>
              <w:top w:val="nil"/>
              <w:left w:val="nil"/>
              <w:bottom w:val="nil"/>
              <w:right w:val="nil"/>
            </w:tcBorders>
            <w:shd w:val="clear" w:color="auto" w:fill="auto"/>
            <w:vAlign w:val="bottom"/>
          </w:tcPr>
          <w:p w14:paraId="331AF0BA" w14:textId="78A8CF3C" w:rsidR="00E67D49" w:rsidRPr="00E67D49" w:rsidRDefault="00E67D49" w:rsidP="00E67D49">
            <w:pPr>
              <w:rPr>
                <w:rFonts w:cs="Arial"/>
              </w:rPr>
            </w:pPr>
            <w:r w:rsidRPr="00E67D49">
              <w:rPr>
                <w:rFonts w:cs="Arial"/>
              </w:rPr>
              <w:t>E01016192</w:t>
            </w:r>
          </w:p>
        </w:tc>
      </w:tr>
      <w:tr w:rsidR="00E67D49" w:rsidRPr="007C224D" w14:paraId="0C6BBE5A" w14:textId="2B91DE65" w:rsidTr="003D49B1">
        <w:trPr>
          <w:trHeight w:val="300"/>
        </w:trPr>
        <w:tc>
          <w:tcPr>
            <w:tcW w:w="1418" w:type="dxa"/>
            <w:tcBorders>
              <w:top w:val="nil"/>
              <w:left w:val="nil"/>
              <w:bottom w:val="nil"/>
              <w:right w:val="nil"/>
            </w:tcBorders>
            <w:shd w:val="clear" w:color="auto" w:fill="auto"/>
            <w:noWrap/>
            <w:vAlign w:val="center"/>
          </w:tcPr>
          <w:p w14:paraId="73148D84" w14:textId="13B61E27" w:rsidR="00E67D49" w:rsidRPr="00D723FB" w:rsidRDefault="00E67D49" w:rsidP="00E67D49">
            <w:r>
              <w:rPr>
                <w:rFonts w:cs="Arial"/>
                <w:color w:val="000000"/>
              </w:rPr>
              <w:t>23734</w:t>
            </w:r>
          </w:p>
        </w:tc>
        <w:tc>
          <w:tcPr>
            <w:tcW w:w="2982" w:type="dxa"/>
            <w:tcBorders>
              <w:top w:val="nil"/>
              <w:left w:val="nil"/>
              <w:bottom w:val="nil"/>
              <w:right w:val="nil"/>
            </w:tcBorders>
            <w:shd w:val="clear" w:color="000000" w:fill="BDDEFF"/>
            <w:noWrap/>
            <w:vAlign w:val="center"/>
          </w:tcPr>
          <w:p w14:paraId="7685F743" w14:textId="01BE9795" w:rsidR="00E67D49" w:rsidRPr="00D723FB" w:rsidRDefault="00E67D49" w:rsidP="00E67D49">
            <w:r>
              <w:rPr>
                <w:rFonts w:cs="Arial"/>
              </w:rPr>
              <w:t>Bracknell Forest 014B</w:t>
            </w:r>
          </w:p>
        </w:tc>
        <w:tc>
          <w:tcPr>
            <w:tcW w:w="3119" w:type="dxa"/>
            <w:tcBorders>
              <w:top w:val="nil"/>
              <w:left w:val="nil"/>
              <w:bottom w:val="nil"/>
              <w:right w:val="nil"/>
            </w:tcBorders>
            <w:shd w:val="clear" w:color="auto" w:fill="auto"/>
            <w:vAlign w:val="bottom"/>
          </w:tcPr>
          <w:p w14:paraId="160DA5D5" w14:textId="7F2326E1" w:rsidR="00E67D49" w:rsidRPr="00E67D49" w:rsidRDefault="00E67D49" w:rsidP="00E67D49">
            <w:pPr>
              <w:rPr>
                <w:rFonts w:cs="Arial"/>
              </w:rPr>
            </w:pPr>
            <w:r w:rsidRPr="00E67D49">
              <w:rPr>
                <w:rFonts w:cs="Arial"/>
              </w:rPr>
              <w:t>E01016194</w:t>
            </w:r>
          </w:p>
        </w:tc>
      </w:tr>
      <w:tr w:rsidR="00E67D49" w:rsidRPr="007C224D" w14:paraId="4DD605BD" w14:textId="249F8764" w:rsidTr="003D49B1">
        <w:trPr>
          <w:trHeight w:val="300"/>
        </w:trPr>
        <w:tc>
          <w:tcPr>
            <w:tcW w:w="1418" w:type="dxa"/>
            <w:tcBorders>
              <w:top w:val="nil"/>
              <w:left w:val="nil"/>
              <w:bottom w:val="nil"/>
              <w:right w:val="nil"/>
            </w:tcBorders>
            <w:shd w:val="clear" w:color="auto" w:fill="auto"/>
            <w:noWrap/>
            <w:vAlign w:val="center"/>
          </w:tcPr>
          <w:p w14:paraId="1C7243A9" w14:textId="67C4DD72" w:rsidR="00E67D49" w:rsidRPr="00D723FB" w:rsidRDefault="00E67D49" w:rsidP="00E67D49">
            <w:r>
              <w:rPr>
                <w:rFonts w:cs="Arial"/>
                <w:color w:val="000000"/>
              </w:rPr>
              <w:t>23735</w:t>
            </w:r>
          </w:p>
        </w:tc>
        <w:tc>
          <w:tcPr>
            <w:tcW w:w="2982" w:type="dxa"/>
            <w:tcBorders>
              <w:top w:val="nil"/>
              <w:left w:val="nil"/>
              <w:bottom w:val="nil"/>
              <w:right w:val="nil"/>
            </w:tcBorders>
            <w:shd w:val="clear" w:color="000000" w:fill="BDDEFF"/>
            <w:noWrap/>
            <w:vAlign w:val="center"/>
          </w:tcPr>
          <w:p w14:paraId="669A7060" w14:textId="1D078A4C" w:rsidR="00E67D49" w:rsidRPr="00D723FB" w:rsidRDefault="00E67D49" w:rsidP="00E67D49">
            <w:r>
              <w:rPr>
                <w:rFonts w:cs="Arial"/>
              </w:rPr>
              <w:t>Bracknell Forest 014C</w:t>
            </w:r>
          </w:p>
        </w:tc>
        <w:tc>
          <w:tcPr>
            <w:tcW w:w="3119" w:type="dxa"/>
            <w:tcBorders>
              <w:top w:val="nil"/>
              <w:left w:val="nil"/>
              <w:bottom w:val="nil"/>
              <w:right w:val="nil"/>
            </w:tcBorders>
            <w:shd w:val="clear" w:color="auto" w:fill="auto"/>
            <w:vAlign w:val="bottom"/>
          </w:tcPr>
          <w:p w14:paraId="1719C4D9" w14:textId="02979023" w:rsidR="00E67D49" w:rsidRPr="00E67D49" w:rsidRDefault="00E67D49" w:rsidP="00E67D49">
            <w:pPr>
              <w:rPr>
                <w:rFonts w:cs="Arial"/>
              </w:rPr>
            </w:pPr>
            <w:r w:rsidRPr="00E67D49">
              <w:rPr>
                <w:rFonts w:cs="Arial"/>
              </w:rPr>
              <w:t>E01016195</w:t>
            </w:r>
          </w:p>
        </w:tc>
      </w:tr>
      <w:tr w:rsidR="00E67D49" w:rsidRPr="007C224D" w14:paraId="78AF76E5" w14:textId="52A1712D" w:rsidTr="003D49B1">
        <w:trPr>
          <w:trHeight w:val="300"/>
        </w:trPr>
        <w:tc>
          <w:tcPr>
            <w:tcW w:w="1418" w:type="dxa"/>
            <w:tcBorders>
              <w:top w:val="nil"/>
              <w:left w:val="nil"/>
              <w:bottom w:val="nil"/>
              <w:right w:val="nil"/>
            </w:tcBorders>
            <w:shd w:val="clear" w:color="auto" w:fill="auto"/>
            <w:noWrap/>
            <w:vAlign w:val="center"/>
          </w:tcPr>
          <w:p w14:paraId="26A70EF6" w14:textId="5B240ED7" w:rsidR="00E67D49" w:rsidRPr="00D723FB" w:rsidRDefault="00E67D49" w:rsidP="00E67D49">
            <w:r>
              <w:rPr>
                <w:rFonts w:cs="Arial"/>
                <w:color w:val="000000"/>
              </w:rPr>
              <w:t>23656</w:t>
            </w:r>
          </w:p>
        </w:tc>
        <w:tc>
          <w:tcPr>
            <w:tcW w:w="2982" w:type="dxa"/>
            <w:tcBorders>
              <w:top w:val="nil"/>
              <w:left w:val="nil"/>
              <w:bottom w:val="nil"/>
              <w:right w:val="nil"/>
            </w:tcBorders>
            <w:shd w:val="clear" w:color="000000" w:fill="BDDEFF"/>
            <w:noWrap/>
            <w:vAlign w:val="center"/>
          </w:tcPr>
          <w:p w14:paraId="71F5AB09" w14:textId="4C115132" w:rsidR="00E67D49" w:rsidRPr="00D723FB" w:rsidRDefault="00E67D49" w:rsidP="00E67D49">
            <w:r>
              <w:rPr>
                <w:rFonts w:cs="Arial"/>
              </w:rPr>
              <w:t>Bracknell Forest 014D</w:t>
            </w:r>
          </w:p>
        </w:tc>
        <w:tc>
          <w:tcPr>
            <w:tcW w:w="3119" w:type="dxa"/>
            <w:tcBorders>
              <w:top w:val="nil"/>
              <w:left w:val="nil"/>
              <w:bottom w:val="nil"/>
              <w:right w:val="nil"/>
            </w:tcBorders>
            <w:shd w:val="clear" w:color="auto" w:fill="auto"/>
            <w:vAlign w:val="bottom"/>
          </w:tcPr>
          <w:p w14:paraId="167FBBF8" w14:textId="0B812EB6" w:rsidR="00E67D49" w:rsidRPr="00E67D49" w:rsidRDefault="00E67D49" w:rsidP="00E67D49">
            <w:pPr>
              <w:rPr>
                <w:rFonts w:cs="Arial"/>
              </w:rPr>
            </w:pPr>
            <w:r w:rsidRPr="00E67D49">
              <w:rPr>
                <w:rFonts w:cs="Arial"/>
              </w:rPr>
              <w:t>E01016227</w:t>
            </w:r>
          </w:p>
        </w:tc>
      </w:tr>
      <w:tr w:rsidR="00E67D49" w:rsidRPr="007C224D" w14:paraId="56C13D6E" w14:textId="3D5ACCCB" w:rsidTr="003D49B1">
        <w:trPr>
          <w:trHeight w:val="300"/>
        </w:trPr>
        <w:tc>
          <w:tcPr>
            <w:tcW w:w="1418" w:type="dxa"/>
            <w:tcBorders>
              <w:top w:val="nil"/>
              <w:left w:val="nil"/>
              <w:bottom w:val="nil"/>
              <w:right w:val="nil"/>
            </w:tcBorders>
            <w:shd w:val="clear" w:color="auto" w:fill="auto"/>
            <w:noWrap/>
            <w:vAlign w:val="center"/>
          </w:tcPr>
          <w:p w14:paraId="7E712E7E" w14:textId="69145B74" w:rsidR="00E67D49" w:rsidRPr="00D723FB" w:rsidRDefault="00E67D49" w:rsidP="00E67D49">
            <w:r>
              <w:rPr>
                <w:rFonts w:cs="Arial"/>
                <w:color w:val="000000"/>
              </w:rPr>
              <w:t>23657</w:t>
            </w:r>
          </w:p>
        </w:tc>
        <w:tc>
          <w:tcPr>
            <w:tcW w:w="2982" w:type="dxa"/>
            <w:tcBorders>
              <w:top w:val="nil"/>
              <w:left w:val="nil"/>
              <w:bottom w:val="nil"/>
              <w:right w:val="nil"/>
            </w:tcBorders>
            <w:shd w:val="clear" w:color="000000" w:fill="BDDEFF"/>
            <w:noWrap/>
            <w:vAlign w:val="center"/>
          </w:tcPr>
          <w:p w14:paraId="571188FD" w14:textId="632DC1E9" w:rsidR="00E67D49" w:rsidRPr="00D723FB" w:rsidRDefault="00E67D49" w:rsidP="00E67D49">
            <w:r>
              <w:rPr>
                <w:rFonts w:cs="Arial"/>
              </w:rPr>
              <w:t>Bracknell Forest 014E</w:t>
            </w:r>
          </w:p>
        </w:tc>
        <w:tc>
          <w:tcPr>
            <w:tcW w:w="3119" w:type="dxa"/>
            <w:tcBorders>
              <w:top w:val="nil"/>
              <w:left w:val="nil"/>
              <w:bottom w:val="nil"/>
              <w:right w:val="nil"/>
            </w:tcBorders>
            <w:shd w:val="clear" w:color="auto" w:fill="auto"/>
            <w:vAlign w:val="bottom"/>
          </w:tcPr>
          <w:p w14:paraId="5F6F6E52" w14:textId="75E9C519" w:rsidR="00E67D49" w:rsidRPr="00E67D49" w:rsidRDefault="00E67D49" w:rsidP="00E67D49">
            <w:pPr>
              <w:rPr>
                <w:rFonts w:cs="Arial"/>
              </w:rPr>
            </w:pPr>
            <w:r w:rsidRPr="00E67D49">
              <w:rPr>
                <w:rFonts w:cs="Arial"/>
              </w:rPr>
              <w:t>E01016228</w:t>
            </w:r>
          </w:p>
        </w:tc>
      </w:tr>
      <w:tr w:rsidR="00E67D49" w:rsidRPr="007C224D" w14:paraId="116C5BF8" w14:textId="50E8332E" w:rsidTr="003D49B1">
        <w:trPr>
          <w:trHeight w:val="300"/>
        </w:trPr>
        <w:tc>
          <w:tcPr>
            <w:tcW w:w="1418" w:type="dxa"/>
            <w:tcBorders>
              <w:top w:val="nil"/>
              <w:left w:val="nil"/>
              <w:bottom w:val="nil"/>
              <w:right w:val="nil"/>
            </w:tcBorders>
            <w:shd w:val="clear" w:color="auto" w:fill="auto"/>
            <w:noWrap/>
            <w:vAlign w:val="center"/>
          </w:tcPr>
          <w:p w14:paraId="097F265C" w14:textId="37F2841C" w:rsidR="00E67D49" w:rsidRPr="00E8754A" w:rsidRDefault="00E67D49" w:rsidP="00E67D49">
            <w:r>
              <w:rPr>
                <w:rFonts w:cs="Arial"/>
                <w:color w:val="000000"/>
              </w:rPr>
              <w:t>23733</w:t>
            </w:r>
          </w:p>
        </w:tc>
        <w:tc>
          <w:tcPr>
            <w:tcW w:w="2982" w:type="dxa"/>
            <w:tcBorders>
              <w:top w:val="nil"/>
              <w:left w:val="nil"/>
              <w:bottom w:val="nil"/>
              <w:right w:val="nil"/>
            </w:tcBorders>
            <w:shd w:val="clear" w:color="000000" w:fill="BDDEFF"/>
            <w:noWrap/>
            <w:vAlign w:val="center"/>
          </w:tcPr>
          <w:p w14:paraId="6DEF53BD" w14:textId="68F07248" w:rsidR="00E67D49" w:rsidRPr="00E8754A" w:rsidRDefault="00E67D49" w:rsidP="00E67D49">
            <w:r>
              <w:rPr>
                <w:rFonts w:cs="Arial"/>
              </w:rPr>
              <w:t>Bracknell Forest 015A</w:t>
            </w:r>
          </w:p>
        </w:tc>
        <w:tc>
          <w:tcPr>
            <w:tcW w:w="3119" w:type="dxa"/>
            <w:tcBorders>
              <w:top w:val="nil"/>
              <w:left w:val="nil"/>
              <w:bottom w:val="nil"/>
              <w:right w:val="nil"/>
            </w:tcBorders>
            <w:shd w:val="clear" w:color="auto" w:fill="auto"/>
            <w:vAlign w:val="bottom"/>
          </w:tcPr>
          <w:p w14:paraId="77003B0F" w14:textId="243B3DC5" w:rsidR="00E67D49" w:rsidRPr="00E67D49" w:rsidRDefault="00E67D49" w:rsidP="00E67D49">
            <w:pPr>
              <w:rPr>
                <w:rFonts w:cs="Arial"/>
              </w:rPr>
            </w:pPr>
            <w:r w:rsidRPr="00E67D49">
              <w:rPr>
                <w:rFonts w:cs="Arial"/>
              </w:rPr>
              <w:t>E01016193</w:t>
            </w:r>
          </w:p>
        </w:tc>
      </w:tr>
      <w:tr w:rsidR="00E67D49" w:rsidRPr="007C224D" w14:paraId="15B64404" w14:textId="5EE69600" w:rsidTr="003D49B1">
        <w:trPr>
          <w:trHeight w:val="300"/>
        </w:trPr>
        <w:tc>
          <w:tcPr>
            <w:tcW w:w="1418" w:type="dxa"/>
            <w:tcBorders>
              <w:top w:val="nil"/>
              <w:left w:val="nil"/>
              <w:bottom w:val="nil"/>
              <w:right w:val="nil"/>
            </w:tcBorders>
            <w:shd w:val="clear" w:color="auto" w:fill="auto"/>
            <w:noWrap/>
            <w:vAlign w:val="center"/>
          </w:tcPr>
          <w:p w14:paraId="0510F890" w14:textId="708F0C06" w:rsidR="00E67D49" w:rsidRPr="00E8754A" w:rsidRDefault="00E67D49" w:rsidP="00E67D49">
            <w:r>
              <w:rPr>
                <w:rFonts w:cs="Arial"/>
                <w:color w:val="000000"/>
              </w:rPr>
              <w:t>23736</w:t>
            </w:r>
          </w:p>
        </w:tc>
        <w:tc>
          <w:tcPr>
            <w:tcW w:w="2982" w:type="dxa"/>
            <w:tcBorders>
              <w:top w:val="nil"/>
              <w:left w:val="nil"/>
              <w:bottom w:val="nil"/>
              <w:right w:val="nil"/>
            </w:tcBorders>
            <w:shd w:val="clear" w:color="000000" w:fill="BDDEFF"/>
            <w:noWrap/>
            <w:vAlign w:val="center"/>
          </w:tcPr>
          <w:p w14:paraId="771C5A04" w14:textId="6DF18CEF" w:rsidR="00E67D49" w:rsidRPr="00E8754A" w:rsidRDefault="00E67D49" w:rsidP="00E67D49">
            <w:r>
              <w:rPr>
                <w:rFonts w:cs="Arial"/>
              </w:rPr>
              <w:t>Bracknell Forest 015B</w:t>
            </w:r>
          </w:p>
        </w:tc>
        <w:tc>
          <w:tcPr>
            <w:tcW w:w="3119" w:type="dxa"/>
            <w:tcBorders>
              <w:top w:val="nil"/>
              <w:left w:val="nil"/>
              <w:bottom w:val="nil"/>
              <w:right w:val="nil"/>
            </w:tcBorders>
            <w:shd w:val="clear" w:color="auto" w:fill="auto"/>
            <w:vAlign w:val="bottom"/>
          </w:tcPr>
          <w:p w14:paraId="4F15590A" w14:textId="0FBD7647" w:rsidR="00E67D49" w:rsidRPr="00E67D49" w:rsidRDefault="00E67D49" w:rsidP="00E67D49">
            <w:pPr>
              <w:rPr>
                <w:rFonts w:cs="Arial"/>
              </w:rPr>
            </w:pPr>
            <w:r w:rsidRPr="00E67D49">
              <w:rPr>
                <w:rFonts w:cs="Arial"/>
              </w:rPr>
              <w:t>E01016196</w:t>
            </w:r>
          </w:p>
        </w:tc>
      </w:tr>
      <w:tr w:rsidR="00E67D49" w:rsidRPr="007C224D" w14:paraId="072E6B18" w14:textId="0105A2B6" w:rsidTr="003D49B1">
        <w:trPr>
          <w:trHeight w:val="300"/>
        </w:trPr>
        <w:tc>
          <w:tcPr>
            <w:tcW w:w="1418" w:type="dxa"/>
            <w:tcBorders>
              <w:top w:val="nil"/>
              <w:left w:val="nil"/>
              <w:bottom w:val="nil"/>
              <w:right w:val="nil"/>
            </w:tcBorders>
            <w:shd w:val="clear" w:color="auto" w:fill="auto"/>
            <w:noWrap/>
            <w:vAlign w:val="center"/>
          </w:tcPr>
          <w:p w14:paraId="0C5C0AF9" w14:textId="548DE5FA" w:rsidR="00E67D49" w:rsidRPr="00E8754A" w:rsidRDefault="00E67D49" w:rsidP="00E67D49">
            <w:r>
              <w:rPr>
                <w:rFonts w:cs="Arial"/>
                <w:color w:val="000000"/>
              </w:rPr>
              <w:t>23737</w:t>
            </w:r>
          </w:p>
        </w:tc>
        <w:tc>
          <w:tcPr>
            <w:tcW w:w="2982" w:type="dxa"/>
            <w:tcBorders>
              <w:top w:val="nil"/>
              <w:left w:val="nil"/>
              <w:bottom w:val="nil"/>
              <w:right w:val="nil"/>
            </w:tcBorders>
            <w:shd w:val="clear" w:color="000000" w:fill="BDDEFF"/>
            <w:noWrap/>
            <w:vAlign w:val="center"/>
          </w:tcPr>
          <w:p w14:paraId="421DAACE" w14:textId="7798819A" w:rsidR="00E67D49" w:rsidRPr="00E8754A" w:rsidRDefault="00E67D49" w:rsidP="00E67D49">
            <w:r>
              <w:rPr>
                <w:rFonts w:cs="Arial"/>
              </w:rPr>
              <w:t>Bracknell Forest 015C</w:t>
            </w:r>
          </w:p>
        </w:tc>
        <w:tc>
          <w:tcPr>
            <w:tcW w:w="3119" w:type="dxa"/>
            <w:tcBorders>
              <w:top w:val="nil"/>
              <w:left w:val="nil"/>
              <w:bottom w:val="nil"/>
              <w:right w:val="nil"/>
            </w:tcBorders>
            <w:shd w:val="clear" w:color="auto" w:fill="auto"/>
            <w:vAlign w:val="bottom"/>
          </w:tcPr>
          <w:p w14:paraId="503FDDEF" w14:textId="726F2EBF" w:rsidR="00E67D49" w:rsidRPr="00E67D49" w:rsidRDefault="00E67D49" w:rsidP="00E67D49">
            <w:pPr>
              <w:rPr>
                <w:rFonts w:cs="Arial"/>
              </w:rPr>
            </w:pPr>
            <w:r w:rsidRPr="00E67D49">
              <w:rPr>
                <w:rFonts w:cs="Arial"/>
              </w:rPr>
              <w:t>E01016197</w:t>
            </w:r>
          </w:p>
        </w:tc>
      </w:tr>
      <w:tr w:rsidR="00E67D49" w:rsidRPr="007C224D" w14:paraId="54829ECD" w14:textId="3D31EE0C" w:rsidTr="003D49B1">
        <w:trPr>
          <w:trHeight w:val="300"/>
        </w:trPr>
        <w:tc>
          <w:tcPr>
            <w:tcW w:w="1418" w:type="dxa"/>
            <w:tcBorders>
              <w:top w:val="nil"/>
              <w:left w:val="nil"/>
              <w:bottom w:val="nil"/>
              <w:right w:val="nil"/>
            </w:tcBorders>
            <w:shd w:val="clear" w:color="auto" w:fill="auto"/>
            <w:noWrap/>
            <w:vAlign w:val="center"/>
          </w:tcPr>
          <w:p w14:paraId="1ACF2B6C" w14:textId="0F456ECC" w:rsidR="00E67D49" w:rsidRPr="00E8754A" w:rsidRDefault="00E67D49" w:rsidP="00E67D49">
            <w:r>
              <w:rPr>
                <w:rFonts w:cs="Arial"/>
                <w:color w:val="000000"/>
              </w:rPr>
              <w:t>23738</w:t>
            </w:r>
          </w:p>
        </w:tc>
        <w:tc>
          <w:tcPr>
            <w:tcW w:w="2982" w:type="dxa"/>
            <w:tcBorders>
              <w:top w:val="nil"/>
              <w:left w:val="nil"/>
              <w:bottom w:val="nil"/>
              <w:right w:val="nil"/>
            </w:tcBorders>
            <w:shd w:val="clear" w:color="000000" w:fill="BDDEFF"/>
            <w:noWrap/>
            <w:vAlign w:val="center"/>
          </w:tcPr>
          <w:p w14:paraId="18C18E73" w14:textId="3B39B3FB" w:rsidR="00E67D49" w:rsidRPr="00E8754A" w:rsidRDefault="00E67D49" w:rsidP="00E67D49">
            <w:r>
              <w:rPr>
                <w:rFonts w:cs="Arial"/>
              </w:rPr>
              <w:t>Bracknell Forest 015D</w:t>
            </w:r>
          </w:p>
        </w:tc>
        <w:tc>
          <w:tcPr>
            <w:tcW w:w="3119" w:type="dxa"/>
            <w:tcBorders>
              <w:top w:val="nil"/>
              <w:left w:val="nil"/>
              <w:bottom w:val="nil"/>
              <w:right w:val="nil"/>
            </w:tcBorders>
            <w:shd w:val="clear" w:color="auto" w:fill="auto"/>
            <w:vAlign w:val="bottom"/>
          </w:tcPr>
          <w:p w14:paraId="3F860798" w14:textId="2E6154FE" w:rsidR="00E67D49" w:rsidRPr="00E67D49" w:rsidRDefault="00E67D49" w:rsidP="00E67D49">
            <w:pPr>
              <w:rPr>
                <w:rFonts w:cs="Arial"/>
              </w:rPr>
            </w:pPr>
            <w:r w:rsidRPr="00E67D49">
              <w:rPr>
                <w:rFonts w:cs="Arial"/>
              </w:rPr>
              <w:t>E01016198</w:t>
            </w:r>
          </w:p>
        </w:tc>
      </w:tr>
      <w:tr w:rsidR="00E67D49" w:rsidRPr="007C224D" w14:paraId="3A0E7304" w14:textId="13DE25C4" w:rsidTr="003D49B1">
        <w:trPr>
          <w:trHeight w:val="300"/>
        </w:trPr>
        <w:tc>
          <w:tcPr>
            <w:tcW w:w="1418" w:type="dxa"/>
            <w:tcBorders>
              <w:top w:val="nil"/>
              <w:left w:val="nil"/>
              <w:bottom w:val="nil"/>
              <w:right w:val="nil"/>
            </w:tcBorders>
            <w:shd w:val="clear" w:color="auto" w:fill="auto"/>
            <w:noWrap/>
            <w:vAlign w:val="center"/>
          </w:tcPr>
          <w:p w14:paraId="32131430" w14:textId="1D4B62D7" w:rsidR="00E67D49" w:rsidRPr="00E8754A" w:rsidRDefault="00E67D49" w:rsidP="00E67D49">
            <w:r>
              <w:rPr>
                <w:rFonts w:cs="Arial"/>
                <w:color w:val="000000"/>
              </w:rPr>
              <w:t>23739</w:t>
            </w:r>
          </w:p>
        </w:tc>
        <w:tc>
          <w:tcPr>
            <w:tcW w:w="2982" w:type="dxa"/>
            <w:tcBorders>
              <w:top w:val="nil"/>
              <w:left w:val="nil"/>
              <w:bottom w:val="nil"/>
              <w:right w:val="nil"/>
            </w:tcBorders>
            <w:shd w:val="clear" w:color="000000" w:fill="BDDEFF"/>
            <w:noWrap/>
            <w:vAlign w:val="center"/>
          </w:tcPr>
          <w:p w14:paraId="20FA36A1" w14:textId="6EF6C7B9" w:rsidR="00E67D49" w:rsidRPr="00E8754A" w:rsidRDefault="00E67D49" w:rsidP="00E67D49">
            <w:r>
              <w:rPr>
                <w:rFonts w:cs="Arial"/>
              </w:rPr>
              <w:t>Bracknell Forest 015E</w:t>
            </w:r>
          </w:p>
        </w:tc>
        <w:tc>
          <w:tcPr>
            <w:tcW w:w="3119" w:type="dxa"/>
            <w:tcBorders>
              <w:top w:val="nil"/>
              <w:left w:val="nil"/>
              <w:bottom w:val="nil"/>
              <w:right w:val="nil"/>
            </w:tcBorders>
            <w:shd w:val="clear" w:color="auto" w:fill="auto"/>
            <w:vAlign w:val="bottom"/>
          </w:tcPr>
          <w:p w14:paraId="4C5B97FC" w14:textId="670654A3" w:rsidR="00E67D49" w:rsidRPr="00E67D49" w:rsidRDefault="00E67D49" w:rsidP="00E67D49">
            <w:pPr>
              <w:rPr>
                <w:rFonts w:cs="Arial"/>
              </w:rPr>
            </w:pPr>
            <w:r w:rsidRPr="00E67D49">
              <w:rPr>
                <w:rFonts w:cs="Arial"/>
              </w:rPr>
              <w:t>E01016199</w:t>
            </w:r>
          </w:p>
        </w:tc>
      </w:tr>
    </w:tbl>
    <w:p w14:paraId="459EC1A5" w14:textId="503B7968" w:rsidR="00D723FB" w:rsidRDefault="00D723FB"/>
    <w:tbl>
      <w:tblPr>
        <w:tblW w:w="0" w:type="auto"/>
        <w:tblInd w:w="-289" w:type="dxa"/>
        <w:tblLook w:val="04A0" w:firstRow="1" w:lastRow="0" w:firstColumn="1" w:lastColumn="0" w:noHBand="0" w:noVBand="1"/>
      </w:tblPr>
      <w:tblGrid>
        <w:gridCol w:w="1418"/>
        <w:gridCol w:w="2982"/>
        <w:gridCol w:w="3119"/>
      </w:tblGrid>
      <w:tr w:rsidR="00CE13A3" w:rsidRPr="007C224D" w14:paraId="6B72221A" w14:textId="4E07F633" w:rsidTr="00E67D49">
        <w:trPr>
          <w:trHeight w:val="300"/>
        </w:trPr>
        <w:tc>
          <w:tcPr>
            <w:tcW w:w="1418" w:type="dxa"/>
            <w:tcBorders>
              <w:top w:val="nil"/>
              <w:left w:val="nil"/>
              <w:bottom w:val="nil"/>
              <w:right w:val="nil"/>
            </w:tcBorders>
            <w:shd w:val="clear" w:color="auto" w:fill="auto"/>
            <w:noWrap/>
            <w:vAlign w:val="center"/>
          </w:tcPr>
          <w:p w14:paraId="4BE10011" w14:textId="18D5039F" w:rsidR="00CE13A3" w:rsidRPr="00D723FB" w:rsidRDefault="00CE13A3" w:rsidP="00CE13A3">
            <w:r>
              <w:rPr>
                <w:rFonts w:cs="Arial"/>
                <w:color w:val="000000"/>
              </w:rPr>
              <w:t>23866</w:t>
            </w:r>
          </w:p>
        </w:tc>
        <w:tc>
          <w:tcPr>
            <w:tcW w:w="2982" w:type="dxa"/>
            <w:tcBorders>
              <w:top w:val="nil"/>
              <w:left w:val="nil"/>
              <w:bottom w:val="nil"/>
              <w:right w:val="nil"/>
            </w:tcBorders>
            <w:shd w:val="clear" w:color="000000" w:fill="BDDEFF"/>
            <w:noWrap/>
            <w:vAlign w:val="center"/>
          </w:tcPr>
          <w:p w14:paraId="11CC735B" w14:textId="65597F1F" w:rsidR="00CE13A3" w:rsidRPr="00D723FB" w:rsidRDefault="00CE13A3" w:rsidP="00CE13A3">
            <w:r>
              <w:rPr>
                <w:rFonts w:cs="Arial"/>
              </w:rPr>
              <w:t>Guildford 004A</w:t>
            </w:r>
          </w:p>
        </w:tc>
        <w:tc>
          <w:tcPr>
            <w:tcW w:w="3119" w:type="dxa"/>
            <w:tcBorders>
              <w:top w:val="nil"/>
              <w:left w:val="nil"/>
              <w:bottom w:val="nil"/>
              <w:right w:val="nil"/>
            </w:tcBorders>
            <w:shd w:val="clear" w:color="auto" w:fill="auto"/>
            <w:vAlign w:val="bottom"/>
          </w:tcPr>
          <w:p w14:paraId="227CE12A" w14:textId="409349B4" w:rsidR="00CE13A3" w:rsidRPr="00CE13A3" w:rsidRDefault="00CE13A3" w:rsidP="00CE13A3">
            <w:pPr>
              <w:rPr>
                <w:rFonts w:cs="Arial"/>
              </w:rPr>
            </w:pPr>
            <w:r w:rsidRPr="00CE13A3">
              <w:rPr>
                <w:rFonts w:cs="Arial"/>
              </w:rPr>
              <w:t>E01030426</w:t>
            </w:r>
          </w:p>
        </w:tc>
      </w:tr>
      <w:tr w:rsidR="00CE13A3" w:rsidRPr="007C224D" w14:paraId="2397D384" w14:textId="2BD6CB8C" w:rsidTr="00E67D49">
        <w:trPr>
          <w:trHeight w:val="300"/>
        </w:trPr>
        <w:tc>
          <w:tcPr>
            <w:tcW w:w="1418" w:type="dxa"/>
            <w:tcBorders>
              <w:top w:val="nil"/>
              <w:left w:val="nil"/>
              <w:bottom w:val="nil"/>
              <w:right w:val="nil"/>
            </w:tcBorders>
            <w:shd w:val="clear" w:color="auto" w:fill="auto"/>
            <w:noWrap/>
            <w:vAlign w:val="center"/>
          </w:tcPr>
          <w:p w14:paraId="14933A8E" w14:textId="711C87CE" w:rsidR="00CE13A3" w:rsidRPr="00D723FB" w:rsidRDefault="00CE13A3" w:rsidP="00CE13A3">
            <w:r>
              <w:rPr>
                <w:rFonts w:cs="Arial"/>
                <w:color w:val="000000"/>
              </w:rPr>
              <w:t>23867</w:t>
            </w:r>
          </w:p>
        </w:tc>
        <w:tc>
          <w:tcPr>
            <w:tcW w:w="2982" w:type="dxa"/>
            <w:tcBorders>
              <w:top w:val="nil"/>
              <w:left w:val="nil"/>
              <w:bottom w:val="nil"/>
              <w:right w:val="nil"/>
            </w:tcBorders>
            <w:shd w:val="clear" w:color="000000" w:fill="BDDEFF"/>
            <w:noWrap/>
            <w:vAlign w:val="center"/>
          </w:tcPr>
          <w:p w14:paraId="6F3A1DD8" w14:textId="10DF44C9" w:rsidR="00CE13A3" w:rsidRPr="00D723FB" w:rsidRDefault="00CE13A3" w:rsidP="00CE13A3">
            <w:r>
              <w:rPr>
                <w:rFonts w:cs="Arial"/>
              </w:rPr>
              <w:t>Guildford 004B</w:t>
            </w:r>
          </w:p>
        </w:tc>
        <w:tc>
          <w:tcPr>
            <w:tcW w:w="3119" w:type="dxa"/>
            <w:tcBorders>
              <w:top w:val="nil"/>
              <w:left w:val="nil"/>
              <w:bottom w:val="nil"/>
              <w:right w:val="nil"/>
            </w:tcBorders>
            <w:shd w:val="clear" w:color="auto" w:fill="auto"/>
            <w:vAlign w:val="bottom"/>
          </w:tcPr>
          <w:p w14:paraId="6A4B71AE" w14:textId="6D7F4A97" w:rsidR="00CE13A3" w:rsidRPr="00CE13A3" w:rsidRDefault="00CE13A3" w:rsidP="00CE13A3">
            <w:pPr>
              <w:rPr>
                <w:rFonts w:cs="Arial"/>
              </w:rPr>
            </w:pPr>
            <w:r w:rsidRPr="00CE13A3">
              <w:rPr>
                <w:rFonts w:cs="Arial"/>
              </w:rPr>
              <w:t>E01030427</w:t>
            </w:r>
          </w:p>
        </w:tc>
      </w:tr>
      <w:tr w:rsidR="00CE13A3" w:rsidRPr="007C224D" w14:paraId="1D43AF33" w14:textId="6B550669" w:rsidTr="00E67D49">
        <w:trPr>
          <w:trHeight w:val="300"/>
        </w:trPr>
        <w:tc>
          <w:tcPr>
            <w:tcW w:w="1418" w:type="dxa"/>
            <w:tcBorders>
              <w:top w:val="nil"/>
              <w:left w:val="nil"/>
              <w:bottom w:val="nil"/>
              <w:right w:val="nil"/>
            </w:tcBorders>
            <w:shd w:val="clear" w:color="auto" w:fill="auto"/>
            <w:noWrap/>
            <w:vAlign w:val="center"/>
          </w:tcPr>
          <w:p w14:paraId="129A4619" w14:textId="268B3A1A" w:rsidR="00CE13A3" w:rsidRPr="00D723FB" w:rsidRDefault="00CE13A3" w:rsidP="00CE13A3">
            <w:r>
              <w:rPr>
                <w:rFonts w:cs="Arial"/>
                <w:color w:val="000000"/>
              </w:rPr>
              <w:t>23869</w:t>
            </w:r>
          </w:p>
        </w:tc>
        <w:tc>
          <w:tcPr>
            <w:tcW w:w="2982" w:type="dxa"/>
            <w:tcBorders>
              <w:top w:val="nil"/>
              <w:left w:val="nil"/>
              <w:bottom w:val="nil"/>
              <w:right w:val="nil"/>
            </w:tcBorders>
            <w:shd w:val="clear" w:color="000000" w:fill="BDDEFF"/>
            <w:noWrap/>
            <w:vAlign w:val="center"/>
          </w:tcPr>
          <w:p w14:paraId="437FEA13" w14:textId="3D5F4993" w:rsidR="00CE13A3" w:rsidRPr="00D723FB" w:rsidRDefault="00CE13A3" w:rsidP="00CE13A3">
            <w:r>
              <w:rPr>
                <w:rFonts w:cs="Arial"/>
              </w:rPr>
              <w:t>Guildford 004C</w:t>
            </w:r>
          </w:p>
        </w:tc>
        <w:tc>
          <w:tcPr>
            <w:tcW w:w="3119" w:type="dxa"/>
            <w:tcBorders>
              <w:top w:val="nil"/>
              <w:left w:val="nil"/>
              <w:bottom w:val="nil"/>
              <w:right w:val="nil"/>
            </w:tcBorders>
            <w:shd w:val="clear" w:color="auto" w:fill="auto"/>
            <w:vAlign w:val="bottom"/>
          </w:tcPr>
          <w:p w14:paraId="37E3E10E" w14:textId="475D78A5" w:rsidR="00CE13A3" w:rsidRPr="00CE13A3" w:rsidRDefault="00CE13A3" w:rsidP="00CE13A3">
            <w:pPr>
              <w:rPr>
                <w:rFonts w:cs="Arial"/>
              </w:rPr>
            </w:pPr>
            <w:r w:rsidRPr="00CE13A3">
              <w:rPr>
                <w:rFonts w:cs="Arial"/>
              </w:rPr>
              <w:t>E01030428</w:t>
            </w:r>
          </w:p>
        </w:tc>
      </w:tr>
      <w:tr w:rsidR="00CE13A3" w:rsidRPr="007C224D" w14:paraId="3A3F044F" w14:textId="3C3DBA1E" w:rsidTr="00E67D49">
        <w:trPr>
          <w:trHeight w:val="300"/>
        </w:trPr>
        <w:tc>
          <w:tcPr>
            <w:tcW w:w="1418" w:type="dxa"/>
            <w:tcBorders>
              <w:top w:val="nil"/>
              <w:left w:val="nil"/>
              <w:bottom w:val="nil"/>
              <w:right w:val="nil"/>
            </w:tcBorders>
            <w:shd w:val="clear" w:color="auto" w:fill="auto"/>
            <w:noWrap/>
            <w:vAlign w:val="center"/>
          </w:tcPr>
          <w:p w14:paraId="48A4F844" w14:textId="234D70AA" w:rsidR="00CE13A3" w:rsidRPr="00D723FB" w:rsidRDefault="00CE13A3" w:rsidP="00CE13A3">
            <w:r>
              <w:rPr>
                <w:rFonts w:cs="Arial"/>
                <w:color w:val="000000"/>
              </w:rPr>
              <w:t>23871</w:t>
            </w:r>
          </w:p>
        </w:tc>
        <w:tc>
          <w:tcPr>
            <w:tcW w:w="2982" w:type="dxa"/>
            <w:tcBorders>
              <w:top w:val="nil"/>
              <w:left w:val="nil"/>
              <w:bottom w:val="nil"/>
              <w:right w:val="nil"/>
            </w:tcBorders>
            <w:shd w:val="clear" w:color="000000" w:fill="BDDEFF"/>
            <w:noWrap/>
            <w:vAlign w:val="center"/>
          </w:tcPr>
          <w:p w14:paraId="7BD52024" w14:textId="183000AD" w:rsidR="00CE13A3" w:rsidRPr="00D723FB" w:rsidRDefault="00CE13A3" w:rsidP="00CE13A3">
            <w:r>
              <w:rPr>
                <w:rFonts w:cs="Arial"/>
              </w:rPr>
              <w:t>Guildford 004D</w:t>
            </w:r>
          </w:p>
        </w:tc>
        <w:tc>
          <w:tcPr>
            <w:tcW w:w="3119" w:type="dxa"/>
            <w:tcBorders>
              <w:top w:val="nil"/>
              <w:left w:val="nil"/>
              <w:bottom w:val="nil"/>
              <w:right w:val="nil"/>
            </w:tcBorders>
            <w:shd w:val="clear" w:color="auto" w:fill="auto"/>
            <w:vAlign w:val="bottom"/>
          </w:tcPr>
          <w:p w14:paraId="2719D72F" w14:textId="67EA1A18" w:rsidR="00CE13A3" w:rsidRPr="00CE13A3" w:rsidRDefault="00CE13A3" w:rsidP="00CE13A3">
            <w:pPr>
              <w:rPr>
                <w:rFonts w:cs="Arial"/>
              </w:rPr>
            </w:pPr>
            <w:r w:rsidRPr="00CE13A3">
              <w:rPr>
                <w:rFonts w:cs="Arial"/>
              </w:rPr>
              <w:t>E01030429</w:t>
            </w:r>
          </w:p>
        </w:tc>
      </w:tr>
      <w:tr w:rsidR="00CE13A3" w:rsidRPr="007C224D" w14:paraId="218D5727" w14:textId="2560E817" w:rsidTr="00E67D49">
        <w:trPr>
          <w:trHeight w:val="300"/>
        </w:trPr>
        <w:tc>
          <w:tcPr>
            <w:tcW w:w="1418" w:type="dxa"/>
            <w:tcBorders>
              <w:top w:val="nil"/>
              <w:left w:val="nil"/>
              <w:bottom w:val="nil"/>
              <w:right w:val="nil"/>
            </w:tcBorders>
            <w:shd w:val="clear" w:color="auto" w:fill="auto"/>
            <w:noWrap/>
            <w:vAlign w:val="center"/>
          </w:tcPr>
          <w:p w14:paraId="1E950EA9" w14:textId="22DED2D3" w:rsidR="00CE13A3" w:rsidRPr="00D723FB" w:rsidRDefault="00CE13A3" w:rsidP="00CE13A3">
            <w:r>
              <w:rPr>
                <w:rFonts w:cs="Arial"/>
                <w:color w:val="000000"/>
              </w:rPr>
              <w:t>23873</w:t>
            </w:r>
          </w:p>
        </w:tc>
        <w:tc>
          <w:tcPr>
            <w:tcW w:w="2982" w:type="dxa"/>
            <w:tcBorders>
              <w:top w:val="nil"/>
              <w:left w:val="nil"/>
              <w:bottom w:val="nil"/>
              <w:right w:val="nil"/>
            </w:tcBorders>
            <w:shd w:val="clear" w:color="000000" w:fill="BDDEFF"/>
            <w:noWrap/>
            <w:vAlign w:val="center"/>
          </w:tcPr>
          <w:p w14:paraId="57603991" w14:textId="215C8CBF" w:rsidR="00CE13A3" w:rsidRPr="00D723FB" w:rsidRDefault="00CE13A3" w:rsidP="00CE13A3">
            <w:r>
              <w:rPr>
                <w:rFonts w:cs="Arial"/>
              </w:rPr>
              <w:t>Guildford 004E</w:t>
            </w:r>
          </w:p>
        </w:tc>
        <w:tc>
          <w:tcPr>
            <w:tcW w:w="3119" w:type="dxa"/>
            <w:tcBorders>
              <w:top w:val="nil"/>
              <w:left w:val="nil"/>
              <w:bottom w:val="nil"/>
              <w:right w:val="nil"/>
            </w:tcBorders>
            <w:shd w:val="clear" w:color="auto" w:fill="auto"/>
            <w:vAlign w:val="bottom"/>
          </w:tcPr>
          <w:p w14:paraId="11B46ECF" w14:textId="1AF807DA" w:rsidR="00CE13A3" w:rsidRPr="00CE13A3" w:rsidRDefault="00CE13A3" w:rsidP="00CE13A3">
            <w:pPr>
              <w:rPr>
                <w:rFonts w:cs="Arial"/>
              </w:rPr>
            </w:pPr>
            <w:r w:rsidRPr="00CE13A3">
              <w:rPr>
                <w:rFonts w:cs="Arial"/>
              </w:rPr>
              <w:t>E01030430</w:t>
            </w:r>
          </w:p>
        </w:tc>
      </w:tr>
      <w:tr w:rsidR="00CE13A3" w:rsidRPr="007C224D" w14:paraId="7F6BD014" w14:textId="520BB45E" w:rsidTr="00E67D49">
        <w:trPr>
          <w:trHeight w:val="300"/>
        </w:trPr>
        <w:tc>
          <w:tcPr>
            <w:tcW w:w="1418" w:type="dxa"/>
            <w:tcBorders>
              <w:top w:val="nil"/>
              <w:left w:val="nil"/>
              <w:bottom w:val="nil"/>
              <w:right w:val="nil"/>
            </w:tcBorders>
            <w:shd w:val="clear" w:color="auto" w:fill="auto"/>
            <w:noWrap/>
            <w:vAlign w:val="center"/>
          </w:tcPr>
          <w:p w14:paraId="46554716" w14:textId="144BA6FF" w:rsidR="00CE13A3" w:rsidRPr="00D723FB" w:rsidRDefault="00CE13A3" w:rsidP="00CE13A3">
            <w:r>
              <w:rPr>
                <w:rFonts w:cs="Arial"/>
                <w:color w:val="000000"/>
              </w:rPr>
              <w:t>23863</w:t>
            </w:r>
          </w:p>
        </w:tc>
        <w:tc>
          <w:tcPr>
            <w:tcW w:w="2982" w:type="dxa"/>
            <w:tcBorders>
              <w:top w:val="nil"/>
              <w:left w:val="nil"/>
              <w:bottom w:val="nil"/>
              <w:right w:val="nil"/>
            </w:tcBorders>
            <w:shd w:val="clear" w:color="000000" w:fill="BDDEFF"/>
            <w:noWrap/>
            <w:vAlign w:val="center"/>
          </w:tcPr>
          <w:p w14:paraId="5095019D" w14:textId="2D650C0A" w:rsidR="00CE13A3" w:rsidRPr="00D723FB" w:rsidRDefault="00CE13A3" w:rsidP="00CE13A3">
            <w:r>
              <w:rPr>
                <w:rFonts w:cs="Arial"/>
              </w:rPr>
              <w:t>Guildford 010A</w:t>
            </w:r>
          </w:p>
        </w:tc>
        <w:tc>
          <w:tcPr>
            <w:tcW w:w="3119" w:type="dxa"/>
            <w:tcBorders>
              <w:top w:val="nil"/>
              <w:left w:val="nil"/>
              <w:bottom w:val="nil"/>
              <w:right w:val="nil"/>
            </w:tcBorders>
            <w:shd w:val="clear" w:color="auto" w:fill="auto"/>
            <w:vAlign w:val="bottom"/>
          </w:tcPr>
          <w:p w14:paraId="26136AB1" w14:textId="58C4F45A" w:rsidR="00CE13A3" w:rsidRPr="00CE13A3" w:rsidRDefault="00CE13A3" w:rsidP="00CE13A3">
            <w:pPr>
              <w:rPr>
                <w:rFonts w:cs="Arial"/>
              </w:rPr>
            </w:pPr>
            <w:r w:rsidRPr="00CE13A3">
              <w:rPr>
                <w:rFonts w:cs="Arial"/>
              </w:rPr>
              <w:t>E01030424</w:t>
            </w:r>
          </w:p>
        </w:tc>
      </w:tr>
      <w:tr w:rsidR="00CE13A3" w:rsidRPr="007C224D" w14:paraId="20B1F21F" w14:textId="51F0DB65" w:rsidTr="00E67D49">
        <w:trPr>
          <w:trHeight w:val="300"/>
        </w:trPr>
        <w:tc>
          <w:tcPr>
            <w:tcW w:w="1418" w:type="dxa"/>
            <w:tcBorders>
              <w:top w:val="nil"/>
              <w:left w:val="nil"/>
              <w:bottom w:val="nil"/>
              <w:right w:val="nil"/>
            </w:tcBorders>
            <w:shd w:val="clear" w:color="auto" w:fill="auto"/>
            <w:noWrap/>
            <w:vAlign w:val="center"/>
          </w:tcPr>
          <w:p w14:paraId="661A8C9E" w14:textId="3DDE2CC2" w:rsidR="00CE13A3" w:rsidRPr="00D723FB" w:rsidRDefault="00CE13A3" w:rsidP="00CE13A3">
            <w:r>
              <w:rPr>
                <w:rFonts w:cs="Arial"/>
                <w:color w:val="000000"/>
              </w:rPr>
              <w:t>23875</w:t>
            </w:r>
          </w:p>
        </w:tc>
        <w:tc>
          <w:tcPr>
            <w:tcW w:w="2982" w:type="dxa"/>
            <w:tcBorders>
              <w:top w:val="nil"/>
              <w:left w:val="nil"/>
              <w:bottom w:val="nil"/>
              <w:right w:val="nil"/>
            </w:tcBorders>
            <w:shd w:val="clear" w:color="000000" w:fill="BDDEFF"/>
            <w:noWrap/>
            <w:vAlign w:val="center"/>
          </w:tcPr>
          <w:p w14:paraId="23918542" w14:textId="1E0956F7" w:rsidR="00CE13A3" w:rsidRPr="00D723FB" w:rsidRDefault="00CE13A3" w:rsidP="00CE13A3">
            <w:r>
              <w:rPr>
                <w:rFonts w:cs="Arial"/>
              </w:rPr>
              <w:t>Guildford 010B</w:t>
            </w:r>
          </w:p>
        </w:tc>
        <w:tc>
          <w:tcPr>
            <w:tcW w:w="3119" w:type="dxa"/>
            <w:tcBorders>
              <w:top w:val="nil"/>
              <w:left w:val="nil"/>
              <w:bottom w:val="nil"/>
              <w:right w:val="nil"/>
            </w:tcBorders>
            <w:shd w:val="clear" w:color="auto" w:fill="auto"/>
            <w:vAlign w:val="bottom"/>
          </w:tcPr>
          <w:p w14:paraId="201D9C64" w14:textId="16DEF8AA" w:rsidR="00CE13A3" w:rsidRPr="00CE13A3" w:rsidRDefault="00CE13A3" w:rsidP="00CE13A3">
            <w:pPr>
              <w:rPr>
                <w:rFonts w:cs="Arial"/>
              </w:rPr>
            </w:pPr>
            <w:r w:rsidRPr="00CE13A3">
              <w:rPr>
                <w:rFonts w:cs="Arial"/>
              </w:rPr>
              <w:t>E01030431</w:t>
            </w:r>
          </w:p>
        </w:tc>
      </w:tr>
      <w:tr w:rsidR="00CE13A3" w:rsidRPr="007C224D" w14:paraId="2851D006" w14:textId="2B0574FB" w:rsidTr="00E67D49">
        <w:trPr>
          <w:trHeight w:val="300"/>
        </w:trPr>
        <w:tc>
          <w:tcPr>
            <w:tcW w:w="1418" w:type="dxa"/>
            <w:tcBorders>
              <w:top w:val="nil"/>
              <w:left w:val="nil"/>
              <w:bottom w:val="nil"/>
              <w:right w:val="nil"/>
            </w:tcBorders>
            <w:shd w:val="clear" w:color="auto" w:fill="auto"/>
            <w:noWrap/>
            <w:vAlign w:val="center"/>
          </w:tcPr>
          <w:p w14:paraId="65A24B21" w14:textId="03D864A2" w:rsidR="00CE13A3" w:rsidRPr="00D723FB" w:rsidRDefault="00CE13A3" w:rsidP="00CE13A3">
            <w:r>
              <w:rPr>
                <w:rFonts w:cs="Arial"/>
                <w:color w:val="000000"/>
              </w:rPr>
              <w:lastRenderedPageBreak/>
              <w:t>23877</w:t>
            </w:r>
          </w:p>
        </w:tc>
        <w:tc>
          <w:tcPr>
            <w:tcW w:w="2982" w:type="dxa"/>
            <w:tcBorders>
              <w:top w:val="nil"/>
              <w:left w:val="nil"/>
              <w:bottom w:val="nil"/>
              <w:right w:val="nil"/>
            </w:tcBorders>
            <w:shd w:val="clear" w:color="000000" w:fill="BDDEFF"/>
            <w:noWrap/>
            <w:vAlign w:val="center"/>
          </w:tcPr>
          <w:p w14:paraId="1E290FDA" w14:textId="57533EB4" w:rsidR="00CE13A3" w:rsidRPr="00D723FB" w:rsidRDefault="00CE13A3" w:rsidP="00CE13A3">
            <w:r>
              <w:rPr>
                <w:rFonts w:cs="Arial"/>
              </w:rPr>
              <w:t>Guildford 010C</w:t>
            </w:r>
          </w:p>
        </w:tc>
        <w:tc>
          <w:tcPr>
            <w:tcW w:w="3119" w:type="dxa"/>
            <w:tcBorders>
              <w:top w:val="nil"/>
              <w:left w:val="nil"/>
              <w:bottom w:val="nil"/>
              <w:right w:val="nil"/>
            </w:tcBorders>
            <w:shd w:val="clear" w:color="auto" w:fill="auto"/>
            <w:vAlign w:val="bottom"/>
          </w:tcPr>
          <w:p w14:paraId="0B65940F" w14:textId="02F64EAE" w:rsidR="00CE13A3" w:rsidRPr="00CE13A3" w:rsidRDefault="00CE13A3" w:rsidP="00CE13A3">
            <w:pPr>
              <w:rPr>
                <w:rFonts w:cs="Arial"/>
              </w:rPr>
            </w:pPr>
            <w:r w:rsidRPr="00CE13A3">
              <w:rPr>
                <w:rFonts w:cs="Arial"/>
              </w:rPr>
              <w:t>E01030432</w:t>
            </w:r>
          </w:p>
        </w:tc>
      </w:tr>
      <w:tr w:rsidR="00CE13A3" w:rsidRPr="007C224D" w14:paraId="23C9CF80" w14:textId="52EDB2E1" w:rsidTr="00E67D49">
        <w:trPr>
          <w:trHeight w:val="300"/>
        </w:trPr>
        <w:tc>
          <w:tcPr>
            <w:tcW w:w="1418" w:type="dxa"/>
            <w:tcBorders>
              <w:top w:val="nil"/>
              <w:left w:val="nil"/>
              <w:bottom w:val="nil"/>
              <w:right w:val="nil"/>
            </w:tcBorders>
            <w:shd w:val="clear" w:color="auto" w:fill="auto"/>
            <w:noWrap/>
            <w:vAlign w:val="center"/>
          </w:tcPr>
          <w:p w14:paraId="65A64800" w14:textId="2B68226E" w:rsidR="00CE13A3" w:rsidRPr="00D723FB" w:rsidRDefault="00CE13A3" w:rsidP="00CE13A3">
            <w:r>
              <w:rPr>
                <w:rFonts w:cs="Arial"/>
                <w:color w:val="000000"/>
              </w:rPr>
              <w:t>23879</w:t>
            </w:r>
          </w:p>
        </w:tc>
        <w:tc>
          <w:tcPr>
            <w:tcW w:w="2982" w:type="dxa"/>
            <w:tcBorders>
              <w:top w:val="nil"/>
              <w:left w:val="nil"/>
              <w:bottom w:val="nil"/>
              <w:right w:val="nil"/>
            </w:tcBorders>
            <w:shd w:val="clear" w:color="000000" w:fill="BDDEFF"/>
            <w:noWrap/>
            <w:vAlign w:val="center"/>
          </w:tcPr>
          <w:p w14:paraId="37250F54" w14:textId="234E1D26" w:rsidR="00CE13A3" w:rsidRPr="00D723FB" w:rsidRDefault="00CE13A3" w:rsidP="00CE13A3">
            <w:r>
              <w:rPr>
                <w:rFonts w:cs="Arial"/>
              </w:rPr>
              <w:t>Guildford 010D</w:t>
            </w:r>
          </w:p>
        </w:tc>
        <w:tc>
          <w:tcPr>
            <w:tcW w:w="3119" w:type="dxa"/>
            <w:tcBorders>
              <w:top w:val="nil"/>
              <w:left w:val="nil"/>
              <w:bottom w:val="nil"/>
              <w:right w:val="nil"/>
            </w:tcBorders>
            <w:shd w:val="clear" w:color="auto" w:fill="auto"/>
            <w:vAlign w:val="bottom"/>
          </w:tcPr>
          <w:p w14:paraId="03F43AC2" w14:textId="3E35102D" w:rsidR="00CE13A3" w:rsidRPr="00CE13A3" w:rsidRDefault="00CE13A3" w:rsidP="00CE13A3">
            <w:pPr>
              <w:rPr>
                <w:rFonts w:cs="Arial"/>
              </w:rPr>
            </w:pPr>
            <w:r w:rsidRPr="00CE13A3">
              <w:rPr>
                <w:rFonts w:cs="Arial"/>
              </w:rPr>
              <w:t>E01030433</w:t>
            </w:r>
          </w:p>
        </w:tc>
      </w:tr>
      <w:tr w:rsidR="00CE13A3" w:rsidRPr="007C224D" w14:paraId="00BFBEA6" w14:textId="4B7ECFDC" w:rsidTr="00E67D49">
        <w:trPr>
          <w:trHeight w:val="300"/>
        </w:trPr>
        <w:tc>
          <w:tcPr>
            <w:tcW w:w="1418" w:type="dxa"/>
            <w:tcBorders>
              <w:top w:val="nil"/>
              <w:left w:val="nil"/>
              <w:bottom w:val="nil"/>
              <w:right w:val="nil"/>
            </w:tcBorders>
            <w:shd w:val="clear" w:color="auto" w:fill="auto"/>
            <w:noWrap/>
            <w:vAlign w:val="center"/>
          </w:tcPr>
          <w:p w14:paraId="102A2E01" w14:textId="3270D29B" w:rsidR="00CE13A3" w:rsidRPr="00D723FB" w:rsidRDefault="00CE13A3" w:rsidP="00CE13A3">
            <w:r>
              <w:rPr>
                <w:rFonts w:cs="Arial"/>
                <w:color w:val="000000"/>
              </w:rPr>
              <w:t>23817</w:t>
            </w:r>
          </w:p>
        </w:tc>
        <w:tc>
          <w:tcPr>
            <w:tcW w:w="2982" w:type="dxa"/>
            <w:tcBorders>
              <w:top w:val="nil"/>
              <w:left w:val="nil"/>
              <w:bottom w:val="nil"/>
              <w:right w:val="nil"/>
            </w:tcBorders>
            <w:shd w:val="clear" w:color="000000" w:fill="BDDEFF"/>
            <w:noWrap/>
            <w:vAlign w:val="center"/>
          </w:tcPr>
          <w:p w14:paraId="3D33A14C" w14:textId="63A841CA" w:rsidR="00CE13A3" w:rsidRPr="00D723FB" w:rsidRDefault="00CE13A3" w:rsidP="00CE13A3">
            <w:r>
              <w:rPr>
                <w:rFonts w:cs="Arial"/>
              </w:rPr>
              <w:t>Guildford 014A</w:t>
            </w:r>
          </w:p>
        </w:tc>
        <w:tc>
          <w:tcPr>
            <w:tcW w:w="3119" w:type="dxa"/>
            <w:tcBorders>
              <w:top w:val="nil"/>
              <w:left w:val="nil"/>
              <w:bottom w:val="nil"/>
              <w:right w:val="nil"/>
            </w:tcBorders>
            <w:shd w:val="clear" w:color="auto" w:fill="auto"/>
            <w:vAlign w:val="bottom"/>
          </w:tcPr>
          <w:p w14:paraId="5AF90B47" w14:textId="2FD89A1F" w:rsidR="00CE13A3" w:rsidRPr="00CE13A3" w:rsidRDefault="00CE13A3" w:rsidP="00CE13A3">
            <w:pPr>
              <w:rPr>
                <w:rFonts w:cs="Arial"/>
              </w:rPr>
            </w:pPr>
            <w:r w:rsidRPr="00CE13A3">
              <w:rPr>
                <w:rFonts w:cs="Arial"/>
              </w:rPr>
              <w:t>E01030421</w:t>
            </w:r>
          </w:p>
        </w:tc>
      </w:tr>
      <w:tr w:rsidR="00CE13A3" w:rsidRPr="007C224D" w14:paraId="6D104EAA" w14:textId="1F329343" w:rsidTr="00E67D49">
        <w:trPr>
          <w:trHeight w:val="300"/>
        </w:trPr>
        <w:tc>
          <w:tcPr>
            <w:tcW w:w="1418" w:type="dxa"/>
            <w:tcBorders>
              <w:top w:val="nil"/>
              <w:left w:val="nil"/>
              <w:bottom w:val="nil"/>
              <w:right w:val="nil"/>
            </w:tcBorders>
            <w:shd w:val="clear" w:color="auto" w:fill="auto"/>
            <w:noWrap/>
            <w:vAlign w:val="center"/>
          </w:tcPr>
          <w:p w14:paraId="57019835" w14:textId="577FDC39" w:rsidR="00CE13A3" w:rsidRPr="00D723FB" w:rsidRDefault="00CE13A3" w:rsidP="00CE13A3">
            <w:r>
              <w:rPr>
                <w:rFonts w:cs="Arial"/>
                <w:color w:val="000000"/>
              </w:rPr>
              <w:t>23822</w:t>
            </w:r>
          </w:p>
        </w:tc>
        <w:tc>
          <w:tcPr>
            <w:tcW w:w="2982" w:type="dxa"/>
            <w:tcBorders>
              <w:top w:val="nil"/>
              <w:left w:val="nil"/>
              <w:bottom w:val="nil"/>
              <w:right w:val="nil"/>
            </w:tcBorders>
            <w:shd w:val="clear" w:color="000000" w:fill="BDDEFF"/>
            <w:noWrap/>
            <w:vAlign w:val="center"/>
          </w:tcPr>
          <w:p w14:paraId="7339020B" w14:textId="5AEDE3C6" w:rsidR="00CE13A3" w:rsidRPr="00D723FB" w:rsidRDefault="00CE13A3" w:rsidP="00CE13A3">
            <w:r>
              <w:rPr>
                <w:rFonts w:cs="Arial"/>
              </w:rPr>
              <w:t>Guildford 014B</w:t>
            </w:r>
          </w:p>
        </w:tc>
        <w:tc>
          <w:tcPr>
            <w:tcW w:w="3119" w:type="dxa"/>
            <w:tcBorders>
              <w:top w:val="nil"/>
              <w:left w:val="nil"/>
              <w:bottom w:val="nil"/>
              <w:right w:val="nil"/>
            </w:tcBorders>
            <w:shd w:val="clear" w:color="auto" w:fill="auto"/>
            <w:vAlign w:val="bottom"/>
          </w:tcPr>
          <w:p w14:paraId="72483D77" w14:textId="239D69E9" w:rsidR="00CE13A3" w:rsidRPr="00CE13A3" w:rsidRDefault="00CE13A3" w:rsidP="00CE13A3">
            <w:pPr>
              <w:rPr>
                <w:rFonts w:cs="Arial"/>
              </w:rPr>
            </w:pPr>
            <w:r w:rsidRPr="00CE13A3">
              <w:rPr>
                <w:rFonts w:cs="Arial"/>
              </w:rPr>
              <w:t>E01030422</w:t>
            </w:r>
          </w:p>
        </w:tc>
      </w:tr>
      <w:tr w:rsidR="00CE13A3" w:rsidRPr="007C224D" w14:paraId="5B37EEE9" w14:textId="586AED0C" w:rsidTr="00E67D49">
        <w:trPr>
          <w:trHeight w:val="300"/>
        </w:trPr>
        <w:tc>
          <w:tcPr>
            <w:tcW w:w="1418" w:type="dxa"/>
            <w:tcBorders>
              <w:top w:val="nil"/>
              <w:left w:val="nil"/>
              <w:bottom w:val="nil"/>
              <w:right w:val="nil"/>
            </w:tcBorders>
            <w:shd w:val="clear" w:color="auto" w:fill="auto"/>
            <w:noWrap/>
            <w:vAlign w:val="center"/>
          </w:tcPr>
          <w:p w14:paraId="25A6B48A" w14:textId="2BBEA2FB" w:rsidR="00CE13A3" w:rsidRPr="00D723FB" w:rsidRDefault="00CE13A3" w:rsidP="00CE13A3">
            <w:r>
              <w:rPr>
                <w:rFonts w:cs="Arial"/>
                <w:color w:val="000000"/>
              </w:rPr>
              <w:t>23828</w:t>
            </w:r>
          </w:p>
        </w:tc>
        <w:tc>
          <w:tcPr>
            <w:tcW w:w="2982" w:type="dxa"/>
            <w:tcBorders>
              <w:top w:val="nil"/>
              <w:left w:val="nil"/>
              <w:bottom w:val="nil"/>
              <w:right w:val="nil"/>
            </w:tcBorders>
            <w:shd w:val="clear" w:color="000000" w:fill="BDDEFF"/>
            <w:noWrap/>
            <w:vAlign w:val="center"/>
          </w:tcPr>
          <w:p w14:paraId="0768D173" w14:textId="6D06B3DA" w:rsidR="00CE13A3" w:rsidRPr="00D723FB" w:rsidRDefault="00CE13A3" w:rsidP="00CE13A3">
            <w:r>
              <w:rPr>
                <w:rFonts w:cs="Arial"/>
              </w:rPr>
              <w:t>Guildford 014C</w:t>
            </w:r>
          </w:p>
        </w:tc>
        <w:tc>
          <w:tcPr>
            <w:tcW w:w="3119" w:type="dxa"/>
            <w:tcBorders>
              <w:top w:val="nil"/>
              <w:left w:val="nil"/>
              <w:bottom w:val="nil"/>
              <w:right w:val="nil"/>
            </w:tcBorders>
            <w:shd w:val="clear" w:color="auto" w:fill="auto"/>
            <w:vAlign w:val="bottom"/>
          </w:tcPr>
          <w:p w14:paraId="1914D814" w14:textId="68F4D088" w:rsidR="00CE13A3" w:rsidRPr="00CE13A3" w:rsidRDefault="00CE13A3" w:rsidP="00CE13A3">
            <w:pPr>
              <w:rPr>
                <w:rFonts w:cs="Arial"/>
              </w:rPr>
            </w:pPr>
            <w:r w:rsidRPr="00CE13A3">
              <w:rPr>
                <w:rFonts w:cs="Arial"/>
              </w:rPr>
              <w:t>E01030423</w:t>
            </w:r>
          </w:p>
        </w:tc>
      </w:tr>
      <w:tr w:rsidR="00CE13A3" w:rsidRPr="007C224D" w14:paraId="0D24535D" w14:textId="4FB22E43" w:rsidTr="00E67D49">
        <w:trPr>
          <w:trHeight w:val="300"/>
        </w:trPr>
        <w:tc>
          <w:tcPr>
            <w:tcW w:w="1418" w:type="dxa"/>
            <w:tcBorders>
              <w:top w:val="nil"/>
              <w:left w:val="nil"/>
              <w:bottom w:val="nil"/>
              <w:right w:val="nil"/>
            </w:tcBorders>
            <w:shd w:val="clear" w:color="auto" w:fill="auto"/>
            <w:noWrap/>
            <w:vAlign w:val="center"/>
          </w:tcPr>
          <w:p w14:paraId="0BD53B16" w14:textId="58542945" w:rsidR="00CE13A3" w:rsidRPr="00D723FB" w:rsidRDefault="00CE13A3" w:rsidP="00CE13A3">
            <w:r>
              <w:rPr>
                <w:rFonts w:cs="Arial"/>
                <w:color w:val="000000"/>
              </w:rPr>
              <w:t>23864</w:t>
            </w:r>
          </w:p>
        </w:tc>
        <w:tc>
          <w:tcPr>
            <w:tcW w:w="2982" w:type="dxa"/>
            <w:tcBorders>
              <w:top w:val="nil"/>
              <w:left w:val="nil"/>
              <w:bottom w:val="nil"/>
              <w:right w:val="nil"/>
            </w:tcBorders>
            <w:shd w:val="clear" w:color="000000" w:fill="BDDEFF"/>
            <w:noWrap/>
            <w:vAlign w:val="center"/>
          </w:tcPr>
          <w:p w14:paraId="0E4877B0" w14:textId="79BE784D" w:rsidR="00CE13A3" w:rsidRPr="00D723FB" w:rsidRDefault="00CE13A3" w:rsidP="00CE13A3">
            <w:r>
              <w:rPr>
                <w:rFonts w:cs="Arial"/>
              </w:rPr>
              <w:t>Guildford 014D</w:t>
            </w:r>
          </w:p>
        </w:tc>
        <w:tc>
          <w:tcPr>
            <w:tcW w:w="3119" w:type="dxa"/>
            <w:tcBorders>
              <w:top w:val="nil"/>
              <w:left w:val="nil"/>
              <w:bottom w:val="nil"/>
              <w:right w:val="nil"/>
            </w:tcBorders>
            <w:shd w:val="clear" w:color="auto" w:fill="auto"/>
            <w:vAlign w:val="bottom"/>
          </w:tcPr>
          <w:p w14:paraId="01A5A69F" w14:textId="12F0D6CA" w:rsidR="00CE13A3" w:rsidRPr="00CE13A3" w:rsidRDefault="00CE13A3" w:rsidP="00CE13A3">
            <w:pPr>
              <w:rPr>
                <w:rFonts w:cs="Arial"/>
              </w:rPr>
            </w:pPr>
            <w:r w:rsidRPr="00CE13A3">
              <w:rPr>
                <w:rFonts w:cs="Arial"/>
              </w:rPr>
              <w:t>E01030425</w:t>
            </w:r>
          </w:p>
        </w:tc>
      </w:tr>
    </w:tbl>
    <w:p w14:paraId="2CE3BF85" w14:textId="7564CC83" w:rsidR="00D723FB" w:rsidRDefault="00D723FB"/>
    <w:tbl>
      <w:tblPr>
        <w:tblStyle w:val="TableGrid"/>
        <w:tblW w:w="0" w:type="auto"/>
        <w:tblInd w:w="-289" w:type="dxa"/>
        <w:tblLook w:val="04A0" w:firstRow="1" w:lastRow="0" w:firstColumn="1" w:lastColumn="0" w:noHBand="0" w:noVBand="1"/>
      </w:tblPr>
      <w:tblGrid>
        <w:gridCol w:w="1461"/>
        <w:gridCol w:w="2934"/>
        <w:gridCol w:w="3119"/>
      </w:tblGrid>
      <w:tr w:rsidR="00714417" w:rsidRPr="00E87AF6" w14:paraId="65BA79E7" w14:textId="05AE2939" w:rsidTr="003D5D14">
        <w:trPr>
          <w:trHeight w:val="300"/>
        </w:trPr>
        <w:tc>
          <w:tcPr>
            <w:tcW w:w="1461" w:type="dxa"/>
            <w:noWrap/>
            <w:hideMark/>
          </w:tcPr>
          <w:p w14:paraId="5CB98B72" w14:textId="77777777" w:rsidR="00714417" w:rsidRPr="00E87AF6" w:rsidRDefault="00714417" w:rsidP="00714417">
            <w:r w:rsidRPr="00E87AF6">
              <w:t>23366</w:t>
            </w:r>
          </w:p>
        </w:tc>
        <w:tc>
          <w:tcPr>
            <w:tcW w:w="2934" w:type="dxa"/>
            <w:shd w:val="clear" w:color="auto" w:fill="BDDEFF" w:themeFill="text2" w:themeFillTint="33"/>
            <w:noWrap/>
            <w:hideMark/>
          </w:tcPr>
          <w:p w14:paraId="552774D9" w14:textId="77777777" w:rsidR="00714417" w:rsidRPr="00E87AF6" w:rsidRDefault="00714417" w:rsidP="00714417">
            <w:r w:rsidRPr="00E87AF6">
              <w:t>Hart 001A</w:t>
            </w:r>
          </w:p>
        </w:tc>
        <w:tc>
          <w:tcPr>
            <w:tcW w:w="3119" w:type="dxa"/>
            <w:tcBorders>
              <w:top w:val="nil"/>
              <w:left w:val="nil"/>
              <w:bottom w:val="nil"/>
              <w:right w:val="nil"/>
            </w:tcBorders>
            <w:shd w:val="clear" w:color="auto" w:fill="auto"/>
            <w:vAlign w:val="bottom"/>
          </w:tcPr>
          <w:p w14:paraId="0570286F" w14:textId="764944A4" w:rsidR="00714417" w:rsidRPr="00714417" w:rsidRDefault="00714417" w:rsidP="00714417">
            <w:r w:rsidRPr="00714417">
              <w:rPr>
                <w:rFonts w:cs="Arial"/>
              </w:rPr>
              <w:t>E01022890</w:t>
            </w:r>
          </w:p>
        </w:tc>
      </w:tr>
      <w:tr w:rsidR="00714417" w:rsidRPr="00E87AF6" w14:paraId="4ACB813C" w14:textId="3ACBCAB2" w:rsidTr="003D5D14">
        <w:trPr>
          <w:trHeight w:val="300"/>
        </w:trPr>
        <w:tc>
          <w:tcPr>
            <w:tcW w:w="1461" w:type="dxa"/>
            <w:noWrap/>
            <w:hideMark/>
          </w:tcPr>
          <w:p w14:paraId="3DE3814A" w14:textId="77777777" w:rsidR="00714417" w:rsidRPr="00E87AF6" w:rsidRDefault="00714417" w:rsidP="00714417">
            <w:r w:rsidRPr="00E87AF6">
              <w:t>23367</w:t>
            </w:r>
          </w:p>
        </w:tc>
        <w:tc>
          <w:tcPr>
            <w:tcW w:w="2934" w:type="dxa"/>
            <w:shd w:val="clear" w:color="auto" w:fill="BDDEFF" w:themeFill="text2" w:themeFillTint="33"/>
            <w:noWrap/>
            <w:hideMark/>
          </w:tcPr>
          <w:p w14:paraId="5BE3BCB6" w14:textId="77777777" w:rsidR="00714417" w:rsidRPr="00E87AF6" w:rsidRDefault="00714417" w:rsidP="00714417">
            <w:r w:rsidRPr="00E87AF6">
              <w:t>Hart 001B</w:t>
            </w:r>
          </w:p>
        </w:tc>
        <w:tc>
          <w:tcPr>
            <w:tcW w:w="3119" w:type="dxa"/>
            <w:tcBorders>
              <w:top w:val="nil"/>
              <w:left w:val="nil"/>
              <w:bottom w:val="nil"/>
              <w:right w:val="nil"/>
            </w:tcBorders>
            <w:shd w:val="clear" w:color="auto" w:fill="auto"/>
            <w:vAlign w:val="bottom"/>
          </w:tcPr>
          <w:p w14:paraId="372BD420" w14:textId="73DB32CC" w:rsidR="00714417" w:rsidRPr="00714417" w:rsidRDefault="00714417" w:rsidP="00714417">
            <w:r w:rsidRPr="00714417">
              <w:rPr>
                <w:rFonts w:cs="Arial"/>
              </w:rPr>
              <w:t>E01022891</w:t>
            </w:r>
          </w:p>
        </w:tc>
      </w:tr>
      <w:tr w:rsidR="00714417" w:rsidRPr="00E87AF6" w14:paraId="5815B90B" w14:textId="277591B7" w:rsidTr="003D5D14">
        <w:trPr>
          <w:trHeight w:val="300"/>
        </w:trPr>
        <w:tc>
          <w:tcPr>
            <w:tcW w:w="1461" w:type="dxa"/>
            <w:noWrap/>
            <w:hideMark/>
          </w:tcPr>
          <w:p w14:paraId="7C29C2F2" w14:textId="77777777" w:rsidR="00714417" w:rsidRPr="00E87AF6" w:rsidRDefault="00714417" w:rsidP="00714417">
            <w:r w:rsidRPr="00E87AF6">
              <w:t>23368</w:t>
            </w:r>
          </w:p>
        </w:tc>
        <w:tc>
          <w:tcPr>
            <w:tcW w:w="2934" w:type="dxa"/>
            <w:shd w:val="clear" w:color="auto" w:fill="BDDEFF" w:themeFill="text2" w:themeFillTint="33"/>
            <w:noWrap/>
            <w:hideMark/>
          </w:tcPr>
          <w:p w14:paraId="6928AA2F" w14:textId="77777777" w:rsidR="00714417" w:rsidRPr="00E87AF6" w:rsidRDefault="00714417" w:rsidP="00714417">
            <w:r w:rsidRPr="00E87AF6">
              <w:t>Hart 001C</w:t>
            </w:r>
          </w:p>
        </w:tc>
        <w:tc>
          <w:tcPr>
            <w:tcW w:w="3119" w:type="dxa"/>
            <w:tcBorders>
              <w:top w:val="nil"/>
              <w:left w:val="nil"/>
              <w:bottom w:val="nil"/>
              <w:right w:val="nil"/>
            </w:tcBorders>
            <w:shd w:val="clear" w:color="auto" w:fill="auto"/>
            <w:vAlign w:val="bottom"/>
          </w:tcPr>
          <w:p w14:paraId="6463D4E6" w14:textId="3B38B99D" w:rsidR="00714417" w:rsidRPr="00714417" w:rsidRDefault="00714417" w:rsidP="00714417">
            <w:r w:rsidRPr="00714417">
              <w:rPr>
                <w:rFonts w:cs="Arial"/>
              </w:rPr>
              <w:t>E01022892</w:t>
            </w:r>
          </w:p>
        </w:tc>
      </w:tr>
      <w:tr w:rsidR="00714417" w:rsidRPr="00E87AF6" w14:paraId="22021F3E" w14:textId="64EB56F7" w:rsidTr="003D5D14">
        <w:trPr>
          <w:trHeight w:val="300"/>
        </w:trPr>
        <w:tc>
          <w:tcPr>
            <w:tcW w:w="1461" w:type="dxa"/>
            <w:noWrap/>
            <w:hideMark/>
          </w:tcPr>
          <w:p w14:paraId="5468D162" w14:textId="77777777" w:rsidR="00714417" w:rsidRPr="00E87AF6" w:rsidRDefault="00714417" w:rsidP="00714417">
            <w:r w:rsidRPr="00E87AF6">
              <w:t>23369</w:t>
            </w:r>
          </w:p>
        </w:tc>
        <w:tc>
          <w:tcPr>
            <w:tcW w:w="2934" w:type="dxa"/>
            <w:shd w:val="clear" w:color="auto" w:fill="BDDEFF" w:themeFill="text2" w:themeFillTint="33"/>
            <w:noWrap/>
            <w:hideMark/>
          </w:tcPr>
          <w:p w14:paraId="54357624" w14:textId="77777777" w:rsidR="00714417" w:rsidRPr="00E87AF6" w:rsidRDefault="00714417" w:rsidP="00714417">
            <w:r w:rsidRPr="00E87AF6">
              <w:t>Hart 001D</w:t>
            </w:r>
          </w:p>
        </w:tc>
        <w:tc>
          <w:tcPr>
            <w:tcW w:w="3119" w:type="dxa"/>
            <w:tcBorders>
              <w:top w:val="nil"/>
              <w:left w:val="nil"/>
              <w:bottom w:val="nil"/>
              <w:right w:val="nil"/>
            </w:tcBorders>
            <w:shd w:val="clear" w:color="auto" w:fill="auto"/>
            <w:vAlign w:val="bottom"/>
          </w:tcPr>
          <w:p w14:paraId="337432A6" w14:textId="0A359F78" w:rsidR="00714417" w:rsidRPr="00714417" w:rsidRDefault="00714417" w:rsidP="00714417">
            <w:r w:rsidRPr="00714417">
              <w:rPr>
                <w:rFonts w:cs="Arial"/>
              </w:rPr>
              <w:t>E01022893</w:t>
            </w:r>
          </w:p>
        </w:tc>
      </w:tr>
      <w:tr w:rsidR="00714417" w:rsidRPr="00E87AF6" w14:paraId="66BE1A79" w14:textId="0BC7D9E2" w:rsidTr="003D5D14">
        <w:trPr>
          <w:trHeight w:val="300"/>
        </w:trPr>
        <w:tc>
          <w:tcPr>
            <w:tcW w:w="1461" w:type="dxa"/>
            <w:noWrap/>
            <w:hideMark/>
          </w:tcPr>
          <w:p w14:paraId="46755109" w14:textId="77777777" w:rsidR="00714417" w:rsidRPr="00E87AF6" w:rsidRDefault="00714417" w:rsidP="00714417">
            <w:r w:rsidRPr="00E87AF6">
              <w:t>23370</w:t>
            </w:r>
          </w:p>
        </w:tc>
        <w:tc>
          <w:tcPr>
            <w:tcW w:w="2934" w:type="dxa"/>
            <w:shd w:val="clear" w:color="auto" w:fill="BDDEFF" w:themeFill="text2" w:themeFillTint="33"/>
            <w:noWrap/>
            <w:hideMark/>
          </w:tcPr>
          <w:p w14:paraId="1DB29300" w14:textId="77777777" w:rsidR="00714417" w:rsidRPr="00E87AF6" w:rsidRDefault="00714417" w:rsidP="00714417">
            <w:r w:rsidRPr="00E87AF6">
              <w:t>Hart 001E</w:t>
            </w:r>
          </w:p>
        </w:tc>
        <w:tc>
          <w:tcPr>
            <w:tcW w:w="3119" w:type="dxa"/>
            <w:tcBorders>
              <w:top w:val="nil"/>
              <w:left w:val="nil"/>
              <w:bottom w:val="nil"/>
              <w:right w:val="nil"/>
            </w:tcBorders>
            <w:shd w:val="clear" w:color="auto" w:fill="auto"/>
            <w:vAlign w:val="bottom"/>
          </w:tcPr>
          <w:p w14:paraId="0CFE62D6" w14:textId="4633737E" w:rsidR="00714417" w:rsidRPr="00714417" w:rsidRDefault="00714417" w:rsidP="00714417">
            <w:r w:rsidRPr="00714417">
              <w:rPr>
                <w:rFonts w:cs="Arial"/>
              </w:rPr>
              <w:t>E01022894</w:t>
            </w:r>
          </w:p>
        </w:tc>
      </w:tr>
      <w:tr w:rsidR="00714417" w:rsidRPr="00E87AF6" w14:paraId="67210FFB" w14:textId="162253E8" w:rsidTr="003D5D14">
        <w:trPr>
          <w:trHeight w:val="300"/>
        </w:trPr>
        <w:tc>
          <w:tcPr>
            <w:tcW w:w="1461" w:type="dxa"/>
            <w:noWrap/>
            <w:hideMark/>
          </w:tcPr>
          <w:p w14:paraId="260A8BFE" w14:textId="77777777" w:rsidR="00714417" w:rsidRPr="00E87AF6" w:rsidRDefault="00714417" w:rsidP="00714417">
            <w:r w:rsidRPr="00E87AF6">
              <w:t>23322</w:t>
            </w:r>
          </w:p>
        </w:tc>
        <w:tc>
          <w:tcPr>
            <w:tcW w:w="2934" w:type="dxa"/>
            <w:shd w:val="clear" w:color="auto" w:fill="BDDEFF" w:themeFill="text2" w:themeFillTint="33"/>
            <w:noWrap/>
            <w:hideMark/>
          </w:tcPr>
          <w:p w14:paraId="7DA968A9" w14:textId="77777777" w:rsidR="00714417" w:rsidRPr="00E87AF6" w:rsidRDefault="00714417" w:rsidP="00714417">
            <w:r w:rsidRPr="00E87AF6">
              <w:t>Hart 002A</w:t>
            </w:r>
          </w:p>
        </w:tc>
        <w:tc>
          <w:tcPr>
            <w:tcW w:w="3119" w:type="dxa"/>
            <w:tcBorders>
              <w:top w:val="nil"/>
              <w:left w:val="nil"/>
              <w:bottom w:val="nil"/>
              <w:right w:val="nil"/>
            </w:tcBorders>
            <w:shd w:val="clear" w:color="auto" w:fill="auto"/>
            <w:vAlign w:val="bottom"/>
          </w:tcPr>
          <w:p w14:paraId="3DF9AC8B" w14:textId="3EE28BC1" w:rsidR="00714417" w:rsidRPr="00714417" w:rsidRDefault="00714417" w:rsidP="00714417">
            <w:r w:rsidRPr="00714417">
              <w:rPr>
                <w:rFonts w:cs="Arial"/>
              </w:rPr>
              <w:t>E01022859</w:t>
            </w:r>
          </w:p>
        </w:tc>
      </w:tr>
      <w:tr w:rsidR="00714417" w:rsidRPr="00E87AF6" w14:paraId="2348BE50" w14:textId="2E5D325B" w:rsidTr="003D5D14">
        <w:trPr>
          <w:trHeight w:val="300"/>
        </w:trPr>
        <w:tc>
          <w:tcPr>
            <w:tcW w:w="1461" w:type="dxa"/>
            <w:noWrap/>
            <w:hideMark/>
          </w:tcPr>
          <w:p w14:paraId="7A6F024C" w14:textId="77777777" w:rsidR="00714417" w:rsidRPr="00E87AF6" w:rsidRDefault="00714417" w:rsidP="00714417">
            <w:r w:rsidRPr="00E87AF6">
              <w:t>23371</w:t>
            </w:r>
          </w:p>
        </w:tc>
        <w:tc>
          <w:tcPr>
            <w:tcW w:w="2934" w:type="dxa"/>
            <w:shd w:val="clear" w:color="auto" w:fill="BDDEFF" w:themeFill="text2" w:themeFillTint="33"/>
            <w:noWrap/>
            <w:hideMark/>
          </w:tcPr>
          <w:p w14:paraId="0FB80FF4" w14:textId="77777777" w:rsidR="00714417" w:rsidRPr="00E87AF6" w:rsidRDefault="00714417" w:rsidP="00714417">
            <w:r w:rsidRPr="00E87AF6">
              <w:t>Hart 002B</w:t>
            </w:r>
          </w:p>
        </w:tc>
        <w:tc>
          <w:tcPr>
            <w:tcW w:w="3119" w:type="dxa"/>
            <w:tcBorders>
              <w:top w:val="nil"/>
              <w:left w:val="nil"/>
              <w:bottom w:val="nil"/>
              <w:right w:val="nil"/>
            </w:tcBorders>
            <w:shd w:val="clear" w:color="auto" w:fill="auto"/>
            <w:vAlign w:val="bottom"/>
          </w:tcPr>
          <w:p w14:paraId="48618913" w14:textId="141842EF" w:rsidR="00714417" w:rsidRPr="00714417" w:rsidRDefault="00714417" w:rsidP="00714417">
            <w:r w:rsidRPr="00714417">
              <w:rPr>
                <w:rFonts w:cs="Arial"/>
              </w:rPr>
              <w:t>E01022895</w:t>
            </w:r>
          </w:p>
        </w:tc>
      </w:tr>
      <w:tr w:rsidR="00714417" w:rsidRPr="00E87AF6" w14:paraId="680052A6" w14:textId="60D48AB2" w:rsidTr="003D5D14">
        <w:trPr>
          <w:trHeight w:val="300"/>
        </w:trPr>
        <w:tc>
          <w:tcPr>
            <w:tcW w:w="1461" w:type="dxa"/>
            <w:noWrap/>
            <w:hideMark/>
          </w:tcPr>
          <w:p w14:paraId="38B9BF28" w14:textId="77777777" w:rsidR="00714417" w:rsidRPr="00E87AF6" w:rsidRDefault="00714417" w:rsidP="00714417">
            <w:r w:rsidRPr="00E87AF6">
              <w:t>23372</w:t>
            </w:r>
          </w:p>
        </w:tc>
        <w:tc>
          <w:tcPr>
            <w:tcW w:w="2934" w:type="dxa"/>
            <w:shd w:val="clear" w:color="auto" w:fill="BDDEFF" w:themeFill="text2" w:themeFillTint="33"/>
            <w:noWrap/>
            <w:hideMark/>
          </w:tcPr>
          <w:p w14:paraId="48E72EEF" w14:textId="77777777" w:rsidR="00714417" w:rsidRPr="00E87AF6" w:rsidRDefault="00714417" w:rsidP="00714417">
            <w:r w:rsidRPr="00E87AF6">
              <w:t>Hart 002C</w:t>
            </w:r>
          </w:p>
        </w:tc>
        <w:tc>
          <w:tcPr>
            <w:tcW w:w="3119" w:type="dxa"/>
            <w:tcBorders>
              <w:top w:val="nil"/>
              <w:left w:val="nil"/>
              <w:bottom w:val="nil"/>
              <w:right w:val="nil"/>
            </w:tcBorders>
            <w:shd w:val="clear" w:color="auto" w:fill="auto"/>
            <w:vAlign w:val="bottom"/>
          </w:tcPr>
          <w:p w14:paraId="54D9C4FA" w14:textId="01CC79CF" w:rsidR="00714417" w:rsidRPr="00714417" w:rsidRDefault="00714417" w:rsidP="00714417">
            <w:r w:rsidRPr="00714417">
              <w:rPr>
                <w:rFonts w:cs="Arial"/>
              </w:rPr>
              <w:t>E01022896</w:t>
            </w:r>
          </w:p>
        </w:tc>
      </w:tr>
      <w:tr w:rsidR="00714417" w:rsidRPr="00E87AF6" w14:paraId="65135927" w14:textId="41667D64" w:rsidTr="003D5D14">
        <w:trPr>
          <w:trHeight w:val="300"/>
        </w:trPr>
        <w:tc>
          <w:tcPr>
            <w:tcW w:w="1461" w:type="dxa"/>
            <w:noWrap/>
            <w:hideMark/>
          </w:tcPr>
          <w:p w14:paraId="6F6FA39C" w14:textId="77777777" w:rsidR="00714417" w:rsidRPr="00E87AF6" w:rsidRDefault="00714417" w:rsidP="00714417">
            <w:r w:rsidRPr="00E87AF6">
              <w:t>23373</w:t>
            </w:r>
          </w:p>
        </w:tc>
        <w:tc>
          <w:tcPr>
            <w:tcW w:w="2934" w:type="dxa"/>
            <w:shd w:val="clear" w:color="auto" w:fill="BDDEFF" w:themeFill="text2" w:themeFillTint="33"/>
            <w:noWrap/>
            <w:hideMark/>
          </w:tcPr>
          <w:p w14:paraId="28E49ACC" w14:textId="77777777" w:rsidR="00714417" w:rsidRPr="00E87AF6" w:rsidRDefault="00714417" w:rsidP="00714417">
            <w:r w:rsidRPr="00E87AF6">
              <w:t>Hart 002D</w:t>
            </w:r>
          </w:p>
        </w:tc>
        <w:tc>
          <w:tcPr>
            <w:tcW w:w="3119" w:type="dxa"/>
            <w:tcBorders>
              <w:top w:val="nil"/>
              <w:left w:val="nil"/>
              <w:bottom w:val="nil"/>
              <w:right w:val="nil"/>
            </w:tcBorders>
            <w:shd w:val="clear" w:color="auto" w:fill="auto"/>
            <w:vAlign w:val="bottom"/>
          </w:tcPr>
          <w:p w14:paraId="13E5459D" w14:textId="1C69A968" w:rsidR="00714417" w:rsidRPr="00714417" w:rsidRDefault="00714417" w:rsidP="00714417">
            <w:r w:rsidRPr="00714417">
              <w:rPr>
                <w:rFonts w:cs="Arial"/>
              </w:rPr>
              <w:t>E01022897</w:t>
            </w:r>
          </w:p>
        </w:tc>
      </w:tr>
      <w:tr w:rsidR="00714417" w:rsidRPr="00E87AF6" w14:paraId="7128DC5E" w14:textId="5DAC5B2B" w:rsidTr="003D5D14">
        <w:trPr>
          <w:trHeight w:val="300"/>
        </w:trPr>
        <w:tc>
          <w:tcPr>
            <w:tcW w:w="1461" w:type="dxa"/>
            <w:noWrap/>
            <w:hideMark/>
          </w:tcPr>
          <w:p w14:paraId="32500D3A" w14:textId="77777777" w:rsidR="00714417" w:rsidRPr="00E87AF6" w:rsidRDefault="00714417" w:rsidP="00714417">
            <w:r w:rsidRPr="00E87AF6">
              <w:t>23374</w:t>
            </w:r>
          </w:p>
        </w:tc>
        <w:tc>
          <w:tcPr>
            <w:tcW w:w="2934" w:type="dxa"/>
            <w:shd w:val="clear" w:color="auto" w:fill="BDDEFF" w:themeFill="text2" w:themeFillTint="33"/>
            <w:noWrap/>
            <w:hideMark/>
          </w:tcPr>
          <w:p w14:paraId="44183EAA" w14:textId="77777777" w:rsidR="00714417" w:rsidRPr="00E87AF6" w:rsidRDefault="00714417" w:rsidP="00714417">
            <w:r w:rsidRPr="00E87AF6">
              <w:t>Hart 002E</w:t>
            </w:r>
          </w:p>
        </w:tc>
        <w:tc>
          <w:tcPr>
            <w:tcW w:w="3119" w:type="dxa"/>
            <w:tcBorders>
              <w:top w:val="nil"/>
              <w:left w:val="nil"/>
              <w:bottom w:val="nil"/>
              <w:right w:val="nil"/>
            </w:tcBorders>
            <w:shd w:val="clear" w:color="auto" w:fill="auto"/>
            <w:vAlign w:val="bottom"/>
          </w:tcPr>
          <w:p w14:paraId="3832773C" w14:textId="1C94BEE5" w:rsidR="00714417" w:rsidRPr="00714417" w:rsidRDefault="00714417" w:rsidP="00714417">
            <w:r w:rsidRPr="00714417">
              <w:rPr>
                <w:rFonts w:cs="Arial"/>
              </w:rPr>
              <w:t>E01022898</w:t>
            </w:r>
          </w:p>
        </w:tc>
      </w:tr>
      <w:tr w:rsidR="00714417" w:rsidRPr="00E87AF6" w14:paraId="751E7AF5" w14:textId="031500E2" w:rsidTr="003D5D14">
        <w:trPr>
          <w:trHeight w:val="300"/>
        </w:trPr>
        <w:tc>
          <w:tcPr>
            <w:tcW w:w="1461" w:type="dxa"/>
            <w:noWrap/>
            <w:hideMark/>
          </w:tcPr>
          <w:p w14:paraId="479AEF78" w14:textId="77777777" w:rsidR="00714417" w:rsidRPr="00E87AF6" w:rsidRDefault="00714417" w:rsidP="00714417">
            <w:r w:rsidRPr="00E87AF6">
              <w:t>23498</w:t>
            </w:r>
          </w:p>
        </w:tc>
        <w:tc>
          <w:tcPr>
            <w:tcW w:w="2934" w:type="dxa"/>
            <w:shd w:val="clear" w:color="auto" w:fill="BDDEFF" w:themeFill="text2" w:themeFillTint="33"/>
            <w:noWrap/>
            <w:hideMark/>
          </w:tcPr>
          <w:p w14:paraId="1DE1A909" w14:textId="77777777" w:rsidR="00714417" w:rsidRPr="00E87AF6" w:rsidRDefault="00714417" w:rsidP="00714417">
            <w:r w:rsidRPr="00E87AF6">
              <w:t>Hart 003A</w:t>
            </w:r>
          </w:p>
        </w:tc>
        <w:tc>
          <w:tcPr>
            <w:tcW w:w="3119" w:type="dxa"/>
            <w:tcBorders>
              <w:top w:val="nil"/>
              <w:left w:val="nil"/>
              <w:bottom w:val="nil"/>
              <w:right w:val="nil"/>
            </w:tcBorders>
            <w:shd w:val="clear" w:color="auto" w:fill="auto"/>
            <w:vAlign w:val="bottom"/>
          </w:tcPr>
          <w:p w14:paraId="57CF8789" w14:textId="116C25F2" w:rsidR="00714417" w:rsidRPr="00714417" w:rsidRDefault="00714417" w:rsidP="00714417">
            <w:r w:rsidRPr="00714417">
              <w:rPr>
                <w:rFonts w:cs="Arial"/>
              </w:rPr>
              <w:t>E01022846</w:t>
            </w:r>
          </w:p>
        </w:tc>
      </w:tr>
      <w:tr w:rsidR="00714417" w:rsidRPr="00E87AF6" w14:paraId="32BD1525" w14:textId="4F8F7DC5" w:rsidTr="003D5D14">
        <w:trPr>
          <w:trHeight w:val="300"/>
        </w:trPr>
        <w:tc>
          <w:tcPr>
            <w:tcW w:w="1461" w:type="dxa"/>
            <w:noWrap/>
            <w:hideMark/>
          </w:tcPr>
          <w:p w14:paraId="2D600E27" w14:textId="77777777" w:rsidR="00714417" w:rsidRPr="00E87AF6" w:rsidRDefault="00714417" w:rsidP="00714417">
            <w:r w:rsidRPr="00E87AF6">
              <w:t>23499</w:t>
            </w:r>
          </w:p>
        </w:tc>
        <w:tc>
          <w:tcPr>
            <w:tcW w:w="2934" w:type="dxa"/>
            <w:shd w:val="clear" w:color="auto" w:fill="BDDEFF" w:themeFill="text2" w:themeFillTint="33"/>
            <w:noWrap/>
            <w:hideMark/>
          </w:tcPr>
          <w:p w14:paraId="590BBF77" w14:textId="77777777" w:rsidR="00714417" w:rsidRPr="00E87AF6" w:rsidRDefault="00714417" w:rsidP="00714417">
            <w:r w:rsidRPr="00E87AF6">
              <w:t>Hart 003B</w:t>
            </w:r>
          </w:p>
        </w:tc>
        <w:tc>
          <w:tcPr>
            <w:tcW w:w="3119" w:type="dxa"/>
            <w:tcBorders>
              <w:top w:val="nil"/>
              <w:left w:val="nil"/>
              <w:bottom w:val="nil"/>
              <w:right w:val="nil"/>
            </w:tcBorders>
            <w:shd w:val="clear" w:color="auto" w:fill="auto"/>
            <w:vAlign w:val="bottom"/>
          </w:tcPr>
          <w:p w14:paraId="4ED8C7BB" w14:textId="7CF864B7" w:rsidR="00714417" w:rsidRPr="00714417" w:rsidRDefault="00714417" w:rsidP="00714417">
            <w:r w:rsidRPr="00714417">
              <w:rPr>
                <w:rFonts w:cs="Arial"/>
              </w:rPr>
              <w:t>E01022847</w:t>
            </w:r>
          </w:p>
        </w:tc>
      </w:tr>
      <w:tr w:rsidR="00714417" w:rsidRPr="00E87AF6" w14:paraId="4E0B7E44" w14:textId="6D73309D" w:rsidTr="003D5D14">
        <w:trPr>
          <w:trHeight w:val="300"/>
        </w:trPr>
        <w:tc>
          <w:tcPr>
            <w:tcW w:w="1461" w:type="dxa"/>
            <w:noWrap/>
            <w:hideMark/>
          </w:tcPr>
          <w:p w14:paraId="1AE0E8E9" w14:textId="77777777" w:rsidR="00714417" w:rsidRPr="00E87AF6" w:rsidRDefault="00714417" w:rsidP="00714417">
            <w:r w:rsidRPr="00E87AF6">
              <w:t>23500</w:t>
            </w:r>
          </w:p>
        </w:tc>
        <w:tc>
          <w:tcPr>
            <w:tcW w:w="2934" w:type="dxa"/>
            <w:shd w:val="clear" w:color="auto" w:fill="BDDEFF" w:themeFill="text2" w:themeFillTint="33"/>
            <w:noWrap/>
            <w:hideMark/>
          </w:tcPr>
          <w:p w14:paraId="4153FC86" w14:textId="77777777" w:rsidR="00714417" w:rsidRPr="00E87AF6" w:rsidRDefault="00714417" w:rsidP="00714417">
            <w:r w:rsidRPr="00E87AF6">
              <w:t>Hart 003C</w:t>
            </w:r>
          </w:p>
        </w:tc>
        <w:tc>
          <w:tcPr>
            <w:tcW w:w="3119" w:type="dxa"/>
            <w:tcBorders>
              <w:top w:val="nil"/>
              <w:left w:val="nil"/>
              <w:bottom w:val="nil"/>
              <w:right w:val="nil"/>
            </w:tcBorders>
            <w:shd w:val="clear" w:color="auto" w:fill="auto"/>
            <w:vAlign w:val="bottom"/>
          </w:tcPr>
          <w:p w14:paraId="771CF583" w14:textId="603CBC56" w:rsidR="00714417" w:rsidRPr="00714417" w:rsidRDefault="00714417" w:rsidP="00714417">
            <w:r w:rsidRPr="00714417">
              <w:rPr>
                <w:rFonts w:cs="Arial"/>
              </w:rPr>
              <w:t>E01022848</w:t>
            </w:r>
          </w:p>
        </w:tc>
      </w:tr>
      <w:tr w:rsidR="00714417" w:rsidRPr="00E87AF6" w14:paraId="30A53256" w14:textId="2D0393CF" w:rsidTr="003D5D14">
        <w:trPr>
          <w:trHeight w:val="300"/>
        </w:trPr>
        <w:tc>
          <w:tcPr>
            <w:tcW w:w="1461" w:type="dxa"/>
            <w:noWrap/>
            <w:hideMark/>
          </w:tcPr>
          <w:p w14:paraId="29F7CB86" w14:textId="77777777" w:rsidR="00714417" w:rsidRPr="00E87AF6" w:rsidRDefault="00714417" w:rsidP="00714417">
            <w:r w:rsidRPr="00E87AF6">
              <w:t>23362</w:t>
            </w:r>
          </w:p>
        </w:tc>
        <w:tc>
          <w:tcPr>
            <w:tcW w:w="2934" w:type="dxa"/>
            <w:shd w:val="clear" w:color="auto" w:fill="BDDEFF" w:themeFill="text2" w:themeFillTint="33"/>
            <w:noWrap/>
            <w:hideMark/>
          </w:tcPr>
          <w:p w14:paraId="22479ED6" w14:textId="77777777" w:rsidR="00714417" w:rsidRPr="00E87AF6" w:rsidRDefault="00714417" w:rsidP="00714417">
            <w:r w:rsidRPr="00E87AF6">
              <w:t>Hart 003D</w:t>
            </w:r>
          </w:p>
        </w:tc>
        <w:tc>
          <w:tcPr>
            <w:tcW w:w="3119" w:type="dxa"/>
            <w:tcBorders>
              <w:top w:val="nil"/>
              <w:left w:val="nil"/>
              <w:bottom w:val="nil"/>
              <w:right w:val="nil"/>
            </w:tcBorders>
            <w:shd w:val="clear" w:color="auto" w:fill="auto"/>
            <w:vAlign w:val="bottom"/>
          </w:tcPr>
          <w:p w14:paraId="7D4A315B" w14:textId="151212D3" w:rsidR="00714417" w:rsidRPr="00714417" w:rsidRDefault="00714417" w:rsidP="00714417">
            <w:r w:rsidRPr="00714417">
              <w:rPr>
                <w:rFonts w:cs="Arial"/>
              </w:rPr>
              <w:t>E01022874</w:t>
            </w:r>
          </w:p>
        </w:tc>
      </w:tr>
      <w:tr w:rsidR="00714417" w:rsidRPr="00E87AF6" w14:paraId="4BA496F5" w14:textId="22546300" w:rsidTr="003D5D14">
        <w:trPr>
          <w:trHeight w:val="300"/>
        </w:trPr>
        <w:tc>
          <w:tcPr>
            <w:tcW w:w="1461" w:type="dxa"/>
            <w:noWrap/>
            <w:hideMark/>
          </w:tcPr>
          <w:p w14:paraId="4C88E8BB" w14:textId="77777777" w:rsidR="00714417" w:rsidRPr="00E87AF6" w:rsidRDefault="00714417" w:rsidP="00714417">
            <w:r w:rsidRPr="00E87AF6">
              <w:t>23363</w:t>
            </w:r>
          </w:p>
        </w:tc>
        <w:tc>
          <w:tcPr>
            <w:tcW w:w="2934" w:type="dxa"/>
            <w:shd w:val="clear" w:color="auto" w:fill="BDDEFF" w:themeFill="text2" w:themeFillTint="33"/>
            <w:noWrap/>
            <w:hideMark/>
          </w:tcPr>
          <w:p w14:paraId="3B551F75" w14:textId="77777777" w:rsidR="00714417" w:rsidRPr="00E87AF6" w:rsidRDefault="00714417" w:rsidP="00714417">
            <w:r w:rsidRPr="00E87AF6">
              <w:t>Hart 003E</w:t>
            </w:r>
          </w:p>
        </w:tc>
        <w:tc>
          <w:tcPr>
            <w:tcW w:w="3119" w:type="dxa"/>
            <w:tcBorders>
              <w:top w:val="nil"/>
              <w:left w:val="nil"/>
              <w:bottom w:val="nil"/>
              <w:right w:val="nil"/>
            </w:tcBorders>
            <w:shd w:val="clear" w:color="auto" w:fill="auto"/>
            <w:vAlign w:val="bottom"/>
          </w:tcPr>
          <w:p w14:paraId="1A66C30E" w14:textId="7168EB7C" w:rsidR="00714417" w:rsidRPr="00714417" w:rsidRDefault="00714417" w:rsidP="00714417">
            <w:r w:rsidRPr="00714417">
              <w:rPr>
                <w:rFonts w:cs="Arial"/>
              </w:rPr>
              <w:t>E01022875</w:t>
            </w:r>
          </w:p>
        </w:tc>
      </w:tr>
      <w:tr w:rsidR="00714417" w:rsidRPr="00E87AF6" w14:paraId="5FDD0F63" w14:textId="7355B192" w:rsidTr="003D5D14">
        <w:trPr>
          <w:trHeight w:val="300"/>
        </w:trPr>
        <w:tc>
          <w:tcPr>
            <w:tcW w:w="1461" w:type="dxa"/>
            <w:noWrap/>
            <w:hideMark/>
          </w:tcPr>
          <w:p w14:paraId="04400B7A" w14:textId="77777777" w:rsidR="00714417" w:rsidRPr="00E87AF6" w:rsidRDefault="00714417" w:rsidP="00714417">
            <w:r w:rsidRPr="00E87AF6">
              <w:t>23364</w:t>
            </w:r>
          </w:p>
        </w:tc>
        <w:tc>
          <w:tcPr>
            <w:tcW w:w="2934" w:type="dxa"/>
            <w:shd w:val="clear" w:color="auto" w:fill="BDDEFF" w:themeFill="text2" w:themeFillTint="33"/>
            <w:noWrap/>
            <w:hideMark/>
          </w:tcPr>
          <w:p w14:paraId="2804EBF6" w14:textId="77777777" w:rsidR="00714417" w:rsidRPr="00E87AF6" w:rsidRDefault="00714417" w:rsidP="00714417">
            <w:r w:rsidRPr="00E87AF6">
              <w:t>Hart 003F</w:t>
            </w:r>
          </w:p>
        </w:tc>
        <w:tc>
          <w:tcPr>
            <w:tcW w:w="3119" w:type="dxa"/>
            <w:tcBorders>
              <w:top w:val="nil"/>
              <w:left w:val="nil"/>
              <w:bottom w:val="nil"/>
              <w:right w:val="nil"/>
            </w:tcBorders>
            <w:shd w:val="clear" w:color="auto" w:fill="auto"/>
            <w:vAlign w:val="bottom"/>
          </w:tcPr>
          <w:p w14:paraId="398A24CD" w14:textId="611EF526" w:rsidR="00714417" w:rsidRPr="00714417" w:rsidRDefault="00714417" w:rsidP="00714417">
            <w:r w:rsidRPr="00714417">
              <w:rPr>
                <w:rFonts w:cs="Arial"/>
              </w:rPr>
              <w:t>E01022876</w:t>
            </w:r>
          </w:p>
        </w:tc>
      </w:tr>
      <w:tr w:rsidR="00714417" w:rsidRPr="00E87AF6" w14:paraId="0C669030" w14:textId="03B2A292" w:rsidTr="003D5D14">
        <w:trPr>
          <w:trHeight w:val="300"/>
        </w:trPr>
        <w:tc>
          <w:tcPr>
            <w:tcW w:w="1461" w:type="dxa"/>
            <w:noWrap/>
            <w:hideMark/>
          </w:tcPr>
          <w:p w14:paraId="3EA42CB2" w14:textId="77777777" w:rsidR="00714417" w:rsidRPr="00E87AF6" w:rsidRDefault="00714417" w:rsidP="00714417">
            <w:r w:rsidRPr="00E87AF6">
              <w:t>23365</w:t>
            </w:r>
          </w:p>
        </w:tc>
        <w:tc>
          <w:tcPr>
            <w:tcW w:w="2934" w:type="dxa"/>
            <w:shd w:val="clear" w:color="auto" w:fill="BDDEFF" w:themeFill="text2" w:themeFillTint="33"/>
            <w:noWrap/>
            <w:hideMark/>
          </w:tcPr>
          <w:p w14:paraId="3B537970" w14:textId="77777777" w:rsidR="00714417" w:rsidRPr="00E87AF6" w:rsidRDefault="00714417" w:rsidP="00714417">
            <w:r w:rsidRPr="00E87AF6">
              <w:t>Hart 003G</w:t>
            </w:r>
          </w:p>
        </w:tc>
        <w:tc>
          <w:tcPr>
            <w:tcW w:w="3119" w:type="dxa"/>
            <w:tcBorders>
              <w:top w:val="nil"/>
              <w:left w:val="nil"/>
              <w:bottom w:val="nil"/>
              <w:right w:val="nil"/>
            </w:tcBorders>
            <w:shd w:val="clear" w:color="auto" w:fill="auto"/>
            <w:vAlign w:val="bottom"/>
          </w:tcPr>
          <w:p w14:paraId="77136333" w14:textId="7BAF8B71" w:rsidR="00714417" w:rsidRPr="00714417" w:rsidRDefault="00714417" w:rsidP="00714417">
            <w:r w:rsidRPr="00714417">
              <w:rPr>
                <w:rFonts w:cs="Arial"/>
              </w:rPr>
              <w:t>E01022877</w:t>
            </w:r>
          </w:p>
        </w:tc>
      </w:tr>
      <w:tr w:rsidR="00714417" w:rsidRPr="00E87AF6" w14:paraId="2F9DF55E" w14:textId="3DD18327" w:rsidTr="003D5D14">
        <w:trPr>
          <w:trHeight w:val="300"/>
        </w:trPr>
        <w:tc>
          <w:tcPr>
            <w:tcW w:w="1461" w:type="dxa"/>
            <w:noWrap/>
            <w:hideMark/>
          </w:tcPr>
          <w:p w14:paraId="55B63463" w14:textId="77777777" w:rsidR="00714417" w:rsidRPr="00E87AF6" w:rsidRDefault="00714417" w:rsidP="00714417">
            <w:r w:rsidRPr="00E87AF6">
              <w:t>23327</w:t>
            </w:r>
          </w:p>
        </w:tc>
        <w:tc>
          <w:tcPr>
            <w:tcW w:w="2934" w:type="dxa"/>
            <w:shd w:val="clear" w:color="auto" w:fill="BDDEFF" w:themeFill="text2" w:themeFillTint="33"/>
            <w:noWrap/>
            <w:hideMark/>
          </w:tcPr>
          <w:p w14:paraId="4A04A796" w14:textId="77777777" w:rsidR="00714417" w:rsidRPr="00E87AF6" w:rsidRDefault="00714417" w:rsidP="00714417">
            <w:r w:rsidRPr="00E87AF6">
              <w:t>Hart 005A</w:t>
            </w:r>
          </w:p>
        </w:tc>
        <w:tc>
          <w:tcPr>
            <w:tcW w:w="3119" w:type="dxa"/>
            <w:tcBorders>
              <w:top w:val="nil"/>
              <w:left w:val="nil"/>
              <w:bottom w:val="nil"/>
              <w:right w:val="nil"/>
            </w:tcBorders>
            <w:shd w:val="clear" w:color="auto" w:fill="auto"/>
            <w:vAlign w:val="bottom"/>
          </w:tcPr>
          <w:p w14:paraId="29A1511A" w14:textId="66B15350" w:rsidR="00714417" w:rsidRPr="00714417" w:rsidRDefault="00714417" w:rsidP="00714417">
            <w:pPr>
              <w:rPr>
                <w:rFonts w:cs="Arial"/>
              </w:rPr>
            </w:pPr>
            <w:r w:rsidRPr="00714417">
              <w:rPr>
                <w:rFonts w:cs="Arial"/>
              </w:rPr>
              <w:t>E01022860</w:t>
            </w:r>
          </w:p>
        </w:tc>
      </w:tr>
      <w:tr w:rsidR="00714417" w:rsidRPr="00E87AF6" w14:paraId="6C26F54A" w14:textId="2CB1156F" w:rsidTr="003D5D14">
        <w:trPr>
          <w:trHeight w:val="300"/>
        </w:trPr>
        <w:tc>
          <w:tcPr>
            <w:tcW w:w="1461" w:type="dxa"/>
            <w:noWrap/>
            <w:hideMark/>
          </w:tcPr>
          <w:p w14:paraId="59DAE2C0" w14:textId="77777777" w:rsidR="00714417" w:rsidRPr="00E87AF6" w:rsidRDefault="00714417" w:rsidP="00714417">
            <w:r w:rsidRPr="00E87AF6">
              <w:t>23336</w:t>
            </w:r>
          </w:p>
        </w:tc>
        <w:tc>
          <w:tcPr>
            <w:tcW w:w="2934" w:type="dxa"/>
            <w:shd w:val="clear" w:color="auto" w:fill="BDDEFF" w:themeFill="text2" w:themeFillTint="33"/>
            <w:noWrap/>
            <w:hideMark/>
          </w:tcPr>
          <w:p w14:paraId="3D39C428" w14:textId="77777777" w:rsidR="00714417" w:rsidRPr="00E87AF6" w:rsidRDefault="00714417" w:rsidP="00714417">
            <w:r w:rsidRPr="00E87AF6">
              <w:t>Hart 005B</w:t>
            </w:r>
          </w:p>
        </w:tc>
        <w:tc>
          <w:tcPr>
            <w:tcW w:w="3119" w:type="dxa"/>
            <w:tcBorders>
              <w:top w:val="nil"/>
              <w:left w:val="nil"/>
              <w:bottom w:val="nil"/>
              <w:right w:val="nil"/>
            </w:tcBorders>
            <w:shd w:val="clear" w:color="auto" w:fill="auto"/>
            <w:vAlign w:val="bottom"/>
          </w:tcPr>
          <w:p w14:paraId="209005A3" w14:textId="3BD61A60" w:rsidR="00714417" w:rsidRPr="00714417" w:rsidRDefault="00714417" w:rsidP="00714417">
            <w:pPr>
              <w:rPr>
                <w:rFonts w:cs="Arial"/>
              </w:rPr>
            </w:pPr>
            <w:r w:rsidRPr="00714417">
              <w:rPr>
                <w:rFonts w:cs="Arial"/>
              </w:rPr>
              <w:t>E01022862</w:t>
            </w:r>
          </w:p>
        </w:tc>
      </w:tr>
      <w:tr w:rsidR="00714417" w:rsidRPr="00E87AF6" w14:paraId="231CF2BF" w14:textId="50350E8A" w:rsidTr="003D5D14">
        <w:trPr>
          <w:trHeight w:val="300"/>
        </w:trPr>
        <w:tc>
          <w:tcPr>
            <w:tcW w:w="1461" w:type="dxa"/>
            <w:noWrap/>
            <w:hideMark/>
          </w:tcPr>
          <w:p w14:paraId="2D9D1204" w14:textId="77777777" w:rsidR="00714417" w:rsidRPr="00E87AF6" w:rsidRDefault="00714417" w:rsidP="00714417">
            <w:r w:rsidRPr="00E87AF6">
              <w:t>23355</w:t>
            </w:r>
          </w:p>
        </w:tc>
        <w:tc>
          <w:tcPr>
            <w:tcW w:w="2934" w:type="dxa"/>
            <w:shd w:val="clear" w:color="auto" w:fill="BDDEFF" w:themeFill="text2" w:themeFillTint="33"/>
            <w:noWrap/>
            <w:hideMark/>
          </w:tcPr>
          <w:p w14:paraId="7DC90049" w14:textId="77777777" w:rsidR="00714417" w:rsidRPr="00E87AF6" w:rsidRDefault="00714417" w:rsidP="00714417">
            <w:r w:rsidRPr="00E87AF6">
              <w:t>Hart 005D</w:t>
            </w:r>
          </w:p>
        </w:tc>
        <w:tc>
          <w:tcPr>
            <w:tcW w:w="3119" w:type="dxa"/>
            <w:tcBorders>
              <w:top w:val="nil"/>
              <w:left w:val="nil"/>
              <w:bottom w:val="nil"/>
              <w:right w:val="nil"/>
            </w:tcBorders>
            <w:shd w:val="clear" w:color="auto" w:fill="auto"/>
            <w:vAlign w:val="bottom"/>
          </w:tcPr>
          <w:p w14:paraId="1E7B932F" w14:textId="1FBEA773" w:rsidR="00714417" w:rsidRPr="00714417" w:rsidRDefault="00714417" w:rsidP="00714417">
            <w:pPr>
              <w:rPr>
                <w:rFonts w:cs="Arial"/>
              </w:rPr>
            </w:pPr>
            <w:r w:rsidRPr="00714417">
              <w:rPr>
                <w:rFonts w:cs="Arial"/>
              </w:rPr>
              <w:t>E01022867</w:t>
            </w:r>
          </w:p>
        </w:tc>
      </w:tr>
      <w:tr w:rsidR="00714417" w:rsidRPr="00E87AF6" w14:paraId="6BE2C078" w14:textId="05CA3DC1" w:rsidTr="003D5D14">
        <w:trPr>
          <w:trHeight w:val="300"/>
        </w:trPr>
        <w:tc>
          <w:tcPr>
            <w:tcW w:w="1461" w:type="dxa"/>
            <w:noWrap/>
            <w:hideMark/>
          </w:tcPr>
          <w:p w14:paraId="2899578A" w14:textId="77777777" w:rsidR="00714417" w:rsidRPr="00E87AF6" w:rsidRDefault="00714417" w:rsidP="00714417">
            <w:r w:rsidRPr="00E87AF6">
              <w:t>23752</w:t>
            </w:r>
          </w:p>
        </w:tc>
        <w:tc>
          <w:tcPr>
            <w:tcW w:w="2934" w:type="dxa"/>
            <w:shd w:val="clear" w:color="auto" w:fill="BDDEFF" w:themeFill="text2" w:themeFillTint="33"/>
            <w:noWrap/>
            <w:hideMark/>
          </w:tcPr>
          <w:p w14:paraId="1DC00DEB" w14:textId="77777777" w:rsidR="00714417" w:rsidRPr="00E87AF6" w:rsidRDefault="00714417" w:rsidP="00714417">
            <w:r w:rsidRPr="00E87AF6">
              <w:t>Hart 005E</w:t>
            </w:r>
          </w:p>
        </w:tc>
        <w:tc>
          <w:tcPr>
            <w:tcW w:w="3119" w:type="dxa"/>
            <w:tcBorders>
              <w:top w:val="nil"/>
              <w:left w:val="nil"/>
              <w:bottom w:val="nil"/>
              <w:right w:val="nil"/>
            </w:tcBorders>
            <w:shd w:val="clear" w:color="auto" w:fill="auto"/>
            <w:vAlign w:val="bottom"/>
          </w:tcPr>
          <w:p w14:paraId="3AAFDA1F" w14:textId="702AA0B2" w:rsidR="00714417" w:rsidRPr="00714417" w:rsidRDefault="00714417" w:rsidP="00714417">
            <w:pPr>
              <w:rPr>
                <w:rFonts w:cs="Arial"/>
              </w:rPr>
            </w:pPr>
            <w:r w:rsidRPr="00714417">
              <w:rPr>
                <w:rFonts w:cs="Arial"/>
              </w:rPr>
              <w:t>E01032852</w:t>
            </w:r>
          </w:p>
        </w:tc>
      </w:tr>
      <w:tr w:rsidR="00714417" w:rsidRPr="00E87AF6" w14:paraId="2556A45F" w14:textId="074FBC45" w:rsidTr="003D5D14">
        <w:trPr>
          <w:trHeight w:val="300"/>
        </w:trPr>
        <w:tc>
          <w:tcPr>
            <w:tcW w:w="1461" w:type="dxa"/>
            <w:noWrap/>
            <w:hideMark/>
          </w:tcPr>
          <w:p w14:paraId="74FE9C19" w14:textId="77777777" w:rsidR="00714417" w:rsidRPr="00E87AF6" w:rsidRDefault="00714417" w:rsidP="00714417">
            <w:r w:rsidRPr="00E87AF6">
              <w:t>23758</w:t>
            </w:r>
          </w:p>
        </w:tc>
        <w:tc>
          <w:tcPr>
            <w:tcW w:w="2934" w:type="dxa"/>
            <w:shd w:val="clear" w:color="auto" w:fill="BDDEFF" w:themeFill="text2" w:themeFillTint="33"/>
            <w:noWrap/>
            <w:hideMark/>
          </w:tcPr>
          <w:p w14:paraId="66B7697C" w14:textId="77777777" w:rsidR="00714417" w:rsidRPr="00E87AF6" w:rsidRDefault="00714417" w:rsidP="00714417">
            <w:r w:rsidRPr="00E87AF6">
              <w:t>Hart 005F</w:t>
            </w:r>
          </w:p>
        </w:tc>
        <w:tc>
          <w:tcPr>
            <w:tcW w:w="3119" w:type="dxa"/>
            <w:tcBorders>
              <w:top w:val="nil"/>
              <w:left w:val="nil"/>
              <w:bottom w:val="nil"/>
              <w:right w:val="nil"/>
            </w:tcBorders>
            <w:shd w:val="clear" w:color="auto" w:fill="auto"/>
            <w:vAlign w:val="bottom"/>
          </w:tcPr>
          <w:p w14:paraId="18F650DA" w14:textId="2E63B62A" w:rsidR="00714417" w:rsidRPr="00714417" w:rsidRDefault="00714417" w:rsidP="00714417">
            <w:pPr>
              <w:rPr>
                <w:rFonts w:cs="Arial"/>
              </w:rPr>
            </w:pPr>
            <w:r w:rsidRPr="00714417">
              <w:rPr>
                <w:rFonts w:cs="Arial"/>
              </w:rPr>
              <w:t>E01032853</w:t>
            </w:r>
          </w:p>
        </w:tc>
      </w:tr>
      <w:tr w:rsidR="00714417" w:rsidRPr="00E87AF6" w14:paraId="121563A5" w14:textId="3C886DFF" w:rsidTr="003D5D14">
        <w:trPr>
          <w:trHeight w:val="300"/>
        </w:trPr>
        <w:tc>
          <w:tcPr>
            <w:tcW w:w="1461" w:type="dxa"/>
            <w:noWrap/>
            <w:hideMark/>
          </w:tcPr>
          <w:p w14:paraId="07ECA0B0" w14:textId="77777777" w:rsidR="00714417" w:rsidRPr="00E87AF6" w:rsidRDefault="00714417" w:rsidP="00714417">
            <w:r w:rsidRPr="00E87AF6">
              <w:lastRenderedPageBreak/>
              <w:t>23764</w:t>
            </w:r>
          </w:p>
        </w:tc>
        <w:tc>
          <w:tcPr>
            <w:tcW w:w="2934" w:type="dxa"/>
            <w:shd w:val="clear" w:color="auto" w:fill="BDDEFF" w:themeFill="text2" w:themeFillTint="33"/>
            <w:noWrap/>
            <w:hideMark/>
          </w:tcPr>
          <w:p w14:paraId="1BDD410D" w14:textId="77777777" w:rsidR="00714417" w:rsidRPr="00E87AF6" w:rsidRDefault="00714417" w:rsidP="00714417">
            <w:r w:rsidRPr="00E87AF6">
              <w:t>Hart 005G</w:t>
            </w:r>
          </w:p>
        </w:tc>
        <w:tc>
          <w:tcPr>
            <w:tcW w:w="3119" w:type="dxa"/>
            <w:tcBorders>
              <w:top w:val="nil"/>
              <w:left w:val="nil"/>
              <w:bottom w:val="nil"/>
              <w:right w:val="nil"/>
            </w:tcBorders>
            <w:shd w:val="clear" w:color="auto" w:fill="auto"/>
            <w:vAlign w:val="bottom"/>
          </w:tcPr>
          <w:p w14:paraId="58F0AF52" w14:textId="42503982" w:rsidR="00714417" w:rsidRPr="00714417" w:rsidRDefault="00714417" w:rsidP="00714417">
            <w:pPr>
              <w:rPr>
                <w:rFonts w:cs="Arial"/>
              </w:rPr>
            </w:pPr>
            <w:r w:rsidRPr="00714417">
              <w:rPr>
                <w:rFonts w:cs="Arial"/>
              </w:rPr>
              <w:t>E01032854</w:t>
            </w:r>
          </w:p>
        </w:tc>
      </w:tr>
      <w:tr w:rsidR="00714417" w:rsidRPr="00E87AF6" w14:paraId="28340B65" w14:textId="2482B4E8" w:rsidTr="003D5D14">
        <w:trPr>
          <w:trHeight w:val="300"/>
        </w:trPr>
        <w:tc>
          <w:tcPr>
            <w:tcW w:w="1461" w:type="dxa"/>
            <w:noWrap/>
            <w:hideMark/>
          </w:tcPr>
          <w:p w14:paraId="599C7533" w14:textId="77777777" w:rsidR="00714417" w:rsidRPr="00E87AF6" w:rsidRDefault="00714417" w:rsidP="00714417">
            <w:r w:rsidRPr="00E87AF6">
              <w:t>23808</w:t>
            </w:r>
          </w:p>
        </w:tc>
        <w:tc>
          <w:tcPr>
            <w:tcW w:w="2934" w:type="dxa"/>
            <w:shd w:val="clear" w:color="auto" w:fill="BDDEFF" w:themeFill="text2" w:themeFillTint="33"/>
            <w:noWrap/>
            <w:hideMark/>
          </w:tcPr>
          <w:p w14:paraId="62491192" w14:textId="77777777" w:rsidR="00714417" w:rsidRPr="00E87AF6" w:rsidRDefault="00714417" w:rsidP="00714417">
            <w:r w:rsidRPr="00E87AF6">
              <w:t>Hart 005H</w:t>
            </w:r>
          </w:p>
        </w:tc>
        <w:tc>
          <w:tcPr>
            <w:tcW w:w="3119" w:type="dxa"/>
            <w:tcBorders>
              <w:top w:val="nil"/>
              <w:left w:val="nil"/>
              <w:bottom w:val="nil"/>
              <w:right w:val="nil"/>
            </w:tcBorders>
            <w:shd w:val="clear" w:color="auto" w:fill="auto"/>
            <w:vAlign w:val="bottom"/>
          </w:tcPr>
          <w:p w14:paraId="4562F322" w14:textId="1ABAF84F" w:rsidR="00714417" w:rsidRPr="00714417" w:rsidRDefault="00714417" w:rsidP="00714417">
            <w:pPr>
              <w:rPr>
                <w:rFonts w:cs="Arial"/>
              </w:rPr>
            </w:pPr>
            <w:r w:rsidRPr="00714417">
              <w:rPr>
                <w:rFonts w:cs="Arial"/>
              </w:rPr>
              <w:t>E01032857</w:t>
            </w:r>
          </w:p>
        </w:tc>
      </w:tr>
      <w:tr w:rsidR="00714417" w:rsidRPr="00E87AF6" w14:paraId="72180B2E" w14:textId="00164ACE" w:rsidTr="003D5D14">
        <w:trPr>
          <w:trHeight w:val="300"/>
        </w:trPr>
        <w:tc>
          <w:tcPr>
            <w:tcW w:w="1461" w:type="dxa"/>
            <w:noWrap/>
            <w:hideMark/>
          </w:tcPr>
          <w:p w14:paraId="6FA5F71B" w14:textId="77777777" w:rsidR="00714417" w:rsidRPr="00E87AF6" w:rsidRDefault="00714417" w:rsidP="00714417">
            <w:r w:rsidRPr="00E87AF6">
              <w:t>23333</w:t>
            </w:r>
          </w:p>
        </w:tc>
        <w:tc>
          <w:tcPr>
            <w:tcW w:w="2934" w:type="dxa"/>
            <w:shd w:val="clear" w:color="auto" w:fill="BDDEFF" w:themeFill="text2" w:themeFillTint="33"/>
            <w:noWrap/>
            <w:hideMark/>
          </w:tcPr>
          <w:p w14:paraId="4D05C9B5" w14:textId="77777777" w:rsidR="00714417" w:rsidRPr="00E87AF6" w:rsidRDefault="00714417" w:rsidP="00714417">
            <w:r w:rsidRPr="00E87AF6">
              <w:t>Hart 007A</w:t>
            </w:r>
          </w:p>
        </w:tc>
        <w:tc>
          <w:tcPr>
            <w:tcW w:w="3119" w:type="dxa"/>
            <w:tcBorders>
              <w:top w:val="nil"/>
              <w:left w:val="nil"/>
              <w:bottom w:val="nil"/>
              <w:right w:val="nil"/>
            </w:tcBorders>
            <w:shd w:val="clear" w:color="auto" w:fill="auto"/>
            <w:vAlign w:val="bottom"/>
          </w:tcPr>
          <w:p w14:paraId="72406014" w14:textId="34150532" w:rsidR="00714417" w:rsidRPr="00714417" w:rsidRDefault="00714417" w:rsidP="00714417">
            <w:pPr>
              <w:rPr>
                <w:rFonts w:cs="Arial"/>
              </w:rPr>
            </w:pPr>
            <w:r w:rsidRPr="00714417">
              <w:rPr>
                <w:rFonts w:cs="Arial"/>
              </w:rPr>
              <w:t>E01022861</w:t>
            </w:r>
          </w:p>
        </w:tc>
      </w:tr>
      <w:tr w:rsidR="00714417" w:rsidRPr="00E87AF6" w14:paraId="70EE565F" w14:textId="2AB2D5A8" w:rsidTr="003D5D14">
        <w:trPr>
          <w:trHeight w:val="300"/>
        </w:trPr>
        <w:tc>
          <w:tcPr>
            <w:tcW w:w="1461" w:type="dxa"/>
            <w:noWrap/>
            <w:hideMark/>
          </w:tcPr>
          <w:p w14:paraId="1F71C92B" w14:textId="77777777" w:rsidR="00714417" w:rsidRPr="00E87AF6" w:rsidRDefault="00714417" w:rsidP="00714417">
            <w:r w:rsidRPr="00E87AF6">
              <w:t>23342</w:t>
            </w:r>
          </w:p>
        </w:tc>
        <w:tc>
          <w:tcPr>
            <w:tcW w:w="2934" w:type="dxa"/>
            <w:shd w:val="clear" w:color="auto" w:fill="BDDEFF" w:themeFill="text2" w:themeFillTint="33"/>
            <w:noWrap/>
            <w:hideMark/>
          </w:tcPr>
          <w:p w14:paraId="6B3F27FF" w14:textId="77777777" w:rsidR="00714417" w:rsidRPr="00E87AF6" w:rsidRDefault="00714417" w:rsidP="00714417">
            <w:r w:rsidRPr="00E87AF6">
              <w:t>Hart 007B</w:t>
            </w:r>
          </w:p>
        </w:tc>
        <w:tc>
          <w:tcPr>
            <w:tcW w:w="3119" w:type="dxa"/>
            <w:tcBorders>
              <w:top w:val="nil"/>
              <w:left w:val="nil"/>
              <w:bottom w:val="nil"/>
              <w:right w:val="nil"/>
            </w:tcBorders>
            <w:shd w:val="clear" w:color="auto" w:fill="auto"/>
            <w:vAlign w:val="bottom"/>
          </w:tcPr>
          <w:p w14:paraId="29BB4EFF" w14:textId="25752CFA" w:rsidR="00714417" w:rsidRPr="00714417" w:rsidRDefault="00714417" w:rsidP="00714417">
            <w:pPr>
              <w:rPr>
                <w:rFonts w:cs="Arial"/>
              </w:rPr>
            </w:pPr>
            <w:r w:rsidRPr="00714417">
              <w:rPr>
                <w:rFonts w:cs="Arial"/>
              </w:rPr>
              <w:t>E01022863</w:t>
            </w:r>
          </w:p>
        </w:tc>
      </w:tr>
      <w:tr w:rsidR="00714417" w:rsidRPr="00E87AF6" w14:paraId="636DE16E" w14:textId="11D2529F" w:rsidTr="003D5D14">
        <w:trPr>
          <w:trHeight w:val="300"/>
        </w:trPr>
        <w:tc>
          <w:tcPr>
            <w:tcW w:w="1461" w:type="dxa"/>
            <w:noWrap/>
            <w:hideMark/>
          </w:tcPr>
          <w:p w14:paraId="02747AB8" w14:textId="77777777" w:rsidR="00714417" w:rsidRPr="00E87AF6" w:rsidRDefault="00714417" w:rsidP="00714417">
            <w:r w:rsidRPr="00E87AF6">
              <w:t>23354</w:t>
            </w:r>
          </w:p>
        </w:tc>
        <w:tc>
          <w:tcPr>
            <w:tcW w:w="2934" w:type="dxa"/>
            <w:shd w:val="clear" w:color="auto" w:fill="BDDEFF" w:themeFill="text2" w:themeFillTint="33"/>
            <w:noWrap/>
            <w:hideMark/>
          </w:tcPr>
          <w:p w14:paraId="4994903A" w14:textId="77777777" w:rsidR="00714417" w:rsidRPr="00E87AF6" w:rsidRDefault="00714417" w:rsidP="00714417">
            <w:r w:rsidRPr="00E87AF6">
              <w:t>Hart 007C</w:t>
            </w:r>
          </w:p>
        </w:tc>
        <w:tc>
          <w:tcPr>
            <w:tcW w:w="3119" w:type="dxa"/>
            <w:tcBorders>
              <w:top w:val="nil"/>
              <w:left w:val="nil"/>
              <w:bottom w:val="nil"/>
              <w:right w:val="nil"/>
            </w:tcBorders>
            <w:shd w:val="clear" w:color="auto" w:fill="auto"/>
            <w:vAlign w:val="bottom"/>
          </w:tcPr>
          <w:p w14:paraId="4CB86A43" w14:textId="1B4B362F" w:rsidR="00714417" w:rsidRPr="00714417" w:rsidRDefault="00714417" w:rsidP="00714417">
            <w:pPr>
              <w:rPr>
                <w:rFonts w:cs="Arial"/>
              </w:rPr>
            </w:pPr>
            <w:r w:rsidRPr="00714417">
              <w:rPr>
                <w:rFonts w:cs="Arial"/>
              </w:rPr>
              <w:t>E01022865</w:t>
            </w:r>
          </w:p>
        </w:tc>
      </w:tr>
      <w:tr w:rsidR="00714417" w:rsidRPr="00E87AF6" w14:paraId="51C3C839" w14:textId="59D177A3" w:rsidTr="003D5D14">
        <w:trPr>
          <w:trHeight w:val="300"/>
        </w:trPr>
        <w:tc>
          <w:tcPr>
            <w:tcW w:w="1461" w:type="dxa"/>
            <w:noWrap/>
            <w:hideMark/>
          </w:tcPr>
          <w:p w14:paraId="096E1A12" w14:textId="77777777" w:rsidR="00714417" w:rsidRPr="00E87AF6" w:rsidRDefault="00714417" w:rsidP="00714417">
            <w:r w:rsidRPr="00E87AF6">
              <w:t>23356</w:t>
            </w:r>
          </w:p>
        </w:tc>
        <w:tc>
          <w:tcPr>
            <w:tcW w:w="2934" w:type="dxa"/>
            <w:shd w:val="clear" w:color="auto" w:fill="BDDEFF" w:themeFill="text2" w:themeFillTint="33"/>
            <w:noWrap/>
            <w:hideMark/>
          </w:tcPr>
          <w:p w14:paraId="5FEAE799" w14:textId="77777777" w:rsidR="00714417" w:rsidRPr="00E87AF6" w:rsidRDefault="00714417" w:rsidP="00714417">
            <w:r w:rsidRPr="00E87AF6">
              <w:t>Hart 007D</w:t>
            </w:r>
          </w:p>
        </w:tc>
        <w:tc>
          <w:tcPr>
            <w:tcW w:w="3119" w:type="dxa"/>
            <w:tcBorders>
              <w:top w:val="nil"/>
              <w:left w:val="nil"/>
              <w:bottom w:val="nil"/>
              <w:right w:val="nil"/>
            </w:tcBorders>
            <w:shd w:val="clear" w:color="auto" w:fill="auto"/>
            <w:vAlign w:val="bottom"/>
          </w:tcPr>
          <w:p w14:paraId="53E78640" w14:textId="2F6A67DE" w:rsidR="00714417" w:rsidRPr="00714417" w:rsidRDefault="00714417" w:rsidP="00714417">
            <w:pPr>
              <w:rPr>
                <w:rFonts w:cs="Arial"/>
              </w:rPr>
            </w:pPr>
            <w:r w:rsidRPr="00714417">
              <w:rPr>
                <w:rFonts w:cs="Arial"/>
              </w:rPr>
              <w:t>E01022868</w:t>
            </w:r>
          </w:p>
        </w:tc>
      </w:tr>
      <w:tr w:rsidR="00714417" w:rsidRPr="00E87AF6" w14:paraId="312742B7" w14:textId="74161D83" w:rsidTr="003D5D14">
        <w:trPr>
          <w:trHeight w:val="300"/>
        </w:trPr>
        <w:tc>
          <w:tcPr>
            <w:tcW w:w="1461" w:type="dxa"/>
            <w:noWrap/>
            <w:hideMark/>
          </w:tcPr>
          <w:p w14:paraId="5EE52545" w14:textId="77777777" w:rsidR="00714417" w:rsidRPr="00E87AF6" w:rsidRDefault="00714417" w:rsidP="00714417">
            <w:r w:rsidRPr="00E87AF6">
              <w:t>23358</w:t>
            </w:r>
          </w:p>
        </w:tc>
        <w:tc>
          <w:tcPr>
            <w:tcW w:w="2934" w:type="dxa"/>
            <w:shd w:val="clear" w:color="auto" w:fill="BDDEFF" w:themeFill="text2" w:themeFillTint="33"/>
            <w:noWrap/>
            <w:hideMark/>
          </w:tcPr>
          <w:p w14:paraId="17D3BDDB" w14:textId="77777777" w:rsidR="00714417" w:rsidRPr="00E87AF6" w:rsidRDefault="00714417" w:rsidP="00714417">
            <w:r w:rsidRPr="00E87AF6">
              <w:t>Hart 007E</w:t>
            </w:r>
          </w:p>
        </w:tc>
        <w:tc>
          <w:tcPr>
            <w:tcW w:w="3119" w:type="dxa"/>
            <w:tcBorders>
              <w:top w:val="nil"/>
              <w:left w:val="nil"/>
              <w:bottom w:val="nil"/>
              <w:right w:val="nil"/>
            </w:tcBorders>
            <w:shd w:val="clear" w:color="auto" w:fill="auto"/>
            <w:vAlign w:val="bottom"/>
          </w:tcPr>
          <w:p w14:paraId="0F7729BF" w14:textId="201F6B5E" w:rsidR="00714417" w:rsidRPr="00714417" w:rsidRDefault="00714417" w:rsidP="00714417">
            <w:pPr>
              <w:rPr>
                <w:rFonts w:cs="Arial"/>
              </w:rPr>
            </w:pPr>
            <w:r w:rsidRPr="00714417">
              <w:rPr>
                <w:rFonts w:cs="Arial"/>
              </w:rPr>
              <w:t>E01022870</w:t>
            </w:r>
          </w:p>
        </w:tc>
      </w:tr>
      <w:tr w:rsidR="00714417" w:rsidRPr="00E87AF6" w14:paraId="5399A1BD" w14:textId="6989414D" w:rsidTr="003D5D14">
        <w:trPr>
          <w:trHeight w:val="300"/>
        </w:trPr>
        <w:tc>
          <w:tcPr>
            <w:tcW w:w="1461" w:type="dxa"/>
            <w:noWrap/>
            <w:hideMark/>
          </w:tcPr>
          <w:p w14:paraId="4A373D3F" w14:textId="77777777" w:rsidR="00714417" w:rsidRPr="00E87AF6" w:rsidRDefault="00714417" w:rsidP="00714417">
            <w:r w:rsidRPr="00E87AF6">
              <w:t>23348</w:t>
            </w:r>
          </w:p>
        </w:tc>
        <w:tc>
          <w:tcPr>
            <w:tcW w:w="2934" w:type="dxa"/>
            <w:shd w:val="clear" w:color="auto" w:fill="BDDEFF" w:themeFill="text2" w:themeFillTint="33"/>
            <w:noWrap/>
            <w:hideMark/>
          </w:tcPr>
          <w:p w14:paraId="443580C3" w14:textId="77777777" w:rsidR="00714417" w:rsidRPr="00E87AF6" w:rsidRDefault="00714417" w:rsidP="00714417">
            <w:r w:rsidRPr="00E87AF6">
              <w:t>Hart 008A</w:t>
            </w:r>
          </w:p>
        </w:tc>
        <w:tc>
          <w:tcPr>
            <w:tcW w:w="3119" w:type="dxa"/>
            <w:tcBorders>
              <w:top w:val="nil"/>
              <w:left w:val="nil"/>
              <w:bottom w:val="nil"/>
              <w:right w:val="nil"/>
            </w:tcBorders>
            <w:shd w:val="clear" w:color="auto" w:fill="auto"/>
            <w:vAlign w:val="bottom"/>
          </w:tcPr>
          <w:p w14:paraId="519B1AA9" w14:textId="7066C612" w:rsidR="00714417" w:rsidRPr="00714417" w:rsidRDefault="00714417" w:rsidP="00714417">
            <w:pPr>
              <w:rPr>
                <w:rFonts w:cs="Arial"/>
              </w:rPr>
            </w:pPr>
            <w:r w:rsidRPr="00714417">
              <w:rPr>
                <w:rFonts w:cs="Arial"/>
              </w:rPr>
              <w:t>E01022864</w:t>
            </w:r>
          </w:p>
        </w:tc>
      </w:tr>
      <w:tr w:rsidR="00714417" w:rsidRPr="00E87AF6" w14:paraId="171A01C2" w14:textId="465AB09E" w:rsidTr="003D5D14">
        <w:trPr>
          <w:trHeight w:val="300"/>
        </w:trPr>
        <w:tc>
          <w:tcPr>
            <w:tcW w:w="1461" w:type="dxa"/>
            <w:noWrap/>
            <w:hideMark/>
          </w:tcPr>
          <w:p w14:paraId="47DEB4E3" w14:textId="77777777" w:rsidR="00714417" w:rsidRPr="00E87AF6" w:rsidRDefault="00714417" w:rsidP="00714417">
            <w:r w:rsidRPr="00E87AF6">
              <w:t>23359</w:t>
            </w:r>
          </w:p>
        </w:tc>
        <w:tc>
          <w:tcPr>
            <w:tcW w:w="2934" w:type="dxa"/>
            <w:shd w:val="clear" w:color="auto" w:fill="BDDEFF" w:themeFill="text2" w:themeFillTint="33"/>
            <w:noWrap/>
            <w:hideMark/>
          </w:tcPr>
          <w:p w14:paraId="45CE5184" w14:textId="77777777" w:rsidR="00714417" w:rsidRPr="00E87AF6" w:rsidRDefault="00714417" w:rsidP="00714417">
            <w:r w:rsidRPr="00E87AF6">
              <w:t>Hart 008B</w:t>
            </w:r>
          </w:p>
        </w:tc>
        <w:tc>
          <w:tcPr>
            <w:tcW w:w="3119" w:type="dxa"/>
            <w:tcBorders>
              <w:top w:val="nil"/>
              <w:left w:val="nil"/>
              <w:bottom w:val="nil"/>
              <w:right w:val="nil"/>
            </w:tcBorders>
            <w:shd w:val="clear" w:color="auto" w:fill="auto"/>
            <w:vAlign w:val="bottom"/>
          </w:tcPr>
          <w:p w14:paraId="20367478" w14:textId="31C980F9" w:rsidR="00714417" w:rsidRPr="00714417" w:rsidRDefault="00714417" w:rsidP="00714417">
            <w:pPr>
              <w:rPr>
                <w:rFonts w:cs="Arial"/>
              </w:rPr>
            </w:pPr>
            <w:r w:rsidRPr="00714417">
              <w:rPr>
                <w:rFonts w:cs="Arial"/>
              </w:rPr>
              <w:t>E01022871</w:t>
            </w:r>
          </w:p>
        </w:tc>
      </w:tr>
      <w:tr w:rsidR="00714417" w:rsidRPr="00E87AF6" w14:paraId="1CB09A49" w14:textId="641ED59D" w:rsidTr="003D5D14">
        <w:trPr>
          <w:trHeight w:val="300"/>
        </w:trPr>
        <w:tc>
          <w:tcPr>
            <w:tcW w:w="1461" w:type="dxa"/>
            <w:noWrap/>
            <w:hideMark/>
          </w:tcPr>
          <w:p w14:paraId="5BC229EB" w14:textId="77777777" w:rsidR="00714417" w:rsidRPr="00E87AF6" w:rsidRDefault="00714417" w:rsidP="00714417">
            <w:r w:rsidRPr="00E87AF6">
              <w:t>23360</w:t>
            </w:r>
          </w:p>
        </w:tc>
        <w:tc>
          <w:tcPr>
            <w:tcW w:w="2934" w:type="dxa"/>
            <w:shd w:val="clear" w:color="auto" w:fill="BDDEFF" w:themeFill="text2" w:themeFillTint="33"/>
            <w:noWrap/>
            <w:hideMark/>
          </w:tcPr>
          <w:p w14:paraId="42CF1049" w14:textId="77777777" w:rsidR="00714417" w:rsidRPr="00E87AF6" w:rsidRDefault="00714417" w:rsidP="00714417">
            <w:r w:rsidRPr="00E87AF6">
              <w:t>Hart 008C</w:t>
            </w:r>
          </w:p>
        </w:tc>
        <w:tc>
          <w:tcPr>
            <w:tcW w:w="3119" w:type="dxa"/>
            <w:tcBorders>
              <w:top w:val="nil"/>
              <w:left w:val="nil"/>
              <w:bottom w:val="nil"/>
              <w:right w:val="nil"/>
            </w:tcBorders>
            <w:shd w:val="clear" w:color="auto" w:fill="auto"/>
            <w:vAlign w:val="bottom"/>
          </w:tcPr>
          <w:p w14:paraId="0DF5E6D1" w14:textId="1A65A19B" w:rsidR="00714417" w:rsidRPr="00714417" w:rsidRDefault="00714417" w:rsidP="00714417">
            <w:pPr>
              <w:rPr>
                <w:rFonts w:cs="Arial"/>
              </w:rPr>
            </w:pPr>
            <w:r w:rsidRPr="00714417">
              <w:rPr>
                <w:rFonts w:cs="Arial"/>
              </w:rPr>
              <w:t>E01022872</w:t>
            </w:r>
          </w:p>
        </w:tc>
      </w:tr>
      <w:tr w:rsidR="00714417" w:rsidRPr="00E87AF6" w14:paraId="64BFCF31" w14:textId="2DA4A04A" w:rsidTr="003D5D14">
        <w:trPr>
          <w:trHeight w:val="300"/>
        </w:trPr>
        <w:tc>
          <w:tcPr>
            <w:tcW w:w="1461" w:type="dxa"/>
            <w:noWrap/>
            <w:hideMark/>
          </w:tcPr>
          <w:p w14:paraId="3E1BAD39" w14:textId="77777777" w:rsidR="00714417" w:rsidRPr="00E87AF6" w:rsidRDefault="00714417" w:rsidP="00714417">
            <w:r w:rsidRPr="00E87AF6">
              <w:t>23361</w:t>
            </w:r>
          </w:p>
        </w:tc>
        <w:tc>
          <w:tcPr>
            <w:tcW w:w="2934" w:type="dxa"/>
            <w:shd w:val="clear" w:color="auto" w:fill="BDDEFF" w:themeFill="text2" w:themeFillTint="33"/>
            <w:noWrap/>
            <w:hideMark/>
          </w:tcPr>
          <w:p w14:paraId="46D14138" w14:textId="77777777" w:rsidR="00714417" w:rsidRPr="00E87AF6" w:rsidRDefault="00714417" w:rsidP="00714417">
            <w:r w:rsidRPr="00E87AF6">
              <w:t>Hart 008D</w:t>
            </w:r>
          </w:p>
        </w:tc>
        <w:tc>
          <w:tcPr>
            <w:tcW w:w="3119" w:type="dxa"/>
            <w:tcBorders>
              <w:top w:val="nil"/>
              <w:left w:val="nil"/>
              <w:bottom w:val="nil"/>
              <w:right w:val="nil"/>
            </w:tcBorders>
            <w:shd w:val="clear" w:color="auto" w:fill="auto"/>
            <w:vAlign w:val="bottom"/>
          </w:tcPr>
          <w:p w14:paraId="1FA611D9" w14:textId="47F58648" w:rsidR="00714417" w:rsidRPr="00714417" w:rsidRDefault="00714417" w:rsidP="00714417">
            <w:pPr>
              <w:rPr>
                <w:rFonts w:cs="Arial"/>
              </w:rPr>
            </w:pPr>
            <w:r w:rsidRPr="00714417">
              <w:rPr>
                <w:rFonts w:cs="Arial"/>
              </w:rPr>
              <w:t>E01022873</w:t>
            </w:r>
          </w:p>
        </w:tc>
      </w:tr>
      <w:tr w:rsidR="00714417" w:rsidRPr="00E87AF6" w14:paraId="7D341B12" w14:textId="410778F0" w:rsidTr="003D5D14">
        <w:trPr>
          <w:trHeight w:val="300"/>
        </w:trPr>
        <w:tc>
          <w:tcPr>
            <w:tcW w:w="1461" w:type="dxa"/>
            <w:noWrap/>
            <w:hideMark/>
          </w:tcPr>
          <w:p w14:paraId="2D7C8071" w14:textId="77777777" w:rsidR="00714417" w:rsidRPr="00E87AF6" w:rsidRDefault="00714417" w:rsidP="00714417">
            <w:r w:rsidRPr="00E87AF6">
              <w:t>23501</w:t>
            </w:r>
          </w:p>
        </w:tc>
        <w:tc>
          <w:tcPr>
            <w:tcW w:w="2934" w:type="dxa"/>
            <w:shd w:val="clear" w:color="auto" w:fill="BDDEFF" w:themeFill="text2" w:themeFillTint="33"/>
            <w:noWrap/>
            <w:hideMark/>
          </w:tcPr>
          <w:p w14:paraId="1C582946" w14:textId="77777777" w:rsidR="00714417" w:rsidRPr="00E87AF6" w:rsidRDefault="00714417" w:rsidP="00714417">
            <w:r w:rsidRPr="00E87AF6">
              <w:t>Hart 009A</w:t>
            </w:r>
          </w:p>
        </w:tc>
        <w:tc>
          <w:tcPr>
            <w:tcW w:w="3119" w:type="dxa"/>
            <w:tcBorders>
              <w:top w:val="nil"/>
              <w:left w:val="nil"/>
              <w:bottom w:val="nil"/>
              <w:right w:val="nil"/>
            </w:tcBorders>
            <w:shd w:val="clear" w:color="auto" w:fill="auto"/>
            <w:vAlign w:val="bottom"/>
          </w:tcPr>
          <w:p w14:paraId="56B7777D" w14:textId="571D4246" w:rsidR="00714417" w:rsidRPr="00714417" w:rsidRDefault="00714417" w:rsidP="00714417">
            <w:pPr>
              <w:rPr>
                <w:rFonts w:cs="Arial"/>
              </w:rPr>
            </w:pPr>
            <w:r w:rsidRPr="00714417">
              <w:rPr>
                <w:rFonts w:cs="Arial"/>
              </w:rPr>
              <w:t>E01022849</w:t>
            </w:r>
          </w:p>
        </w:tc>
      </w:tr>
      <w:tr w:rsidR="00714417" w:rsidRPr="00E87AF6" w14:paraId="4B1B66FE" w14:textId="576FCA41" w:rsidTr="003D5D14">
        <w:trPr>
          <w:trHeight w:val="300"/>
        </w:trPr>
        <w:tc>
          <w:tcPr>
            <w:tcW w:w="1461" w:type="dxa"/>
            <w:noWrap/>
            <w:hideMark/>
          </w:tcPr>
          <w:p w14:paraId="52FF8E07" w14:textId="77777777" w:rsidR="00714417" w:rsidRPr="00E87AF6" w:rsidRDefault="00714417" w:rsidP="00714417">
            <w:r w:rsidRPr="00E87AF6">
              <w:t>23502</w:t>
            </w:r>
          </w:p>
        </w:tc>
        <w:tc>
          <w:tcPr>
            <w:tcW w:w="2934" w:type="dxa"/>
            <w:shd w:val="clear" w:color="auto" w:fill="BDDEFF" w:themeFill="text2" w:themeFillTint="33"/>
            <w:noWrap/>
            <w:hideMark/>
          </w:tcPr>
          <w:p w14:paraId="30F89290" w14:textId="77777777" w:rsidR="00714417" w:rsidRPr="00E87AF6" w:rsidRDefault="00714417" w:rsidP="00714417">
            <w:r w:rsidRPr="00E87AF6">
              <w:t>Hart 009B</w:t>
            </w:r>
          </w:p>
        </w:tc>
        <w:tc>
          <w:tcPr>
            <w:tcW w:w="3119" w:type="dxa"/>
            <w:tcBorders>
              <w:top w:val="nil"/>
              <w:left w:val="nil"/>
              <w:bottom w:val="nil"/>
              <w:right w:val="nil"/>
            </w:tcBorders>
            <w:shd w:val="clear" w:color="auto" w:fill="auto"/>
            <w:vAlign w:val="bottom"/>
          </w:tcPr>
          <w:p w14:paraId="76AF0344" w14:textId="18845312" w:rsidR="00714417" w:rsidRPr="00714417" w:rsidRDefault="00714417" w:rsidP="00714417">
            <w:pPr>
              <w:rPr>
                <w:rFonts w:cs="Arial"/>
              </w:rPr>
            </w:pPr>
            <w:r w:rsidRPr="00714417">
              <w:rPr>
                <w:rFonts w:cs="Arial"/>
              </w:rPr>
              <w:t>E01022850</w:t>
            </w:r>
          </w:p>
        </w:tc>
      </w:tr>
      <w:tr w:rsidR="00714417" w:rsidRPr="00E87AF6" w14:paraId="2C764DEE" w14:textId="331D37DF" w:rsidTr="003D5D14">
        <w:trPr>
          <w:trHeight w:val="300"/>
        </w:trPr>
        <w:tc>
          <w:tcPr>
            <w:tcW w:w="1461" w:type="dxa"/>
            <w:noWrap/>
            <w:hideMark/>
          </w:tcPr>
          <w:p w14:paraId="754AFF74" w14:textId="77777777" w:rsidR="00714417" w:rsidRPr="00E87AF6" w:rsidRDefault="00714417" w:rsidP="00714417">
            <w:r w:rsidRPr="00E87AF6">
              <w:t>23503</w:t>
            </w:r>
          </w:p>
        </w:tc>
        <w:tc>
          <w:tcPr>
            <w:tcW w:w="2934" w:type="dxa"/>
            <w:shd w:val="clear" w:color="auto" w:fill="BDDEFF" w:themeFill="text2" w:themeFillTint="33"/>
            <w:noWrap/>
            <w:hideMark/>
          </w:tcPr>
          <w:p w14:paraId="5936F588" w14:textId="77777777" w:rsidR="00714417" w:rsidRPr="00E87AF6" w:rsidRDefault="00714417" w:rsidP="00714417">
            <w:r w:rsidRPr="00E87AF6">
              <w:t>Hart 009C</w:t>
            </w:r>
          </w:p>
        </w:tc>
        <w:tc>
          <w:tcPr>
            <w:tcW w:w="3119" w:type="dxa"/>
            <w:tcBorders>
              <w:top w:val="nil"/>
              <w:left w:val="nil"/>
              <w:bottom w:val="nil"/>
              <w:right w:val="nil"/>
            </w:tcBorders>
            <w:shd w:val="clear" w:color="auto" w:fill="auto"/>
            <w:vAlign w:val="bottom"/>
          </w:tcPr>
          <w:p w14:paraId="02F53CB5" w14:textId="277392A3" w:rsidR="00714417" w:rsidRPr="00714417" w:rsidRDefault="00714417" w:rsidP="00714417">
            <w:pPr>
              <w:rPr>
                <w:rFonts w:cs="Arial"/>
              </w:rPr>
            </w:pPr>
            <w:r w:rsidRPr="00714417">
              <w:rPr>
                <w:rFonts w:cs="Arial"/>
              </w:rPr>
              <w:t>E01022851</w:t>
            </w:r>
          </w:p>
        </w:tc>
      </w:tr>
      <w:tr w:rsidR="00714417" w:rsidRPr="00E87AF6" w14:paraId="39D490AF" w14:textId="1526A54D" w:rsidTr="003D5D14">
        <w:trPr>
          <w:trHeight w:val="300"/>
        </w:trPr>
        <w:tc>
          <w:tcPr>
            <w:tcW w:w="1461" w:type="dxa"/>
            <w:noWrap/>
            <w:hideMark/>
          </w:tcPr>
          <w:p w14:paraId="51987009" w14:textId="77777777" w:rsidR="00714417" w:rsidRPr="00E87AF6" w:rsidRDefault="00714417" w:rsidP="00714417">
            <w:r w:rsidRPr="00E87AF6">
              <w:t>23505</w:t>
            </w:r>
          </w:p>
        </w:tc>
        <w:tc>
          <w:tcPr>
            <w:tcW w:w="2934" w:type="dxa"/>
            <w:shd w:val="clear" w:color="auto" w:fill="BDDEFF" w:themeFill="text2" w:themeFillTint="33"/>
            <w:noWrap/>
            <w:hideMark/>
          </w:tcPr>
          <w:p w14:paraId="600EFB89" w14:textId="77777777" w:rsidR="00714417" w:rsidRPr="00E87AF6" w:rsidRDefault="00714417" w:rsidP="00714417">
            <w:r w:rsidRPr="00E87AF6">
              <w:t>Hart 009D</w:t>
            </w:r>
          </w:p>
        </w:tc>
        <w:tc>
          <w:tcPr>
            <w:tcW w:w="3119" w:type="dxa"/>
            <w:tcBorders>
              <w:top w:val="nil"/>
              <w:left w:val="nil"/>
              <w:bottom w:val="nil"/>
              <w:right w:val="nil"/>
            </w:tcBorders>
            <w:shd w:val="clear" w:color="auto" w:fill="auto"/>
            <w:vAlign w:val="bottom"/>
          </w:tcPr>
          <w:p w14:paraId="06A041A3" w14:textId="17CD3A6E" w:rsidR="00714417" w:rsidRPr="00714417" w:rsidRDefault="00714417" w:rsidP="00714417">
            <w:pPr>
              <w:rPr>
                <w:rFonts w:cs="Arial"/>
              </w:rPr>
            </w:pPr>
            <w:r w:rsidRPr="00714417">
              <w:rPr>
                <w:rFonts w:cs="Arial"/>
              </w:rPr>
              <w:t>E01022853</w:t>
            </w:r>
          </w:p>
        </w:tc>
      </w:tr>
      <w:tr w:rsidR="00714417" w:rsidRPr="00E87AF6" w14:paraId="0C2E3EDA" w14:textId="4D02B958" w:rsidTr="003D5D14">
        <w:trPr>
          <w:trHeight w:val="300"/>
        </w:trPr>
        <w:tc>
          <w:tcPr>
            <w:tcW w:w="1461" w:type="dxa"/>
            <w:noWrap/>
            <w:hideMark/>
          </w:tcPr>
          <w:p w14:paraId="2ABF6237" w14:textId="77777777" w:rsidR="00714417" w:rsidRPr="00E87AF6" w:rsidRDefault="00714417" w:rsidP="00714417">
            <w:r w:rsidRPr="00E87AF6">
              <w:t>23357</w:t>
            </w:r>
          </w:p>
        </w:tc>
        <w:tc>
          <w:tcPr>
            <w:tcW w:w="2934" w:type="dxa"/>
            <w:shd w:val="clear" w:color="auto" w:fill="BDDEFF" w:themeFill="text2" w:themeFillTint="33"/>
            <w:noWrap/>
            <w:hideMark/>
          </w:tcPr>
          <w:p w14:paraId="0B27AD41" w14:textId="77777777" w:rsidR="00714417" w:rsidRPr="00E87AF6" w:rsidRDefault="00714417" w:rsidP="00714417">
            <w:r w:rsidRPr="00E87AF6">
              <w:t>Hart 009E</w:t>
            </w:r>
          </w:p>
        </w:tc>
        <w:tc>
          <w:tcPr>
            <w:tcW w:w="3119" w:type="dxa"/>
            <w:tcBorders>
              <w:top w:val="nil"/>
              <w:left w:val="nil"/>
              <w:bottom w:val="nil"/>
              <w:right w:val="nil"/>
            </w:tcBorders>
            <w:shd w:val="clear" w:color="auto" w:fill="auto"/>
            <w:vAlign w:val="bottom"/>
          </w:tcPr>
          <w:p w14:paraId="7C8D4878" w14:textId="37473ED1" w:rsidR="00714417" w:rsidRPr="00714417" w:rsidRDefault="00714417" w:rsidP="00714417">
            <w:pPr>
              <w:rPr>
                <w:rFonts w:cs="Arial"/>
              </w:rPr>
            </w:pPr>
            <w:r w:rsidRPr="00714417">
              <w:rPr>
                <w:rFonts w:cs="Arial"/>
              </w:rPr>
              <w:t>E01022869</w:t>
            </w:r>
          </w:p>
        </w:tc>
      </w:tr>
      <w:tr w:rsidR="00714417" w:rsidRPr="00E87AF6" w14:paraId="7334A7A2" w14:textId="53222C30" w:rsidTr="003D5D14">
        <w:trPr>
          <w:trHeight w:val="300"/>
        </w:trPr>
        <w:tc>
          <w:tcPr>
            <w:tcW w:w="1461" w:type="dxa"/>
            <w:noWrap/>
            <w:hideMark/>
          </w:tcPr>
          <w:p w14:paraId="652DF96D" w14:textId="77777777" w:rsidR="00714417" w:rsidRPr="00E87AF6" w:rsidRDefault="00714417" w:rsidP="00714417">
            <w:r w:rsidRPr="00E87AF6">
              <w:t>23504</w:t>
            </w:r>
          </w:p>
        </w:tc>
        <w:tc>
          <w:tcPr>
            <w:tcW w:w="2934" w:type="dxa"/>
            <w:shd w:val="clear" w:color="auto" w:fill="BDDEFF" w:themeFill="text2" w:themeFillTint="33"/>
            <w:noWrap/>
            <w:hideMark/>
          </w:tcPr>
          <w:p w14:paraId="2FC6A856" w14:textId="77777777" w:rsidR="00714417" w:rsidRPr="00E87AF6" w:rsidRDefault="00714417" w:rsidP="00714417">
            <w:r w:rsidRPr="00E87AF6">
              <w:t>Hart 010A</w:t>
            </w:r>
          </w:p>
        </w:tc>
        <w:tc>
          <w:tcPr>
            <w:tcW w:w="3119" w:type="dxa"/>
            <w:tcBorders>
              <w:top w:val="nil"/>
              <w:left w:val="nil"/>
              <w:bottom w:val="nil"/>
              <w:right w:val="nil"/>
            </w:tcBorders>
            <w:shd w:val="clear" w:color="auto" w:fill="auto"/>
            <w:vAlign w:val="bottom"/>
          </w:tcPr>
          <w:p w14:paraId="61060C5F" w14:textId="43419BE3" w:rsidR="00714417" w:rsidRPr="00714417" w:rsidRDefault="00714417" w:rsidP="00714417">
            <w:pPr>
              <w:rPr>
                <w:rFonts w:cs="Arial"/>
              </w:rPr>
            </w:pPr>
            <w:r w:rsidRPr="00714417">
              <w:rPr>
                <w:rFonts w:cs="Arial"/>
              </w:rPr>
              <w:t>E01022852</w:t>
            </w:r>
          </w:p>
        </w:tc>
      </w:tr>
      <w:tr w:rsidR="00714417" w:rsidRPr="00E87AF6" w14:paraId="2C583D32" w14:textId="401577AC" w:rsidTr="003D5D14">
        <w:trPr>
          <w:trHeight w:val="300"/>
        </w:trPr>
        <w:tc>
          <w:tcPr>
            <w:tcW w:w="1461" w:type="dxa"/>
            <w:noWrap/>
            <w:hideMark/>
          </w:tcPr>
          <w:p w14:paraId="460FDB20" w14:textId="77777777" w:rsidR="00714417" w:rsidRPr="00E87AF6" w:rsidRDefault="00714417" w:rsidP="00714417">
            <w:r w:rsidRPr="00E87AF6">
              <w:t>23506</w:t>
            </w:r>
          </w:p>
        </w:tc>
        <w:tc>
          <w:tcPr>
            <w:tcW w:w="2934" w:type="dxa"/>
            <w:shd w:val="clear" w:color="auto" w:fill="BDDEFF" w:themeFill="text2" w:themeFillTint="33"/>
            <w:noWrap/>
            <w:hideMark/>
          </w:tcPr>
          <w:p w14:paraId="69563C67" w14:textId="77777777" w:rsidR="00714417" w:rsidRPr="00E87AF6" w:rsidRDefault="00714417" w:rsidP="00714417">
            <w:r w:rsidRPr="00E87AF6">
              <w:t>Hart 010B</w:t>
            </w:r>
          </w:p>
        </w:tc>
        <w:tc>
          <w:tcPr>
            <w:tcW w:w="3119" w:type="dxa"/>
            <w:tcBorders>
              <w:top w:val="nil"/>
              <w:left w:val="nil"/>
              <w:bottom w:val="nil"/>
              <w:right w:val="nil"/>
            </w:tcBorders>
            <w:shd w:val="clear" w:color="auto" w:fill="auto"/>
            <w:vAlign w:val="bottom"/>
          </w:tcPr>
          <w:p w14:paraId="129CCF30" w14:textId="470623A3" w:rsidR="00714417" w:rsidRPr="00714417" w:rsidRDefault="00714417" w:rsidP="00714417">
            <w:pPr>
              <w:rPr>
                <w:rFonts w:cs="Arial"/>
              </w:rPr>
            </w:pPr>
            <w:r w:rsidRPr="00714417">
              <w:rPr>
                <w:rFonts w:cs="Arial"/>
              </w:rPr>
              <w:t>E01022854</w:t>
            </w:r>
          </w:p>
        </w:tc>
      </w:tr>
      <w:tr w:rsidR="00714417" w:rsidRPr="00E87AF6" w14:paraId="7FCA31F6" w14:textId="24C525C7" w:rsidTr="003D5D14">
        <w:trPr>
          <w:trHeight w:val="300"/>
        </w:trPr>
        <w:tc>
          <w:tcPr>
            <w:tcW w:w="1461" w:type="dxa"/>
            <w:noWrap/>
            <w:hideMark/>
          </w:tcPr>
          <w:p w14:paraId="503071B8" w14:textId="77777777" w:rsidR="00714417" w:rsidRPr="00E87AF6" w:rsidRDefault="00714417" w:rsidP="00714417">
            <w:r w:rsidRPr="00E87AF6">
              <w:t>23507</w:t>
            </w:r>
          </w:p>
        </w:tc>
        <w:tc>
          <w:tcPr>
            <w:tcW w:w="2934" w:type="dxa"/>
            <w:shd w:val="clear" w:color="auto" w:fill="BDDEFF" w:themeFill="text2" w:themeFillTint="33"/>
            <w:noWrap/>
            <w:hideMark/>
          </w:tcPr>
          <w:p w14:paraId="6D876F6A" w14:textId="77777777" w:rsidR="00714417" w:rsidRPr="00E87AF6" w:rsidRDefault="00714417" w:rsidP="00714417">
            <w:r w:rsidRPr="00E87AF6">
              <w:t>Hart 010C</w:t>
            </w:r>
          </w:p>
        </w:tc>
        <w:tc>
          <w:tcPr>
            <w:tcW w:w="3119" w:type="dxa"/>
            <w:tcBorders>
              <w:top w:val="nil"/>
              <w:left w:val="nil"/>
              <w:bottom w:val="nil"/>
              <w:right w:val="nil"/>
            </w:tcBorders>
            <w:shd w:val="clear" w:color="auto" w:fill="auto"/>
            <w:vAlign w:val="bottom"/>
          </w:tcPr>
          <w:p w14:paraId="3A4705C1" w14:textId="51920BB1" w:rsidR="00714417" w:rsidRPr="00714417" w:rsidRDefault="00714417" w:rsidP="00714417">
            <w:pPr>
              <w:rPr>
                <w:rFonts w:cs="Arial"/>
              </w:rPr>
            </w:pPr>
            <w:r w:rsidRPr="00714417">
              <w:rPr>
                <w:rFonts w:cs="Arial"/>
              </w:rPr>
              <w:t>E01022855</w:t>
            </w:r>
          </w:p>
        </w:tc>
      </w:tr>
      <w:tr w:rsidR="00714417" w:rsidRPr="00E87AF6" w14:paraId="657A17C7" w14:textId="51B49B5F" w:rsidTr="003D5D14">
        <w:trPr>
          <w:trHeight w:val="300"/>
        </w:trPr>
        <w:tc>
          <w:tcPr>
            <w:tcW w:w="1461" w:type="dxa"/>
            <w:noWrap/>
            <w:hideMark/>
          </w:tcPr>
          <w:p w14:paraId="0AEB9F55" w14:textId="77777777" w:rsidR="00714417" w:rsidRPr="00E87AF6" w:rsidRDefault="00714417" w:rsidP="00714417">
            <w:r w:rsidRPr="00E87AF6">
              <w:t>23508</w:t>
            </w:r>
          </w:p>
        </w:tc>
        <w:tc>
          <w:tcPr>
            <w:tcW w:w="2934" w:type="dxa"/>
            <w:shd w:val="clear" w:color="auto" w:fill="BDDEFF" w:themeFill="text2" w:themeFillTint="33"/>
            <w:noWrap/>
            <w:hideMark/>
          </w:tcPr>
          <w:p w14:paraId="0C4C4830" w14:textId="77777777" w:rsidR="00714417" w:rsidRPr="00E87AF6" w:rsidRDefault="00714417" w:rsidP="00714417">
            <w:r w:rsidRPr="00E87AF6">
              <w:t>Hart 010D</w:t>
            </w:r>
          </w:p>
        </w:tc>
        <w:tc>
          <w:tcPr>
            <w:tcW w:w="3119" w:type="dxa"/>
            <w:tcBorders>
              <w:top w:val="nil"/>
              <w:left w:val="nil"/>
              <w:bottom w:val="nil"/>
              <w:right w:val="nil"/>
            </w:tcBorders>
            <w:shd w:val="clear" w:color="auto" w:fill="auto"/>
            <w:vAlign w:val="bottom"/>
          </w:tcPr>
          <w:p w14:paraId="18B978AF" w14:textId="6AD75938" w:rsidR="00714417" w:rsidRPr="00714417" w:rsidRDefault="00714417" w:rsidP="00714417">
            <w:pPr>
              <w:rPr>
                <w:rFonts w:cs="Arial"/>
              </w:rPr>
            </w:pPr>
            <w:r w:rsidRPr="00714417">
              <w:rPr>
                <w:rFonts w:cs="Arial"/>
              </w:rPr>
              <w:t>E01022856</w:t>
            </w:r>
          </w:p>
        </w:tc>
      </w:tr>
      <w:tr w:rsidR="00714417" w:rsidRPr="00E87AF6" w14:paraId="26BDB993" w14:textId="1E579E01" w:rsidTr="003D5D14">
        <w:trPr>
          <w:trHeight w:val="300"/>
        </w:trPr>
        <w:tc>
          <w:tcPr>
            <w:tcW w:w="1461" w:type="dxa"/>
            <w:noWrap/>
            <w:hideMark/>
          </w:tcPr>
          <w:p w14:paraId="17EF0BEE" w14:textId="77777777" w:rsidR="00714417" w:rsidRPr="00E87AF6" w:rsidRDefault="00714417" w:rsidP="00714417">
            <w:r w:rsidRPr="00E87AF6">
              <w:t>23314</w:t>
            </w:r>
          </w:p>
        </w:tc>
        <w:tc>
          <w:tcPr>
            <w:tcW w:w="2934" w:type="dxa"/>
            <w:shd w:val="clear" w:color="auto" w:fill="BDDEFF" w:themeFill="text2" w:themeFillTint="33"/>
            <w:noWrap/>
            <w:hideMark/>
          </w:tcPr>
          <w:p w14:paraId="48A96CBF" w14:textId="77777777" w:rsidR="00714417" w:rsidRPr="00E87AF6" w:rsidRDefault="00714417" w:rsidP="00714417">
            <w:r w:rsidRPr="00E87AF6">
              <w:t>Hart 010E</w:t>
            </w:r>
          </w:p>
        </w:tc>
        <w:tc>
          <w:tcPr>
            <w:tcW w:w="3119" w:type="dxa"/>
            <w:tcBorders>
              <w:top w:val="nil"/>
              <w:left w:val="nil"/>
              <w:bottom w:val="nil"/>
              <w:right w:val="nil"/>
            </w:tcBorders>
            <w:shd w:val="clear" w:color="auto" w:fill="auto"/>
            <w:vAlign w:val="bottom"/>
          </w:tcPr>
          <w:p w14:paraId="22554A55" w14:textId="6286A3F7" w:rsidR="00714417" w:rsidRPr="00714417" w:rsidRDefault="00714417" w:rsidP="00714417">
            <w:pPr>
              <w:rPr>
                <w:rFonts w:cs="Arial"/>
              </w:rPr>
            </w:pPr>
            <w:r w:rsidRPr="00714417">
              <w:rPr>
                <w:rFonts w:cs="Arial"/>
              </w:rPr>
              <w:t>E01022857</w:t>
            </w:r>
          </w:p>
        </w:tc>
      </w:tr>
    </w:tbl>
    <w:p w14:paraId="3706B0FB" w14:textId="16C05C89" w:rsidR="00E87AF6" w:rsidRDefault="00E87AF6"/>
    <w:tbl>
      <w:tblPr>
        <w:tblW w:w="0" w:type="auto"/>
        <w:tblInd w:w="-289" w:type="dxa"/>
        <w:tblLook w:val="04A0" w:firstRow="1" w:lastRow="0" w:firstColumn="1" w:lastColumn="0" w:noHBand="0" w:noVBand="1"/>
      </w:tblPr>
      <w:tblGrid>
        <w:gridCol w:w="1418"/>
        <w:gridCol w:w="2982"/>
        <w:gridCol w:w="3119"/>
      </w:tblGrid>
      <w:tr w:rsidR="003D5D14" w:rsidRPr="007C224D" w14:paraId="508D9BD0" w14:textId="15DDFBA1" w:rsidTr="003D5D14">
        <w:trPr>
          <w:trHeight w:val="300"/>
        </w:trPr>
        <w:tc>
          <w:tcPr>
            <w:tcW w:w="1418" w:type="dxa"/>
            <w:tcBorders>
              <w:top w:val="nil"/>
              <w:left w:val="nil"/>
              <w:bottom w:val="nil"/>
              <w:right w:val="nil"/>
            </w:tcBorders>
            <w:shd w:val="clear" w:color="auto" w:fill="auto"/>
            <w:noWrap/>
            <w:vAlign w:val="center"/>
            <w:hideMark/>
          </w:tcPr>
          <w:p w14:paraId="5746D190" w14:textId="4886389B" w:rsidR="003D5D14" w:rsidRPr="00592132" w:rsidRDefault="003D5D14" w:rsidP="003D5D14">
            <w:pPr>
              <w:rPr>
                <w:sz w:val="20"/>
              </w:rPr>
            </w:pPr>
            <w:r>
              <w:rPr>
                <w:rFonts w:cs="Arial"/>
                <w:color w:val="000000"/>
                <w:sz w:val="20"/>
              </w:rPr>
              <w:t>23925</w:t>
            </w:r>
          </w:p>
        </w:tc>
        <w:tc>
          <w:tcPr>
            <w:tcW w:w="2982" w:type="dxa"/>
            <w:tcBorders>
              <w:top w:val="nil"/>
              <w:left w:val="nil"/>
              <w:bottom w:val="nil"/>
              <w:right w:val="nil"/>
            </w:tcBorders>
            <w:shd w:val="clear" w:color="000000" w:fill="BDDEFF"/>
            <w:noWrap/>
            <w:vAlign w:val="center"/>
            <w:hideMark/>
          </w:tcPr>
          <w:p w14:paraId="52E2596D" w14:textId="2280E3BF" w:rsidR="003D5D14" w:rsidRPr="007C224D" w:rsidRDefault="003D5D14" w:rsidP="003D5D14">
            <w:pPr>
              <w:rPr>
                <w:b/>
              </w:rPr>
            </w:pPr>
            <w:r>
              <w:rPr>
                <w:rFonts w:cs="Arial"/>
                <w:b/>
                <w:bCs w:val="0"/>
              </w:rPr>
              <w:t>Runnymede 002A</w:t>
            </w:r>
          </w:p>
        </w:tc>
        <w:tc>
          <w:tcPr>
            <w:tcW w:w="3119" w:type="dxa"/>
            <w:tcBorders>
              <w:top w:val="nil"/>
              <w:left w:val="nil"/>
              <w:bottom w:val="nil"/>
              <w:right w:val="nil"/>
            </w:tcBorders>
            <w:shd w:val="clear" w:color="auto" w:fill="auto"/>
            <w:vAlign w:val="bottom"/>
          </w:tcPr>
          <w:p w14:paraId="000AFA80" w14:textId="215E953F" w:rsidR="003D5D14" w:rsidRPr="003D5D14" w:rsidRDefault="003D5D14" w:rsidP="003D5D14">
            <w:pPr>
              <w:rPr>
                <w:rFonts w:cs="Arial"/>
                <w:b/>
                <w:bCs w:val="0"/>
              </w:rPr>
            </w:pPr>
            <w:r w:rsidRPr="003D5D14">
              <w:rPr>
                <w:rFonts w:cs="Arial"/>
              </w:rPr>
              <w:t>E01030671</w:t>
            </w:r>
          </w:p>
        </w:tc>
      </w:tr>
      <w:tr w:rsidR="003D5D14" w:rsidRPr="007C224D" w14:paraId="7D66ACCF" w14:textId="4038BE04" w:rsidTr="003D5D14">
        <w:trPr>
          <w:trHeight w:val="300"/>
        </w:trPr>
        <w:tc>
          <w:tcPr>
            <w:tcW w:w="1418" w:type="dxa"/>
            <w:tcBorders>
              <w:top w:val="nil"/>
              <w:left w:val="nil"/>
              <w:bottom w:val="nil"/>
              <w:right w:val="nil"/>
            </w:tcBorders>
            <w:shd w:val="clear" w:color="auto" w:fill="auto"/>
            <w:noWrap/>
            <w:vAlign w:val="center"/>
            <w:hideMark/>
          </w:tcPr>
          <w:p w14:paraId="447EA1EA" w14:textId="3A36B1A7" w:rsidR="003D5D14" w:rsidRPr="00592132" w:rsidRDefault="003D5D14" w:rsidP="003D5D14">
            <w:pPr>
              <w:rPr>
                <w:sz w:val="20"/>
              </w:rPr>
            </w:pPr>
            <w:r>
              <w:rPr>
                <w:rFonts w:cs="Arial"/>
                <w:color w:val="000000"/>
                <w:sz w:val="20"/>
              </w:rPr>
              <w:t>23964</w:t>
            </w:r>
          </w:p>
        </w:tc>
        <w:tc>
          <w:tcPr>
            <w:tcW w:w="2982" w:type="dxa"/>
            <w:tcBorders>
              <w:top w:val="nil"/>
              <w:left w:val="nil"/>
              <w:bottom w:val="nil"/>
              <w:right w:val="nil"/>
            </w:tcBorders>
            <w:shd w:val="clear" w:color="000000" w:fill="BDDEFF"/>
            <w:noWrap/>
            <w:vAlign w:val="center"/>
            <w:hideMark/>
          </w:tcPr>
          <w:p w14:paraId="491673D6" w14:textId="39CF5C46" w:rsidR="003D5D14" w:rsidRPr="007C224D" w:rsidRDefault="003D5D14" w:rsidP="003D5D14">
            <w:pPr>
              <w:rPr>
                <w:b/>
              </w:rPr>
            </w:pPr>
            <w:r>
              <w:rPr>
                <w:rFonts w:cs="Arial"/>
                <w:b/>
                <w:bCs w:val="0"/>
              </w:rPr>
              <w:t>Runnymede 002B</w:t>
            </w:r>
          </w:p>
        </w:tc>
        <w:tc>
          <w:tcPr>
            <w:tcW w:w="3119" w:type="dxa"/>
            <w:tcBorders>
              <w:top w:val="nil"/>
              <w:left w:val="nil"/>
              <w:bottom w:val="nil"/>
              <w:right w:val="nil"/>
            </w:tcBorders>
            <w:shd w:val="clear" w:color="auto" w:fill="auto"/>
            <w:vAlign w:val="bottom"/>
          </w:tcPr>
          <w:p w14:paraId="5BDE7E2A" w14:textId="449064D5" w:rsidR="003D5D14" w:rsidRPr="003D5D14" w:rsidRDefault="003D5D14" w:rsidP="003D5D14">
            <w:pPr>
              <w:rPr>
                <w:rFonts w:cs="Arial"/>
                <w:b/>
                <w:bCs w:val="0"/>
              </w:rPr>
            </w:pPr>
            <w:r w:rsidRPr="003D5D14">
              <w:rPr>
                <w:rFonts w:cs="Arial"/>
              </w:rPr>
              <w:t>E01030672</w:t>
            </w:r>
          </w:p>
        </w:tc>
      </w:tr>
      <w:tr w:rsidR="003D5D14" w:rsidRPr="007C224D" w14:paraId="3390E0C5" w14:textId="019AE927" w:rsidTr="003D5D14">
        <w:trPr>
          <w:trHeight w:val="300"/>
        </w:trPr>
        <w:tc>
          <w:tcPr>
            <w:tcW w:w="1418" w:type="dxa"/>
            <w:tcBorders>
              <w:top w:val="nil"/>
              <w:left w:val="nil"/>
              <w:bottom w:val="nil"/>
              <w:right w:val="nil"/>
            </w:tcBorders>
            <w:shd w:val="clear" w:color="auto" w:fill="auto"/>
            <w:noWrap/>
            <w:vAlign w:val="center"/>
            <w:hideMark/>
          </w:tcPr>
          <w:p w14:paraId="670079C2" w14:textId="05C17C11" w:rsidR="003D5D14" w:rsidRPr="00592132" w:rsidRDefault="003D5D14" w:rsidP="003D5D14">
            <w:pPr>
              <w:rPr>
                <w:sz w:val="20"/>
              </w:rPr>
            </w:pPr>
            <w:r>
              <w:rPr>
                <w:rFonts w:cs="Arial"/>
                <w:color w:val="000000"/>
                <w:sz w:val="20"/>
              </w:rPr>
              <w:t>23965</w:t>
            </w:r>
          </w:p>
        </w:tc>
        <w:tc>
          <w:tcPr>
            <w:tcW w:w="2982" w:type="dxa"/>
            <w:tcBorders>
              <w:top w:val="nil"/>
              <w:left w:val="nil"/>
              <w:bottom w:val="nil"/>
              <w:right w:val="nil"/>
            </w:tcBorders>
            <w:shd w:val="clear" w:color="000000" w:fill="BDDEFF"/>
            <w:noWrap/>
            <w:vAlign w:val="center"/>
            <w:hideMark/>
          </w:tcPr>
          <w:p w14:paraId="184BEB5C" w14:textId="11B4578C" w:rsidR="003D5D14" w:rsidRPr="007C224D" w:rsidRDefault="003D5D14" w:rsidP="003D5D14">
            <w:pPr>
              <w:rPr>
                <w:b/>
              </w:rPr>
            </w:pPr>
            <w:r>
              <w:rPr>
                <w:rFonts w:cs="Arial"/>
                <w:b/>
                <w:bCs w:val="0"/>
              </w:rPr>
              <w:t>Runnymede 002C</w:t>
            </w:r>
          </w:p>
        </w:tc>
        <w:tc>
          <w:tcPr>
            <w:tcW w:w="3119" w:type="dxa"/>
            <w:tcBorders>
              <w:top w:val="nil"/>
              <w:left w:val="nil"/>
              <w:bottom w:val="nil"/>
              <w:right w:val="nil"/>
            </w:tcBorders>
            <w:shd w:val="clear" w:color="auto" w:fill="auto"/>
            <w:vAlign w:val="bottom"/>
          </w:tcPr>
          <w:p w14:paraId="2EEF331E" w14:textId="72791C23" w:rsidR="003D5D14" w:rsidRPr="003D5D14" w:rsidRDefault="003D5D14" w:rsidP="003D5D14">
            <w:pPr>
              <w:rPr>
                <w:rFonts w:cs="Arial"/>
                <w:b/>
                <w:bCs w:val="0"/>
              </w:rPr>
            </w:pPr>
            <w:r w:rsidRPr="003D5D14">
              <w:rPr>
                <w:rFonts w:cs="Arial"/>
              </w:rPr>
              <w:t>E01030673</w:t>
            </w:r>
          </w:p>
        </w:tc>
      </w:tr>
      <w:tr w:rsidR="003D5D14" w:rsidRPr="007C224D" w14:paraId="60BF9445" w14:textId="2988D759" w:rsidTr="003D5D14">
        <w:trPr>
          <w:trHeight w:val="300"/>
        </w:trPr>
        <w:tc>
          <w:tcPr>
            <w:tcW w:w="1418" w:type="dxa"/>
            <w:tcBorders>
              <w:top w:val="nil"/>
              <w:left w:val="nil"/>
              <w:bottom w:val="nil"/>
              <w:right w:val="nil"/>
            </w:tcBorders>
            <w:shd w:val="clear" w:color="auto" w:fill="auto"/>
            <w:noWrap/>
            <w:vAlign w:val="center"/>
            <w:hideMark/>
          </w:tcPr>
          <w:p w14:paraId="580BAFD2" w14:textId="68792B5F" w:rsidR="003D5D14" w:rsidRPr="00592132" w:rsidRDefault="003D5D14" w:rsidP="003D5D14">
            <w:pPr>
              <w:rPr>
                <w:sz w:val="20"/>
              </w:rPr>
            </w:pPr>
            <w:r>
              <w:rPr>
                <w:rFonts w:cs="Arial"/>
                <w:color w:val="000000"/>
                <w:sz w:val="20"/>
              </w:rPr>
              <w:t>23966</w:t>
            </w:r>
          </w:p>
        </w:tc>
        <w:tc>
          <w:tcPr>
            <w:tcW w:w="2982" w:type="dxa"/>
            <w:tcBorders>
              <w:top w:val="nil"/>
              <w:left w:val="nil"/>
              <w:bottom w:val="nil"/>
              <w:right w:val="nil"/>
            </w:tcBorders>
            <w:shd w:val="clear" w:color="000000" w:fill="BDDEFF"/>
            <w:noWrap/>
            <w:vAlign w:val="center"/>
            <w:hideMark/>
          </w:tcPr>
          <w:p w14:paraId="5364E55A" w14:textId="0CE88EE9" w:rsidR="003D5D14" w:rsidRPr="007C224D" w:rsidRDefault="003D5D14" w:rsidP="003D5D14">
            <w:pPr>
              <w:rPr>
                <w:b/>
              </w:rPr>
            </w:pPr>
            <w:r>
              <w:rPr>
                <w:rFonts w:cs="Arial"/>
                <w:b/>
                <w:bCs w:val="0"/>
              </w:rPr>
              <w:t>Runnymede 002D</w:t>
            </w:r>
          </w:p>
        </w:tc>
        <w:tc>
          <w:tcPr>
            <w:tcW w:w="3119" w:type="dxa"/>
            <w:tcBorders>
              <w:top w:val="nil"/>
              <w:left w:val="nil"/>
              <w:bottom w:val="nil"/>
              <w:right w:val="nil"/>
            </w:tcBorders>
            <w:shd w:val="clear" w:color="auto" w:fill="auto"/>
            <w:vAlign w:val="bottom"/>
          </w:tcPr>
          <w:p w14:paraId="01BA4152" w14:textId="2B3965F9" w:rsidR="003D5D14" w:rsidRPr="003D5D14" w:rsidRDefault="003D5D14" w:rsidP="003D5D14">
            <w:pPr>
              <w:rPr>
                <w:rFonts w:cs="Arial"/>
                <w:b/>
                <w:bCs w:val="0"/>
              </w:rPr>
            </w:pPr>
            <w:r w:rsidRPr="003D5D14">
              <w:rPr>
                <w:rFonts w:cs="Arial"/>
              </w:rPr>
              <w:t>E01030674</w:t>
            </w:r>
          </w:p>
        </w:tc>
      </w:tr>
      <w:tr w:rsidR="003D5D14" w:rsidRPr="007C224D" w14:paraId="2E662BBF" w14:textId="6168A9A9" w:rsidTr="003D5D14">
        <w:trPr>
          <w:trHeight w:val="300"/>
        </w:trPr>
        <w:tc>
          <w:tcPr>
            <w:tcW w:w="1418" w:type="dxa"/>
            <w:tcBorders>
              <w:top w:val="nil"/>
              <w:left w:val="nil"/>
              <w:bottom w:val="nil"/>
              <w:right w:val="nil"/>
            </w:tcBorders>
            <w:shd w:val="clear" w:color="auto" w:fill="auto"/>
            <w:noWrap/>
            <w:vAlign w:val="center"/>
            <w:hideMark/>
          </w:tcPr>
          <w:p w14:paraId="30A80E75" w14:textId="5264B940" w:rsidR="003D5D14" w:rsidRPr="00592132" w:rsidRDefault="003D5D14" w:rsidP="003D5D14">
            <w:pPr>
              <w:rPr>
                <w:sz w:val="20"/>
              </w:rPr>
            </w:pPr>
            <w:r>
              <w:rPr>
                <w:rFonts w:cs="Arial"/>
                <w:color w:val="000000"/>
                <w:sz w:val="20"/>
              </w:rPr>
              <w:t>23967</w:t>
            </w:r>
          </w:p>
        </w:tc>
        <w:tc>
          <w:tcPr>
            <w:tcW w:w="2982" w:type="dxa"/>
            <w:tcBorders>
              <w:top w:val="nil"/>
              <w:left w:val="nil"/>
              <w:bottom w:val="nil"/>
              <w:right w:val="nil"/>
            </w:tcBorders>
            <w:shd w:val="clear" w:color="000000" w:fill="BDDEFF"/>
            <w:noWrap/>
            <w:vAlign w:val="center"/>
            <w:hideMark/>
          </w:tcPr>
          <w:p w14:paraId="3A3F6DDB" w14:textId="5F0E8AD7" w:rsidR="003D5D14" w:rsidRPr="007C224D" w:rsidRDefault="003D5D14" w:rsidP="003D5D14">
            <w:pPr>
              <w:rPr>
                <w:b/>
              </w:rPr>
            </w:pPr>
            <w:r>
              <w:rPr>
                <w:rFonts w:cs="Arial"/>
                <w:b/>
                <w:bCs w:val="0"/>
              </w:rPr>
              <w:t>Runnymede 002E</w:t>
            </w:r>
          </w:p>
        </w:tc>
        <w:tc>
          <w:tcPr>
            <w:tcW w:w="3119" w:type="dxa"/>
            <w:tcBorders>
              <w:top w:val="nil"/>
              <w:left w:val="nil"/>
              <w:bottom w:val="nil"/>
              <w:right w:val="nil"/>
            </w:tcBorders>
            <w:shd w:val="clear" w:color="auto" w:fill="auto"/>
            <w:vAlign w:val="bottom"/>
          </w:tcPr>
          <w:p w14:paraId="0741A9CE" w14:textId="5409D3A7" w:rsidR="003D5D14" w:rsidRPr="003D5D14" w:rsidRDefault="003D5D14" w:rsidP="003D5D14">
            <w:pPr>
              <w:rPr>
                <w:rFonts w:cs="Arial"/>
                <w:b/>
                <w:bCs w:val="0"/>
              </w:rPr>
            </w:pPr>
            <w:r w:rsidRPr="003D5D14">
              <w:rPr>
                <w:rFonts w:cs="Arial"/>
              </w:rPr>
              <w:t>E01030675</w:t>
            </w:r>
          </w:p>
        </w:tc>
      </w:tr>
      <w:tr w:rsidR="003D5D14" w:rsidRPr="007C224D" w14:paraId="0E9B2EE3" w14:textId="7D1BF7C2" w:rsidTr="003D5D14">
        <w:trPr>
          <w:trHeight w:val="300"/>
        </w:trPr>
        <w:tc>
          <w:tcPr>
            <w:tcW w:w="1418" w:type="dxa"/>
            <w:tcBorders>
              <w:top w:val="nil"/>
              <w:left w:val="nil"/>
              <w:bottom w:val="nil"/>
              <w:right w:val="nil"/>
            </w:tcBorders>
            <w:shd w:val="clear" w:color="auto" w:fill="auto"/>
            <w:noWrap/>
            <w:vAlign w:val="center"/>
            <w:hideMark/>
          </w:tcPr>
          <w:p w14:paraId="20A91947" w14:textId="01EC3F5D" w:rsidR="003D5D14" w:rsidRPr="00592132" w:rsidRDefault="003D5D14" w:rsidP="003D5D14">
            <w:pPr>
              <w:rPr>
                <w:sz w:val="20"/>
              </w:rPr>
            </w:pPr>
            <w:r>
              <w:rPr>
                <w:rFonts w:cs="Arial"/>
                <w:color w:val="000000"/>
                <w:sz w:val="20"/>
              </w:rPr>
              <w:t>23968</w:t>
            </w:r>
          </w:p>
        </w:tc>
        <w:tc>
          <w:tcPr>
            <w:tcW w:w="2982" w:type="dxa"/>
            <w:tcBorders>
              <w:top w:val="nil"/>
              <w:left w:val="nil"/>
              <w:bottom w:val="nil"/>
              <w:right w:val="nil"/>
            </w:tcBorders>
            <w:shd w:val="clear" w:color="000000" w:fill="BDDEFF"/>
            <w:noWrap/>
            <w:vAlign w:val="center"/>
            <w:hideMark/>
          </w:tcPr>
          <w:p w14:paraId="123B78EF" w14:textId="544D1D27" w:rsidR="003D5D14" w:rsidRPr="007C224D" w:rsidRDefault="003D5D14" w:rsidP="003D5D14">
            <w:pPr>
              <w:rPr>
                <w:b/>
              </w:rPr>
            </w:pPr>
            <w:r>
              <w:rPr>
                <w:rFonts w:cs="Arial"/>
                <w:b/>
                <w:bCs w:val="0"/>
              </w:rPr>
              <w:t>Runnymede 002F</w:t>
            </w:r>
          </w:p>
        </w:tc>
        <w:tc>
          <w:tcPr>
            <w:tcW w:w="3119" w:type="dxa"/>
            <w:tcBorders>
              <w:top w:val="nil"/>
              <w:left w:val="nil"/>
              <w:bottom w:val="nil"/>
              <w:right w:val="nil"/>
            </w:tcBorders>
            <w:shd w:val="clear" w:color="auto" w:fill="auto"/>
            <w:vAlign w:val="bottom"/>
          </w:tcPr>
          <w:p w14:paraId="34FCC8F6" w14:textId="1809917A" w:rsidR="003D5D14" w:rsidRPr="003D5D14" w:rsidRDefault="003D5D14" w:rsidP="003D5D14">
            <w:pPr>
              <w:rPr>
                <w:rFonts w:cs="Arial"/>
                <w:b/>
                <w:bCs w:val="0"/>
              </w:rPr>
            </w:pPr>
            <w:r w:rsidRPr="003D5D14">
              <w:rPr>
                <w:rFonts w:cs="Arial"/>
              </w:rPr>
              <w:t>E01030676</w:t>
            </w:r>
          </w:p>
        </w:tc>
      </w:tr>
    </w:tbl>
    <w:p w14:paraId="705EF0E3" w14:textId="62CA57E7" w:rsidR="00E8754A" w:rsidRDefault="00E8754A"/>
    <w:tbl>
      <w:tblPr>
        <w:tblW w:w="0" w:type="auto"/>
        <w:tblInd w:w="-289" w:type="dxa"/>
        <w:tblLook w:val="04A0" w:firstRow="1" w:lastRow="0" w:firstColumn="1" w:lastColumn="0" w:noHBand="0" w:noVBand="1"/>
      </w:tblPr>
      <w:tblGrid>
        <w:gridCol w:w="1418"/>
        <w:gridCol w:w="2982"/>
        <w:gridCol w:w="3119"/>
      </w:tblGrid>
      <w:tr w:rsidR="0070744C" w:rsidRPr="007C224D" w14:paraId="79C60D17" w14:textId="28C4F91A" w:rsidTr="0037499B">
        <w:trPr>
          <w:trHeight w:val="300"/>
        </w:trPr>
        <w:tc>
          <w:tcPr>
            <w:tcW w:w="1418" w:type="dxa"/>
            <w:tcBorders>
              <w:top w:val="nil"/>
              <w:left w:val="nil"/>
              <w:bottom w:val="nil"/>
              <w:right w:val="nil"/>
            </w:tcBorders>
            <w:shd w:val="clear" w:color="auto" w:fill="auto"/>
            <w:noWrap/>
            <w:vAlign w:val="center"/>
            <w:hideMark/>
          </w:tcPr>
          <w:p w14:paraId="66086D2B" w14:textId="3B1F162B" w:rsidR="0070744C" w:rsidRPr="00592132" w:rsidRDefault="0070744C" w:rsidP="0070744C">
            <w:pPr>
              <w:rPr>
                <w:sz w:val="20"/>
              </w:rPr>
            </w:pPr>
            <w:r>
              <w:rPr>
                <w:rFonts w:cs="Arial"/>
                <w:color w:val="000000"/>
                <w:sz w:val="20"/>
              </w:rPr>
              <w:t>23383</w:t>
            </w:r>
          </w:p>
        </w:tc>
        <w:tc>
          <w:tcPr>
            <w:tcW w:w="2982" w:type="dxa"/>
            <w:tcBorders>
              <w:top w:val="nil"/>
              <w:left w:val="nil"/>
              <w:bottom w:val="nil"/>
              <w:right w:val="nil"/>
            </w:tcBorders>
            <w:shd w:val="clear" w:color="000000" w:fill="BDDEFF"/>
            <w:noWrap/>
            <w:vAlign w:val="center"/>
            <w:hideMark/>
          </w:tcPr>
          <w:p w14:paraId="6C50FB50" w14:textId="1808789C" w:rsidR="0070744C" w:rsidRPr="007C224D" w:rsidRDefault="0070744C" w:rsidP="0070744C">
            <w:pPr>
              <w:rPr>
                <w:b/>
              </w:rPr>
            </w:pPr>
            <w:proofErr w:type="spellStart"/>
            <w:r>
              <w:rPr>
                <w:rFonts w:cs="Arial"/>
                <w:b/>
                <w:bCs w:val="0"/>
              </w:rPr>
              <w:t>Rushmoor</w:t>
            </w:r>
            <w:proofErr w:type="spellEnd"/>
            <w:r>
              <w:rPr>
                <w:rFonts w:cs="Arial"/>
                <w:b/>
                <w:bCs w:val="0"/>
              </w:rPr>
              <w:t xml:space="preserve"> 001A</w:t>
            </w:r>
          </w:p>
        </w:tc>
        <w:tc>
          <w:tcPr>
            <w:tcW w:w="3119" w:type="dxa"/>
            <w:tcBorders>
              <w:top w:val="nil"/>
              <w:left w:val="nil"/>
              <w:bottom w:val="nil"/>
              <w:right w:val="nil"/>
            </w:tcBorders>
            <w:shd w:val="clear" w:color="auto" w:fill="auto"/>
            <w:vAlign w:val="bottom"/>
          </w:tcPr>
          <w:p w14:paraId="279520F4" w14:textId="0ABB0080" w:rsidR="0070744C" w:rsidRPr="0070744C" w:rsidRDefault="0070744C" w:rsidP="0070744C">
            <w:pPr>
              <w:rPr>
                <w:rFonts w:cs="Arial"/>
                <w:b/>
              </w:rPr>
            </w:pPr>
            <w:r w:rsidRPr="0070744C">
              <w:rPr>
                <w:rFonts w:cs="Arial"/>
              </w:rPr>
              <w:t>E01023099</w:t>
            </w:r>
          </w:p>
        </w:tc>
      </w:tr>
      <w:tr w:rsidR="0070744C" w:rsidRPr="007C224D" w14:paraId="47F42E57" w14:textId="1F1E078F" w:rsidTr="0037499B">
        <w:trPr>
          <w:trHeight w:val="300"/>
        </w:trPr>
        <w:tc>
          <w:tcPr>
            <w:tcW w:w="1418" w:type="dxa"/>
            <w:tcBorders>
              <w:top w:val="nil"/>
              <w:left w:val="nil"/>
              <w:bottom w:val="nil"/>
              <w:right w:val="nil"/>
            </w:tcBorders>
            <w:shd w:val="clear" w:color="auto" w:fill="auto"/>
            <w:noWrap/>
            <w:vAlign w:val="center"/>
            <w:hideMark/>
          </w:tcPr>
          <w:p w14:paraId="3DF13440" w14:textId="7ACE2F2E" w:rsidR="0070744C" w:rsidRPr="00592132" w:rsidRDefault="0070744C" w:rsidP="0070744C">
            <w:pPr>
              <w:rPr>
                <w:sz w:val="20"/>
              </w:rPr>
            </w:pPr>
            <w:r>
              <w:rPr>
                <w:rFonts w:cs="Arial"/>
                <w:color w:val="000000"/>
                <w:sz w:val="20"/>
              </w:rPr>
              <w:lastRenderedPageBreak/>
              <w:t>23388</w:t>
            </w:r>
          </w:p>
        </w:tc>
        <w:tc>
          <w:tcPr>
            <w:tcW w:w="2982" w:type="dxa"/>
            <w:tcBorders>
              <w:top w:val="nil"/>
              <w:left w:val="nil"/>
              <w:bottom w:val="nil"/>
              <w:right w:val="nil"/>
            </w:tcBorders>
            <w:shd w:val="clear" w:color="000000" w:fill="BDDEFF"/>
            <w:noWrap/>
            <w:vAlign w:val="center"/>
            <w:hideMark/>
          </w:tcPr>
          <w:p w14:paraId="696E4FB1" w14:textId="17B2C1F8" w:rsidR="0070744C" w:rsidRPr="007C224D" w:rsidRDefault="0070744C" w:rsidP="0070744C">
            <w:pPr>
              <w:rPr>
                <w:b/>
              </w:rPr>
            </w:pPr>
            <w:proofErr w:type="spellStart"/>
            <w:r>
              <w:rPr>
                <w:rFonts w:cs="Arial"/>
                <w:b/>
                <w:bCs w:val="0"/>
              </w:rPr>
              <w:t>Rushmoor</w:t>
            </w:r>
            <w:proofErr w:type="spellEnd"/>
            <w:r>
              <w:rPr>
                <w:rFonts w:cs="Arial"/>
                <w:b/>
                <w:bCs w:val="0"/>
              </w:rPr>
              <w:t xml:space="preserve"> 001B</w:t>
            </w:r>
          </w:p>
        </w:tc>
        <w:tc>
          <w:tcPr>
            <w:tcW w:w="3119" w:type="dxa"/>
            <w:tcBorders>
              <w:top w:val="nil"/>
              <w:left w:val="nil"/>
              <w:bottom w:val="nil"/>
              <w:right w:val="nil"/>
            </w:tcBorders>
            <w:shd w:val="clear" w:color="auto" w:fill="auto"/>
            <w:vAlign w:val="bottom"/>
          </w:tcPr>
          <w:p w14:paraId="5E14C766" w14:textId="430EDC0E" w:rsidR="0070744C" w:rsidRPr="0070744C" w:rsidRDefault="0070744C" w:rsidP="0070744C">
            <w:pPr>
              <w:rPr>
                <w:rFonts w:cs="Arial"/>
                <w:b/>
              </w:rPr>
            </w:pPr>
            <w:r w:rsidRPr="0070744C">
              <w:rPr>
                <w:rFonts w:cs="Arial"/>
              </w:rPr>
              <w:t>E01023104</w:t>
            </w:r>
          </w:p>
        </w:tc>
      </w:tr>
      <w:tr w:rsidR="0070744C" w:rsidRPr="007C224D" w14:paraId="10C774E9" w14:textId="5E3274B6" w:rsidTr="0037499B">
        <w:trPr>
          <w:trHeight w:val="300"/>
        </w:trPr>
        <w:tc>
          <w:tcPr>
            <w:tcW w:w="1418" w:type="dxa"/>
            <w:tcBorders>
              <w:top w:val="nil"/>
              <w:left w:val="nil"/>
              <w:bottom w:val="nil"/>
              <w:right w:val="nil"/>
            </w:tcBorders>
            <w:shd w:val="clear" w:color="auto" w:fill="auto"/>
            <w:noWrap/>
            <w:vAlign w:val="center"/>
            <w:hideMark/>
          </w:tcPr>
          <w:p w14:paraId="7DA28ECD" w14:textId="77519449" w:rsidR="0070744C" w:rsidRPr="00592132" w:rsidRDefault="0070744C" w:rsidP="0070744C">
            <w:pPr>
              <w:rPr>
                <w:sz w:val="20"/>
              </w:rPr>
            </w:pPr>
            <w:r>
              <w:rPr>
                <w:rFonts w:cs="Arial"/>
                <w:color w:val="000000"/>
                <w:sz w:val="20"/>
              </w:rPr>
              <w:t>23390</w:t>
            </w:r>
          </w:p>
        </w:tc>
        <w:tc>
          <w:tcPr>
            <w:tcW w:w="2982" w:type="dxa"/>
            <w:tcBorders>
              <w:top w:val="nil"/>
              <w:left w:val="nil"/>
              <w:bottom w:val="nil"/>
              <w:right w:val="nil"/>
            </w:tcBorders>
            <w:shd w:val="clear" w:color="000000" w:fill="BDDEFF"/>
            <w:noWrap/>
            <w:vAlign w:val="center"/>
            <w:hideMark/>
          </w:tcPr>
          <w:p w14:paraId="604D4E73" w14:textId="5208FA34" w:rsidR="0070744C" w:rsidRPr="007C224D" w:rsidRDefault="0070744C" w:rsidP="0070744C">
            <w:pPr>
              <w:rPr>
                <w:b/>
              </w:rPr>
            </w:pPr>
            <w:proofErr w:type="spellStart"/>
            <w:r>
              <w:rPr>
                <w:rFonts w:cs="Arial"/>
                <w:b/>
                <w:bCs w:val="0"/>
              </w:rPr>
              <w:t>Rushmoor</w:t>
            </w:r>
            <w:proofErr w:type="spellEnd"/>
            <w:r>
              <w:rPr>
                <w:rFonts w:cs="Arial"/>
                <w:b/>
                <w:bCs w:val="0"/>
              </w:rPr>
              <w:t xml:space="preserve"> 001C</w:t>
            </w:r>
          </w:p>
        </w:tc>
        <w:tc>
          <w:tcPr>
            <w:tcW w:w="3119" w:type="dxa"/>
            <w:tcBorders>
              <w:top w:val="nil"/>
              <w:left w:val="nil"/>
              <w:bottom w:val="nil"/>
              <w:right w:val="nil"/>
            </w:tcBorders>
            <w:shd w:val="clear" w:color="auto" w:fill="auto"/>
            <w:vAlign w:val="bottom"/>
          </w:tcPr>
          <w:p w14:paraId="50B45018" w14:textId="2C1CEFB6" w:rsidR="0070744C" w:rsidRPr="0070744C" w:rsidRDefault="0070744C" w:rsidP="0070744C">
            <w:pPr>
              <w:rPr>
                <w:rFonts w:cs="Arial"/>
                <w:b/>
              </w:rPr>
            </w:pPr>
            <w:r w:rsidRPr="0070744C">
              <w:rPr>
                <w:rFonts w:cs="Arial"/>
              </w:rPr>
              <w:t>E01023106</w:t>
            </w:r>
          </w:p>
        </w:tc>
      </w:tr>
      <w:tr w:rsidR="0070744C" w:rsidRPr="007C224D" w14:paraId="2A569ED5" w14:textId="30718ABA" w:rsidTr="0037499B">
        <w:trPr>
          <w:trHeight w:val="300"/>
        </w:trPr>
        <w:tc>
          <w:tcPr>
            <w:tcW w:w="1418" w:type="dxa"/>
            <w:tcBorders>
              <w:top w:val="nil"/>
              <w:left w:val="nil"/>
              <w:bottom w:val="nil"/>
              <w:right w:val="nil"/>
            </w:tcBorders>
            <w:shd w:val="clear" w:color="auto" w:fill="auto"/>
            <w:noWrap/>
            <w:vAlign w:val="center"/>
            <w:hideMark/>
          </w:tcPr>
          <w:p w14:paraId="4EDCCE09" w14:textId="1179574A" w:rsidR="0070744C" w:rsidRPr="00592132" w:rsidRDefault="0070744C" w:rsidP="0070744C">
            <w:pPr>
              <w:rPr>
                <w:sz w:val="20"/>
              </w:rPr>
            </w:pPr>
            <w:r>
              <w:rPr>
                <w:rFonts w:cs="Arial"/>
                <w:color w:val="000000"/>
                <w:sz w:val="20"/>
              </w:rPr>
              <w:t>23398</w:t>
            </w:r>
          </w:p>
        </w:tc>
        <w:tc>
          <w:tcPr>
            <w:tcW w:w="2982" w:type="dxa"/>
            <w:tcBorders>
              <w:top w:val="nil"/>
              <w:left w:val="nil"/>
              <w:bottom w:val="nil"/>
              <w:right w:val="nil"/>
            </w:tcBorders>
            <w:shd w:val="clear" w:color="000000" w:fill="BDDEFF"/>
            <w:noWrap/>
            <w:vAlign w:val="center"/>
            <w:hideMark/>
          </w:tcPr>
          <w:p w14:paraId="07D8FC60" w14:textId="3371929E" w:rsidR="0070744C" w:rsidRPr="007C224D" w:rsidRDefault="0070744C" w:rsidP="0070744C">
            <w:pPr>
              <w:rPr>
                <w:b/>
              </w:rPr>
            </w:pPr>
            <w:proofErr w:type="spellStart"/>
            <w:r>
              <w:rPr>
                <w:rFonts w:cs="Arial"/>
                <w:b/>
                <w:bCs w:val="0"/>
              </w:rPr>
              <w:t>Rushmoor</w:t>
            </w:r>
            <w:proofErr w:type="spellEnd"/>
            <w:r>
              <w:rPr>
                <w:rFonts w:cs="Arial"/>
                <w:b/>
                <w:bCs w:val="0"/>
              </w:rPr>
              <w:t xml:space="preserve"> 001D</w:t>
            </w:r>
          </w:p>
        </w:tc>
        <w:tc>
          <w:tcPr>
            <w:tcW w:w="3119" w:type="dxa"/>
            <w:tcBorders>
              <w:top w:val="nil"/>
              <w:left w:val="nil"/>
              <w:bottom w:val="nil"/>
              <w:right w:val="nil"/>
            </w:tcBorders>
            <w:shd w:val="clear" w:color="auto" w:fill="auto"/>
            <w:vAlign w:val="bottom"/>
          </w:tcPr>
          <w:p w14:paraId="0EE3CB87" w14:textId="6D24DECC" w:rsidR="0070744C" w:rsidRPr="0070744C" w:rsidRDefault="0070744C" w:rsidP="0070744C">
            <w:pPr>
              <w:rPr>
                <w:rFonts w:cs="Arial"/>
                <w:b/>
              </w:rPr>
            </w:pPr>
            <w:r w:rsidRPr="0070744C">
              <w:rPr>
                <w:rFonts w:cs="Arial"/>
              </w:rPr>
              <w:t>E01023121</w:t>
            </w:r>
          </w:p>
        </w:tc>
      </w:tr>
      <w:tr w:rsidR="0070744C" w:rsidRPr="007C224D" w14:paraId="45DFFDD4" w14:textId="5403B83C" w:rsidTr="0037499B">
        <w:trPr>
          <w:trHeight w:val="300"/>
        </w:trPr>
        <w:tc>
          <w:tcPr>
            <w:tcW w:w="1418" w:type="dxa"/>
            <w:tcBorders>
              <w:top w:val="nil"/>
              <w:left w:val="nil"/>
              <w:bottom w:val="nil"/>
              <w:right w:val="nil"/>
            </w:tcBorders>
            <w:shd w:val="clear" w:color="auto" w:fill="auto"/>
            <w:noWrap/>
            <w:vAlign w:val="center"/>
            <w:hideMark/>
          </w:tcPr>
          <w:p w14:paraId="58180E72" w14:textId="0D5DAE37" w:rsidR="0070744C" w:rsidRPr="00592132" w:rsidRDefault="0070744C" w:rsidP="0070744C">
            <w:pPr>
              <w:rPr>
                <w:sz w:val="20"/>
              </w:rPr>
            </w:pPr>
            <w:r>
              <w:rPr>
                <w:rFonts w:cs="Arial"/>
                <w:color w:val="000000"/>
                <w:sz w:val="20"/>
              </w:rPr>
              <w:t>23389</w:t>
            </w:r>
          </w:p>
        </w:tc>
        <w:tc>
          <w:tcPr>
            <w:tcW w:w="2982" w:type="dxa"/>
            <w:tcBorders>
              <w:top w:val="nil"/>
              <w:left w:val="nil"/>
              <w:bottom w:val="nil"/>
              <w:right w:val="nil"/>
            </w:tcBorders>
            <w:shd w:val="clear" w:color="000000" w:fill="BDDEFF"/>
            <w:noWrap/>
            <w:vAlign w:val="center"/>
            <w:hideMark/>
          </w:tcPr>
          <w:p w14:paraId="2DEF06AE" w14:textId="0A0D27F4" w:rsidR="0070744C" w:rsidRPr="007C224D" w:rsidRDefault="0070744C" w:rsidP="0070744C">
            <w:pPr>
              <w:rPr>
                <w:b/>
              </w:rPr>
            </w:pPr>
            <w:proofErr w:type="spellStart"/>
            <w:r>
              <w:rPr>
                <w:rFonts w:cs="Arial"/>
                <w:b/>
                <w:bCs w:val="0"/>
              </w:rPr>
              <w:t>Rushmoor</w:t>
            </w:r>
            <w:proofErr w:type="spellEnd"/>
            <w:r>
              <w:rPr>
                <w:rFonts w:cs="Arial"/>
                <w:b/>
                <w:bCs w:val="0"/>
              </w:rPr>
              <w:t xml:space="preserve"> 002A</w:t>
            </w:r>
          </w:p>
        </w:tc>
        <w:tc>
          <w:tcPr>
            <w:tcW w:w="3119" w:type="dxa"/>
            <w:tcBorders>
              <w:top w:val="nil"/>
              <w:left w:val="nil"/>
              <w:bottom w:val="nil"/>
              <w:right w:val="nil"/>
            </w:tcBorders>
            <w:shd w:val="clear" w:color="auto" w:fill="auto"/>
            <w:vAlign w:val="bottom"/>
          </w:tcPr>
          <w:p w14:paraId="2DBFA67F" w14:textId="3A843577" w:rsidR="0070744C" w:rsidRPr="0070744C" w:rsidRDefault="0070744C" w:rsidP="0070744C">
            <w:pPr>
              <w:rPr>
                <w:rFonts w:cs="Arial"/>
                <w:b/>
              </w:rPr>
            </w:pPr>
            <w:r w:rsidRPr="0070744C">
              <w:rPr>
                <w:rFonts w:cs="Arial"/>
              </w:rPr>
              <w:t>E01023105</w:t>
            </w:r>
          </w:p>
        </w:tc>
      </w:tr>
      <w:tr w:rsidR="0070744C" w:rsidRPr="007C224D" w14:paraId="2A24BBC7" w14:textId="2C6321AA" w:rsidTr="0037499B">
        <w:trPr>
          <w:trHeight w:val="300"/>
        </w:trPr>
        <w:tc>
          <w:tcPr>
            <w:tcW w:w="1418" w:type="dxa"/>
            <w:tcBorders>
              <w:top w:val="nil"/>
              <w:left w:val="nil"/>
              <w:bottom w:val="nil"/>
              <w:right w:val="nil"/>
            </w:tcBorders>
            <w:shd w:val="clear" w:color="auto" w:fill="auto"/>
            <w:noWrap/>
            <w:vAlign w:val="center"/>
            <w:hideMark/>
          </w:tcPr>
          <w:p w14:paraId="3D1985D5" w14:textId="7D8436B5" w:rsidR="0070744C" w:rsidRPr="00592132" w:rsidRDefault="0070744C" w:rsidP="0070744C">
            <w:pPr>
              <w:rPr>
                <w:sz w:val="20"/>
              </w:rPr>
            </w:pPr>
            <w:r>
              <w:rPr>
                <w:rFonts w:cs="Arial"/>
                <w:color w:val="000000"/>
                <w:sz w:val="20"/>
              </w:rPr>
              <w:t>23344</w:t>
            </w:r>
          </w:p>
        </w:tc>
        <w:tc>
          <w:tcPr>
            <w:tcW w:w="2982" w:type="dxa"/>
            <w:tcBorders>
              <w:top w:val="nil"/>
              <w:left w:val="nil"/>
              <w:bottom w:val="nil"/>
              <w:right w:val="nil"/>
            </w:tcBorders>
            <w:shd w:val="clear" w:color="000000" w:fill="BDDEFF"/>
            <w:noWrap/>
            <w:vAlign w:val="center"/>
            <w:hideMark/>
          </w:tcPr>
          <w:p w14:paraId="173011BA" w14:textId="5F647940" w:rsidR="0070744C" w:rsidRPr="007C224D" w:rsidRDefault="0070744C" w:rsidP="0070744C">
            <w:pPr>
              <w:rPr>
                <w:b/>
              </w:rPr>
            </w:pPr>
            <w:proofErr w:type="spellStart"/>
            <w:r>
              <w:rPr>
                <w:rFonts w:cs="Arial"/>
                <w:b/>
                <w:bCs w:val="0"/>
              </w:rPr>
              <w:t>Rushmoor</w:t>
            </w:r>
            <w:proofErr w:type="spellEnd"/>
            <w:r>
              <w:rPr>
                <w:rFonts w:cs="Arial"/>
                <w:b/>
                <w:bCs w:val="0"/>
              </w:rPr>
              <w:t xml:space="preserve"> 002B</w:t>
            </w:r>
          </w:p>
        </w:tc>
        <w:tc>
          <w:tcPr>
            <w:tcW w:w="3119" w:type="dxa"/>
            <w:tcBorders>
              <w:top w:val="nil"/>
              <w:left w:val="nil"/>
              <w:bottom w:val="nil"/>
              <w:right w:val="nil"/>
            </w:tcBorders>
            <w:shd w:val="clear" w:color="auto" w:fill="auto"/>
            <w:vAlign w:val="bottom"/>
          </w:tcPr>
          <w:p w14:paraId="720F5431" w14:textId="7D03EBB8" w:rsidR="0070744C" w:rsidRPr="0070744C" w:rsidRDefault="0070744C" w:rsidP="0070744C">
            <w:pPr>
              <w:rPr>
                <w:rFonts w:cs="Arial"/>
                <w:b/>
              </w:rPr>
            </w:pPr>
            <w:r w:rsidRPr="0070744C">
              <w:rPr>
                <w:rFonts w:cs="Arial"/>
              </w:rPr>
              <w:t>E01023119</w:t>
            </w:r>
          </w:p>
        </w:tc>
      </w:tr>
      <w:tr w:rsidR="0070744C" w:rsidRPr="007C224D" w14:paraId="7CD48046" w14:textId="511DC90C" w:rsidTr="0037499B">
        <w:trPr>
          <w:trHeight w:val="300"/>
        </w:trPr>
        <w:tc>
          <w:tcPr>
            <w:tcW w:w="1418" w:type="dxa"/>
            <w:tcBorders>
              <w:top w:val="nil"/>
              <w:left w:val="nil"/>
              <w:bottom w:val="nil"/>
              <w:right w:val="nil"/>
            </w:tcBorders>
            <w:shd w:val="clear" w:color="auto" w:fill="auto"/>
            <w:noWrap/>
            <w:vAlign w:val="center"/>
            <w:hideMark/>
          </w:tcPr>
          <w:p w14:paraId="5E448567" w14:textId="23829784" w:rsidR="0070744C" w:rsidRPr="00592132" w:rsidRDefault="0070744C" w:rsidP="0070744C">
            <w:pPr>
              <w:rPr>
                <w:sz w:val="20"/>
              </w:rPr>
            </w:pPr>
            <w:r>
              <w:rPr>
                <w:rFonts w:cs="Arial"/>
                <w:color w:val="000000"/>
                <w:sz w:val="20"/>
              </w:rPr>
              <w:t>23350</w:t>
            </w:r>
          </w:p>
        </w:tc>
        <w:tc>
          <w:tcPr>
            <w:tcW w:w="2982" w:type="dxa"/>
            <w:tcBorders>
              <w:top w:val="nil"/>
              <w:left w:val="nil"/>
              <w:bottom w:val="nil"/>
              <w:right w:val="nil"/>
            </w:tcBorders>
            <w:shd w:val="clear" w:color="000000" w:fill="BDDEFF"/>
            <w:noWrap/>
            <w:vAlign w:val="center"/>
            <w:hideMark/>
          </w:tcPr>
          <w:p w14:paraId="05BE9E88" w14:textId="41BE6B9E" w:rsidR="0070744C" w:rsidRPr="007C224D" w:rsidRDefault="0070744C" w:rsidP="0070744C">
            <w:pPr>
              <w:rPr>
                <w:b/>
              </w:rPr>
            </w:pPr>
            <w:proofErr w:type="spellStart"/>
            <w:r>
              <w:rPr>
                <w:rFonts w:cs="Arial"/>
                <w:b/>
                <w:bCs w:val="0"/>
              </w:rPr>
              <w:t>Rushmoor</w:t>
            </w:r>
            <w:proofErr w:type="spellEnd"/>
            <w:r>
              <w:rPr>
                <w:rFonts w:cs="Arial"/>
                <w:b/>
                <w:bCs w:val="0"/>
              </w:rPr>
              <w:t xml:space="preserve"> 002C</w:t>
            </w:r>
          </w:p>
        </w:tc>
        <w:tc>
          <w:tcPr>
            <w:tcW w:w="3119" w:type="dxa"/>
            <w:tcBorders>
              <w:top w:val="nil"/>
              <w:left w:val="nil"/>
              <w:bottom w:val="nil"/>
              <w:right w:val="nil"/>
            </w:tcBorders>
            <w:shd w:val="clear" w:color="auto" w:fill="auto"/>
            <w:vAlign w:val="bottom"/>
          </w:tcPr>
          <w:p w14:paraId="7EB6A4E7" w14:textId="1A76FBB7" w:rsidR="0070744C" w:rsidRPr="0070744C" w:rsidRDefault="0070744C" w:rsidP="0070744C">
            <w:pPr>
              <w:rPr>
                <w:rFonts w:cs="Arial"/>
                <w:b/>
              </w:rPr>
            </w:pPr>
            <w:r w:rsidRPr="0070744C">
              <w:rPr>
                <w:rFonts w:cs="Arial"/>
              </w:rPr>
              <w:t>E01023120</w:t>
            </w:r>
          </w:p>
        </w:tc>
      </w:tr>
      <w:tr w:rsidR="0070744C" w:rsidRPr="007C224D" w14:paraId="1416806F" w14:textId="3FE12010" w:rsidTr="0037499B">
        <w:trPr>
          <w:trHeight w:val="300"/>
        </w:trPr>
        <w:tc>
          <w:tcPr>
            <w:tcW w:w="1418" w:type="dxa"/>
            <w:tcBorders>
              <w:top w:val="nil"/>
              <w:left w:val="nil"/>
              <w:bottom w:val="nil"/>
              <w:right w:val="nil"/>
            </w:tcBorders>
            <w:shd w:val="clear" w:color="auto" w:fill="auto"/>
            <w:noWrap/>
            <w:vAlign w:val="center"/>
            <w:hideMark/>
          </w:tcPr>
          <w:p w14:paraId="7F49F875" w14:textId="6AD4F01E" w:rsidR="0070744C" w:rsidRPr="00592132" w:rsidRDefault="0070744C" w:rsidP="0070744C">
            <w:pPr>
              <w:rPr>
                <w:sz w:val="20"/>
              </w:rPr>
            </w:pPr>
            <w:r>
              <w:rPr>
                <w:rFonts w:cs="Arial"/>
                <w:color w:val="000000"/>
                <w:sz w:val="20"/>
              </w:rPr>
              <w:t>23402</w:t>
            </w:r>
          </w:p>
        </w:tc>
        <w:tc>
          <w:tcPr>
            <w:tcW w:w="2982" w:type="dxa"/>
            <w:tcBorders>
              <w:top w:val="nil"/>
              <w:left w:val="nil"/>
              <w:bottom w:val="nil"/>
              <w:right w:val="nil"/>
            </w:tcBorders>
            <w:shd w:val="clear" w:color="000000" w:fill="BDDEFF"/>
            <w:noWrap/>
            <w:vAlign w:val="center"/>
            <w:hideMark/>
          </w:tcPr>
          <w:p w14:paraId="53CDAA99" w14:textId="2B031FAE" w:rsidR="0070744C" w:rsidRPr="007C224D" w:rsidRDefault="0070744C" w:rsidP="0070744C">
            <w:pPr>
              <w:rPr>
                <w:b/>
              </w:rPr>
            </w:pPr>
            <w:proofErr w:type="spellStart"/>
            <w:r>
              <w:rPr>
                <w:rFonts w:cs="Arial"/>
                <w:b/>
                <w:bCs w:val="0"/>
              </w:rPr>
              <w:t>Rushmoor</w:t>
            </w:r>
            <w:proofErr w:type="spellEnd"/>
            <w:r>
              <w:rPr>
                <w:rFonts w:cs="Arial"/>
                <w:b/>
                <w:bCs w:val="0"/>
              </w:rPr>
              <w:t xml:space="preserve"> 002D</w:t>
            </w:r>
          </w:p>
        </w:tc>
        <w:tc>
          <w:tcPr>
            <w:tcW w:w="3119" w:type="dxa"/>
            <w:tcBorders>
              <w:top w:val="nil"/>
              <w:left w:val="nil"/>
              <w:bottom w:val="nil"/>
              <w:right w:val="nil"/>
            </w:tcBorders>
            <w:shd w:val="clear" w:color="auto" w:fill="auto"/>
            <w:vAlign w:val="bottom"/>
          </w:tcPr>
          <w:p w14:paraId="3A97E040" w14:textId="61A35759" w:rsidR="0070744C" w:rsidRPr="0070744C" w:rsidRDefault="0070744C" w:rsidP="0070744C">
            <w:pPr>
              <w:rPr>
                <w:rFonts w:cs="Arial"/>
                <w:b/>
              </w:rPr>
            </w:pPr>
            <w:r w:rsidRPr="0070744C">
              <w:rPr>
                <w:rFonts w:cs="Arial"/>
              </w:rPr>
              <w:t>E01023122</w:t>
            </w:r>
          </w:p>
        </w:tc>
      </w:tr>
      <w:tr w:rsidR="0070744C" w:rsidRPr="007C224D" w14:paraId="1E38B261" w14:textId="6F82DA4D" w:rsidTr="0037499B">
        <w:trPr>
          <w:trHeight w:val="300"/>
        </w:trPr>
        <w:tc>
          <w:tcPr>
            <w:tcW w:w="1418" w:type="dxa"/>
            <w:tcBorders>
              <w:top w:val="nil"/>
              <w:left w:val="nil"/>
              <w:bottom w:val="nil"/>
              <w:right w:val="nil"/>
            </w:tcBorders>
            <w:shd w:val="clear" w:color="auto" w:fill="auto"/>
            <w:noWrap/>
            <w:vAlign w:val="center"/>
            <w:hideMark/>
          </w:tcPr>
          <w:p w14:paraId="3E49D56D" w14:textId="72166725" w:rsidR="0070744C" w:rsidRPr="00592132" w:rsidRDefault="0070744C" w:rsidP="0070744C">
            <w:pPr>
              <w:rPr>
                <w:sz w:val="20"/>
              </w:rPr>
            </w:pPr>
            <w:r>
              <w:rPr>
                <w:rFonts w:cs="Arial"/>
                <w:color w:val="000000"/>
                <w:sz w:val="20"/>
              </w:rPr>
              <w:t>23537</w:t>
            </w:r>
          </w:p>
        </w:tc>
        <w:tc>
          <w:tcPr>
            <w:tcW w:w="2982" w:type="dxa"/>
            <w:tcBorders>
              <w:top w:val="nil"/>
              <w:left w:val="nil"/>
              <w:bottom w:val="nil"/>
              <w:right w:val="nil"/>
            </w:tcBorders>
            <w:shd w:val="clear" w:color="000000" w:fill="BDDEFF"/>
            <w:noWrap/>
            <w:vAlign w:val="center"/>
            <w:hideMark/>
          </w:tcPr>
          <w:p w14:paraId="318D8BCB" w14:textId="25A4E674" w:rsidR="0070744C" w:rsidRPr="007C224D" w:rsidRDefault="0070744C" w:rsidP="0070744C">
            <w:pPr>
              <w:rPr>
                <w:b/>
              </w:rPr>
            </w:pPr>
            <w:proofErr w:type="spellStart"/>
            <w:r>
              <w:rPr>
                <w:rFonts w:cs="Arial"/>
                <w:b/>
                <w:bCs w:val="0"/>
              </w:rPr>
              <w:t>Rushmoor</w:t>
            </w:r>
            <w:proofErr w:type="spellEnd"/>
            <w:r>
              <w:rPr>
                <w:rFonts w:cs="Arial"/>
                <w:b/>
                <w:bCs w:val="0"/>
              </w:rPr>
              <w:t xml:space="preserve"> 002E</w:t>
            </w:r>
          </w:p>
        </w:tc>
        <w:tc>
          <w:tcPr>
            <w:tcW w:w="3119" w:type="dxa"/>
            <w:tcBorders>
              <w:top w:val="nil"/>
              <w:left w:val="nil"/>
              <w:bottom w:val="nil"/>
              <w:right w:val="nil"/>
            </w:tcBorders>
            <w:shd w:val="clear" w:color="auto" w:fill="auto"/>
            <w:vAlign w:val="bottom"/>
          </w:tcPr>
          <w:p w14:paraId="09FDC120" w14:textId="525AD031" w:rsidR="0070744C" w:rsidRPr="0070744C" w:rsidRDefault="0070744C" w:rsidP="0070744C">
            <w:pPr>
              <w:rPr>
                <w:rFonts w:cs="Arial"/>
                <w:b/>
              </w:rPr>
            </w:pPr>
            <w:r w:rsidRPr="0070744C">
              <w:rPr>
                <w:rFonts w:cs="Arial"/>
              </w:rPr>
              <w:t>E01023146</w:t>
            </w:r>
          </w:p>
        </w:tc>
      </w:tr>
      <w:tr w:rsidR="0070744C" w:rsidRPr="007C224D" w14:paraId="35102143" w14:textId="66E6938F" w:rsidTr="0037499B">
        <w:trPr>
          <w:trHeight w:val="300"/>
        </w:trPr>
        <w:tc>
          <w:tcPr>
            <w:tcW w:w="1418" w:type="dxa"/>
            <w:tcBorders>
              <w:top w:val="nil"/>
              <w:left w:val="nil"/>
              <w:bottom w:val="nil"/>
              <w:right w:val="nil"/>
            </w:tcBorders>
            <w:shd w:val="clear" w:color="auto" w:fill="auto"/>
            <w:noWrap/>
            <w:vAlign w:val="center"/>
            <w:hideMark/>
          </w:tcPr>
          <w:p w14:paraId="001FFF98" w14:textId="57E3179B" w:rsidR="0070744C" w:rsidRPr="00592132" w:rsidRDefault="0070744C" w:rsidP="0070744C">
            <w:pPr>
              <w:rPr>
                <w:sz w:val="20"/>
              </w:rPr>
            </w:pPr>
            <w:r>
              <w:rPr>
                <w:rFonts w:cs="Arial"/>
                <w:color w:val="000000"/>
                <w:sz w:val="20"/>
              </w:rPr>
              <w:t>23384</w:t>
            </w:r>
          </w:p>
        </w:tc>
        <w:tc>
          <w:tcPr>
            <w:tcW w:w="2982" w:type="dxa"/>
            <w:tcBorders>
              <w:top w:val="nil"/>
              <w:left w:val="nil"/>
              <w:bottom w:val="nil"/>
              <w:right w:val="nil"/>
            </w:tcBorders>
            <w:shd w:val="clear" w:color="000000" w:fill="BDDEFF"/>
            <w:noWrap/>
            <w:vAlign w:val="center"/>
            <w:hideMark/>
          </w:tcPr>
          <w:p w14:paraId="669D2137" w14:textId="25062FA0" w:rsidR="0070744C" w:rsidRPr="007C224D" w:rsidRDefault="0070744C" w:rsidP="0070744C">
            <w:pPr>
              <w:rPr>
                <w:b/>
              </w:rPr>
            </w:pPr>
            <w:proofErr w:type="spellStart"/>
            <w:r>
              <w:rPr>
                <w:rFonts w:cs="Arial"/>
                <w:b/>
                <w:bCs w:val="0"/>
              </w:rPr>
              <w:t>Rushmoor</w:t>
            </w:r>
            <w:proofErr w:type="spellEnd"/>
            <w:r>
              <w:rPr>
                <w:rFonts w:cs="Arial"/>
                <w:b/>
                <w:bCs w:val="0"/>
              </w:rPr>
              <w:t xml:space="preserve"> 003A</w:t>
            </w:r>
          </w:p>
        </w:tc>
        <w:tc>
          <w:tcPr>
            <w:tcW w:w="3119" w:type="dxa"/>
            <w:tcBorders>
              <w:top w:val="nil"/>
              <w:left w:val="nil"/>
              <w:bottom w:val="nil"/>
              <w:right w:val="nil"/>
            </w:tcBorders>
            <w:shd w:val="clear" w:color="auto" w:fill="auto"/>
            <w:vAlign w:val="bottom"/>
          </w:tcPr>
          <w:p w14:paraId="36B7B1DC" w14:textId="00F1BFFF" w:rsidR="0070744C" w:rsidRPr="0070744C" w:rsidRDefault="0070744C" w:rsidP="0070744C">
            <w:pPr>
              <w:rPr>
                <w:rFonts w:cs="Arial"/>
                <w:b/>
              </w:rPr>
            </w:pPr>
            <w:r w:rsidRPr="0070744C">
              <w:rPr>
                <w:rFonts w:cs="Arial"/>
              </w:rPr>
              <w:t>E01023100</w:t>
            </w:r>
          </w:p>
        </w:tc>
      </w:tr>
      <w:tr w:rsidR="0070744C" w:rsidRPr="007C224D" w14:paraId="4923205E" w14:textId="402F27C1" w:rsidTr="0037499B">
        <w:trPr>
          <w:trHeight w:val="300"/>
        </w:trPr>
        <w:tc>
          <w:tcPr>
            <w:tcW w:w="1418" w:type="dxa"/>
            <w:tcBorders>
              <w:top w:val="nil"/>
              <w:left w:val="nil"/>
              <w:bottom w:val="nil"/>
              <w:right w:val="nil"/>
            </w:tcBorders>
            <w:shd w:val="clear" w:color="auto" w:fill="auto"/>
            <w:noWrap/>
            <w:vAlign w:val="center"/>
            <w:hideMark/>
          </w:tcPr>
          <w:p w14:paraId="46D8C6E1" w14:textId="1E64B217" w:rsidR="0070744C" w:rsidRPr="00592132" w:rsidRDefault="0070744C" w:rsidP="0070744C">
            <w:pPr>
              <w:rPr>
                <w:sz w:val="20"/>
              </w:rPr>
            </w:pPr>
            <w:r>
              <w:rPr>
                <w:rFonts w:cs="Arial"/>
                <w:color w:val="000000"/>
                <w:sz w:val="20"/>
              </w:rPr>
              <w:t>23385</w:t>
            </w:r>
          </w:p>
        </w:tc>
        <w:tc>
          <w:tcPr>
            <w:tcW w:w="2982" w:type="dxa"/>
            <w:tcBorders>
              <w:top w:val="nil"/>
              <w:left w:val="nil"/>
              <w:bottom w:val="nil"/>
              <w:right w:val="nil"/>
            </w:tcBorders>
            <w:shd w:val="clear" w:color="000000" w:fill="BDDEFF"/>
            <w:noWrap/>
            <w:vAlign w:val="center"/>
            <w:hideMark/>
          </w:tcPr>
          <w:p w14:paraId="055280C8" w14:textId="5C6E7D18" w:rsidR="0070744C" w:rsidRPr="007C224D" w:rsidRDefault="0070744C" w:rsidP="0070744C">
            <w:pPr>
              <w:rPr>
                <w:b/>
              </w:rPr>
            </w:pPr>
            <w:proofErr w:type="spellStart"/>
            <w:r>
              <w:rPr>
                <w:rFonts w:cs="Arial"/>
                <w:b/>
                <w:bCs w:val="0"/>
              </w:rPr>
              <w:t>Rushmoor</w:t>
            </w:r>
            <w:proofErr w:type="spellEnd"/>
            <w:r>
              <w:rPr>
                <w:rFonts w:cs="Arial"/>
                <w:b/>
                <w:bCs w:val="0"/>
              </w:rPr>
              <w:t xml:space="preserve"> 003B</w:t>
            </w:r>
          </w:p>
        </w:tc>
        <w:tc>
          <w:tcPr>
            <w:tcW w:w="3119" w:type="dxa"/>
            <w:tcBorders>
              <w:top w:val="nil"/>
              <w:left w:val="nil"/>
              <w:bottom w:val="nil"/>
              <w:right w:val="nil"/>
            </w:tcBorders>
            <w:shd w:val="clear" w:color="auto" w:fill="auto"/>
            <w:vAlign w:val="bottom"/>
          </w:tcPr>
          <w:p w14:paraId="6C14E0FD" w14:textId="555F4518" w:rsidR="0070744C" w:rsidRPr="0070744C" w:rsidRDefault="0070744C" w:rsidP="0070744C">
            <w:pPr>
              <w:rPr>
                <w:rFonts w:cs="Arial"/>
                <w:b/>
              </w:rPr>
            </w:pPr>
            <w:r w:rsidRPr="0070744C">
              <w:rPr>
                <w:rFonts w:cs="Arial"/>
              </w:rPr>
              <w:t>E01023101</w:t>
            </w:r>
          </w:p>
        </w:tc>
      </w:tr>
      <w:tr w:rsidR="0070744C" w:rsidRPr="007C224D" w14:paraId="3090786E" w14:textId="78084DDB" w:rsidTr="0037499B">
        <w:trPr>
          <w:trHeight w:val="300"/>
        </w:trPr>
        <w:tc>
          <w:tcPr>
            <w:tcW w:w="1418" w:type="dxa"/>
            <w:tcBorders>
              <w:top w:val="nil"/>
              <w:left w:val="nil"/>
              <w:bottom w:val="nil"/>
              <w:right w:val="nil"/>
            </w:tcBorders>
            <w:shd w:val="clear" w:color="auto" w:fill="auto"/>
            <w:noWrap/>
            <w:vAlign w:val="center"/>
            <w:hideMark/>
          </w:tcPr>
          <w:p w14:paraId="639D9A53" w14:textId="4CE222A6" w:rsidR="0070744C" w:rsidRPr="00592132" w:rsidRDefault="0070744C" w:rsidP="0070744C">
            <w:pPr>
              <w:rPr>
                <w:sz w:val="20"/>
              </w:rPr>
            </w:pPr>
            <w:r>
              <w:rPr>
                <w:rFonts w:cs="Arial"/>
                <w:color w:val="000000"/>
                <w:sz w:val="20"/>
              </w:rPr>
              <w:t>23386</w:t>
            </w:r>
          </w:p>
        </w:tc>
        <w:tc>
          <w:tcPr>
            <w:tcW w:w="2982" w:type="dxa"/>
            <w:tcBorders>
              <w:top w:val="nil"/>
              <w:left w:val="nil"/>
              <w:bottom w:val="nil"/>
              <w:right w:val="nil"/>
            </w:tcBorders>
            <w:shd w:val="clear" w:color="000000" w:fill="BDDEFF"/>
            <w:noWrap/>
            <w:vAlign w:val="center"/>
            <w:hideMark/>
          </w:tcPr>
          <w:p w14:paraId="30365CBC" w14:textId="42B5C255" w:rsidR="0070744C" w:rsidRPr="007C224D" w:rsidRDefault="0070744C" w:rsidP="0070744C">
            <w:pPr>
              <w:rPr>
                <w:b/>
              </w:rPr>
            </w:pPr>
            <w:proofErr w:type="spellStart"/>
            <w:r>
              <w:rPr>
                <w:rFonts w:cs="Arial"/>
                <w:b/>
                <w:bCs w:val="0"/>
              </w:rPr>
              <w:t>Rushmoor</w:t>
            </w:r>
            <w:proofErr w:type="spellEnd"/>
            <w:r>
              <w:rPr>
                <w:rFonts w:cs="Arial"/>
                <w:b/>
                <w:bCs w:val="0"/>
              </w:rPr>
              <w:t xml:space="preserve"> 003C</w:t>
            </w:r>
          </w:p>
        </w:tc>
        <w:tc>
          <w:tcPr>
            <w:tcW w:w="3119" w:type="dxa"/>
            <w:tcBorders>
              <w:top w:val="nil"/>
              <w:left w:val="nil"/>
              <w:bottom w:val="nil"/>
              <w:right w:val="nil"/>
            </w:tcBorders>
            <w:shd w:val="clear" w:color="auto" w:fill="auto"/>
            <w:vAlign w:val="bottom"/>
          </w:tcPr>
          <w:p w14:paraId="719FC5D0" w14:textId="42EA910C" w:rsidR="0070744C" w:rsidRPr="0070744C" w:rsidRDefault="0070744C" w:rsidP="0070744C">
            <w:pPr>
              <w:rPr>
                <w:rFonts w:cs="Arial"/>
                <w:b/>
              </w:rPr>
            </w:pPr>
            <w:r w:rsidRPr="0070744C">
              <w:rPr>
                <w:rFonts w:cs="Arial"/>
              </w:rPr>
              <w:t>E01023102</w:t>
            </w:r>
          </w:p>
        </w:tc>
      </w:tr>
      <w:tr w:rsidR="0070744C" w:rsidRPr="007C224D" w14:paraId="6E0E1F50" w14:textId="1974B520" w:rsidTr="0037499B">
        <w:trPr>
          <w:trHeight w:val="300"/>
        </w:trPr>
        <w:tc>
          <w:tcPr>
            <w:tcW w:w="1418" w:type="dxa"/>
            <w:tcBorders>
              <w:top w:val="nil"/>
              <w:left w:val="nil"/>
              <w:bottom w:val="nil"/>
              <w:right w:val="nil"/>
            </w:tcBorders>
            <w:shd w:val="clear" w:color="auto" w:fill="auto"/>
            <w:noWrap/>
            <w:vAlign w:val="center"/>
            <w:hideMark/>
          </w:tcPr>
          <w:p w14:paraId="3168EF86" w14:textId="11141896" w:rsidR="0070744C" w:rsidRPr="00592132" w:rsidRDefault="0070744C" w:rsidP="0070744C">
            <w:pPr>
              <w:rPr>
                <w:sz w:val="20"/>
              </w:rPr>
            </w:pPr>
            <w:r>
              <w:rPr>
                <w:rFonts w:cs="Arial"/>
                <w:color w:val="000000"/>
                <w:sz w:val="20"/>
              </w:rPr>
              <w:t>23515</w:t>
            </w:r>
          </w:p>
        </w:tc>
        <w:tc>
          <w:tcPr>
            <w:tcW w:w="2982" w:type="dxa"/>
            <w:tcBorders>
              <w:top w:val="nil"/>
              <w:left w:val="nil"/>
              <w:bottom w:val="nil"/>
              <w:right w:val="nil"/>
            </w:tcBorders>
            <w:shd w:val="clear" w:color="000000" w:fill="BDDEFF"/>
            <w:noWrap/>
            <w:vAlign w:val="center"/>
            <w:hideMark/>
          </w:tcPr>
          <w:p w14:paraId="21B9C02C" w14:textId="54E9FAFE" w:rsidR="0070744C" w:rsidRPr="007C224D" w:rsidRDefault="0070744C" w:rsidP="0070744C">
            <w:pPr>
              <w:rPr>
                <w:b/>
              </w:rPr>
            </w:pPr>
            <w:proofErr w:type="spellStart"/>
            <w:r>
              <w:rPr>
                <w:rFonts w:cs="Arial"/>
                <w:b/>
                <w:bCs w:val="0"/>
              </w:rPr>
              <w:t>Rushmoor</w:t>
            </w:r>
            <w:proofErr w:type="spellEnd"/>
            <w:r>
              <w:rPr>
                <w:rFonts w:cs="Arial"/>
                <w:b/>
                <w:bCs w:val="0"/>
              </w:rPr>
              <w:t xml:space="preserve"> 003D</w:t>
            </w:r>
          </w:p>
        </w:tc>
        <w:tc>
          <w:tcPr>
            <w:tcW w:w="3119" w:type="dxa"/>
            <w:tcBorders>
              <w:top w:val="nil"/>
              <w:left w:val="nil"/>
              <w:bottom w:val="nil"/>
              <w:right w:val="nil"/>
            </w:tcBorders>
            <w:shd w:val="clear" w:color="auto" w:fill="auto"/>
            <w:vAlign w:val="bottom"/>
          </w:tcPr>
          <w:p w14:paraId="2D554A25" w14:textId="3BCB4ACF" w:rsidR="0070744C" w:rsidRPr="0070744C" w:rsidRDefault="0070744C" w:rsidP="0070744C">
            <w:pPr>
              <w:rPr>
                <w:rFonts w:cs="Arial"/>
                <w:b/>
              </w:rPr>
            </w:pPr>
            <w:r w:rsidRPr="0070744C">
              <w:rPr>
                <w:rFonts w:cs="Arial"/>
              </w:rPr>
              <w:t>E01023134</w:t>
            </w:r>
          </w:p>
        </w:tc>
      </w:tr>
      <w:tr w:rsidR="0070744C" w:rsidRPr="007C224D" w14:paraId="59AB8A82" w14:textId="3C0A25CA" w:rsidTr="0037499B">
        <w:trPr>
          <w:trHeight w:val="300"/>
        </w:trPr>
        <w:tc>
          <w:tcPr>
            <w:tcW w:w="1418" w:type="dxa"/>
            <w:tcBorders>
              <w:top w:val="nil"/>
              <w:left w:val="nil"/>
              <w:bottom w:val="nil"/>
              <w:right w:val="nil"/>
            </w:tcBorders>
            <w:shd w:val="clear" w:color="auto" w:fill="auto"/>
            <w:noWrap/>
            <w:vAlign w:val="center"/>
            <w:hideMark/>
          </w:tcPr>
          <w:p w14:paraId="2ED43D45" w14:textId="79740323" w:rsidR="0070744C" w:rsidRPr="00592132" w:rsidRDefault="0070744C" w:rsidP="0070744C">
            <w:pPr>
              <w:rPr>
                <w:sz w:val="20"/>
              </w:rPr>
            </w:pPr>
            <w:r>
              <w:rPr>
                <w:rFonts w:cs="Arial"/>
                <w:color w:val="000000"/>
                <w:sz w:val="20"/>
              </w:rPr>
              <w:t>23538</w:t>
            </w:r>
          </w:p>
        </w:tc>
        <w:tc>
          <w:tcPr>
            <w:tcW w:w="2982" w:type="dxa"/>
            <w:tcBorders>
              <w:top w:val="nil"/>
              <w:left w:val="nil"/>
              <w:bottom w:val="nil"/>
              <w:right w:val="nil"/>
            </w:tcBorders>
            <w:shd w:val="clear" w:color="000000" w:fill="BDDEFF"/>
            <w:noWrap/>
            <w:vAlign w:val="center"/>
            <w:hideMark/>
          </w:tcPr>
          <w:p w14:paraId="1F3F47A0" w14:textId="63C53BF7" w:rsidR="0070744C" w:rsidRPr="007C224D" w:rsidRDefault="0070744C" w:rsidP="0070744C">
            <w:pPr>
              <w:rPr>
                <w:b/>
              </w:rPr>
            </w:pPr>
            <w:proofErr w:type="spellStart"/>
            <w:r>
              <w:rPr>
                <w:rFonts w:cs="Arial"/>
                <w:b/>
                <w:bCs w:val="0"/>
              </w:rPr>
              <w:t>Rushmoor</w:t>
            </w:r>
            <w:proofErr w:type="spellEnd"/>
            <w:r>
              <w:rPr>
                <w:rFonts w:cs="Arial"/>
                <w:b/>
                <w:bCs w:val="0"/>
              </w:rPr>
              <w:t xml:space="preserve"> 003E</w:t>
            </w:r>
          </w:p>
        </w:tc>
        <w:tc>
          <w:tcPr>
            <w:tcW w:w="3119" w:type="dxa"/>
            <w:tcBorders>
              <w:top w:val="nil"/>
              <w:left w:val="nil"/>
              <w:bottom w:val="nil"/>
              <w:right w:val="nil"/>
            </w:tcBorders>
            <w:shd w:val="clear" w:color="auto" w:fill="auto"/>
            <w:vAlign w:val="bottom"/>
          </w:tcPr>
          <w:p w14:paraId="6C5880A2" w14:textId="0101ABB0" w:rsidR="0070744C" w:rsidRPr="0070744C" w:rsidRDefault="0070744C" w:rsidP="0070744C">
            <w:pPr>
              <w:rPr>
                <w:rFonts w:cs="Arial"/>
                <w:b/>
              </w:rPr>
            </w:pPr>
            <w:r w:rsidRPr="0070744C">
              <w:rPr>
                <w:rFonts w:cs="Arial"/>
              </w:rPr>
              <w:t>E01023147</w:t>
            </w:r>
          </w:p>
        </w:tc>
      </w:tr>
      <w:tr w:rsidR="0070744C" w:rsidRPr="007C224D" w14:paraId="3FEBC712" w14:textId="1A4BC748" w:rsidTr="0037499B">
        <w:trPr>
          <w:trHeight w:val="300"/>
        </w:trPr>
        <w:tc>
          <w:tcPr>
            <w:tcW w:w="1418" w:type="dxa"/>
            <w:tcBorders>
              <w:top w:val="nil"/>
              <w:left w:val="nil"/>
              <w:bottom w:val="nil"/>
              <w:right w:val="nil"/>
            </w:tcBorders>
            <w:shd w:val="clear" w:color="auto" w:fill="auto"/>
            <w:noWrap/>
            <w:vAlign w:val="center"/>
            <w:hideMark/>
          </w:tcPr>
          <w:p w14:paraId="24ED7EB6" w14:textId="5A728EF8" w:rsidR="0070744C" w:rsidRPr="00592132" w:rsidRDefault="0070744C" w:rsidP="0070744C">
            <w:pPr>
              <w:rPr>
                <w:sz w:val="20"/>
              </w:rPr>
            </w:pPr>
            <w:r>
              <w:rPr>
                <w:rFonts w:cs="Arial"/>
                <w:color w:val="000000"/>
                <w:sz w:val="20"/>
              </w:rPr>
              <w:t>23380</w:t>
            </w:r>
          </w:p>
        </w:tc>
        <w:tc>
          <w:tcPr>
            <w:tcW w:w="2982" w:type="dxa"/>
            <w:tcBorders>
              <w:top w:val="nil"/>
              <w:left w:val="nil"/>
              <w:bottom w:val="nil"/>
              <w:right w:val="nil"/>
            </w:tcBorders>
            <w:shd w:val="clear" w:color="000000" w:fill="BDDEFF"/>
            <w:noWrap/>
            <w:vAlign w:val="center"/>
            <w:hideMark/>
          </w:tcPr>
          <w:p w14:paraId="4622CBA8" w14:textId="72C02A0B" w:rsidR="0070744C" w:rsidRPr="007C224D" w:rsidRDefault="0070744C" w:rsidP="0070744C">
            <w:pPr>
              <w:rPr>
                <w:b/>
              </w:rPr>
            </w:pPr>
            <w:proofErr w:type="spellStart"/>
            <w:r>
              <w:rPr>
                <w:rFonts w:cs="Arial"/>
                <w:b/>
                <w:bCs w:val="0"/>
              </w:rPr>
              <w:t>Rushmoor</w:t>
            </w:r>
            <w:proofErr w:type="spellEnd"/>
            <w:r>
              <w:rPr>
                <w:rFonts w:cs="Arial"/>
                <w:b/>
                <w:bCs w:val="0"/>
              </w:rPr>
              <w:t xml:space="preserve"> 004A</w:t>
            </w:r>
          </w:p>
        </w:tc>
        <w:tc>
          <w:tcPr>
            <w:tcW w:w="3119" w:type="dxa"/>
            <w:tcBorders>
              <w:top w:val="nil"/>
              <w:left w:val="nil"/>
              <w:bottom w:val="nil"/>
              <w:right w:val="nil"/>
            </w:tcBorders>
            <w:shd w:val="clear" w:color="auto" w:fill="auto"/>
            <w:vAlign w:val="bottom"/>
          </w:tcPr>
          <w:p w14:paraId="6828D584" w14:textId="3824332A" w:rsidR="0070744C" w:rsidRPr="0070744C" w:rsidRDefault="0070744C" w:rsidP="0070744C">
            <w:pPr>
              <w:rPr>
                <w:rFonts w:cs="Arial"/>
                <w:b/>
              </w:rPr>
            </w:pPr>
            <w:r w:rsidRPr="0070744C">
              <w:rPr>
                <w:rFonts w:cs="Arial"/>
              </w:rPr>
              <w:t>E01023096</w:t>
            </w:r>
          </w:p>
        </w:tc>
      </w:tr>
      <w:tr w:rsidR="0070744C" w:rsidRPr="007C224D" w14:paraId="07F05434" w14:textId="01942A49" w:rsidTr="0037499B">
        <w:trPr>
          <w:trHeight w:val="300"/>
        </w:trPr>
        <w:tc>
          <w:tcPr>
            <w:tcW w:w="1418" w:type="dxa"/>
            <w:tcBorders>
              <w:top w:val="nil"/>
              <w:left w:val="nil"/>
              <w:bottom w:val="nil"/>
              <w:right w:val="nil"/>
            </w:tcBorders>
            <w:shd w:val="clear" w:color="auto" w:fill="auto"/>
            <w:noWrap/>
            <w:vAlign w:val="center"/>
            <w:hideMark/>
          </w:tcPr>
          <w:p w14:paraId="5340CB9D" w14:textId="68E54A2B" w:rsidR="0070744C" w:rsidRPr="00592132" w:rsidRDefault="0070744C" w:rsidP="0070744C">
            <w:pPr>
              <w:rPr>
                <w:sz w:val="20"/>
              </w:rPr>
            </w:pPr>
            <w:r>
              <w:rPr>
                <w:rFonts w:cs="Arial"/>
                <w:color w:val="000000"/>
                <w:sz w:val="20"/>
              </w:rPr>
              <w:t>23381</w:t>
            </w:r>
          </w:p>
        </w:tc>
        <w:tc>
          <w:tcPr>
            <w:tcW w:w="2982" w:type="dxa"/>
            <w:tcBorders>
              <w:top w:val="nil"/>
              <w:left w:val="nil"/>
              <w:bottom w:val="nil"/>
              <w:right w:val="nil"/>
            </w:tcBorders>
            <w:shd w:val="clear" w:color="000000" w:fill="BDDEFF"/>
            <w:noWrap/>
            <w:vAlign w:val="center"/>
            <w:hideMark/>
          </w:tcPr>
          <w:p w14:paraId="77D02A36" w14:textId="2DF933D5" w:rsidR="0070744C" w:rsidRPr="007C224D" w:rsidRDefault="0070744C" w:rsidP="0070744C">
            <w:pPr>
              <w:rPr>
                <w:b/>
              </w:rPr>
            </w:pPr>
            <w:proofErr w:type="spellStart"/>
            <w:r>
              <w:rPr>
                <w:rFonts w:cs="Arial"/>
                <w:b/>
                <w:bCs w:val="0"/>
              </w:rPr>
              <w:t>Rushmoor</w:t>
            </w:r>
            <w:proofErr w:type="spellEnd"/>
            <w:r>
              <w:rPr>
                <w:rFonts w:cs="Arial"/>
                <w:b/>
                <w:bCs w:val="0"/>
              </w:rPr>
              <w:t xml:space="preserve"> 004B</w:t>
            </w:r>
          </w:p>
        </w:tc>
        <w:tc>
          <w:tcPr>
            <w:tcW w:w="3119" w:type="dxa"/>
            <w:tcBorders>
              <w:top w:val="nil"/>
              <w:left w:val="nil"/>
              <w:bottom w:val="nil"/>
              <w:right w:val="nil"/>
            </w:tcBorders>
            <w:shd w:val="clear" w:color="auto" w:fill="auto"/>
            <w:vAlign w:val="bottom"/>
          </w:tcPr>
          <w:p w14:paraId="2C26D344" w14:textId="5FCB9CE3" w:rsidR="0070744C" w:rsidRPr="0070744C" w:rsidRDefault="0070744C" w:rsidP="0070744C">
            <w:pPr>
              <w:rPr>
                <w:rFonts w:cs="Arial"/>
                <w:b/>
              </w:rPr>
            </w:pPr>
            <w:r w:rsidRPr="0070744C">
              <w:rPr>
                <w:rFonts w:cs="Arial"/>
              </w:rPr>
              <w:t>E01023097</w:t>
            </w:r>
          </w:p>
        </w:tc>
      </w:tr>
      <w:tr w:rsidR="0070744C" w:rsidRPr="007C224D" w14:paraId="2CC58D7F" w14:textId="688399A4" w:rsidTr="0037499B">
        <w:trPr>
          <w:trHeight w:val="300"/>
        </w:trPr>
        <w:tc>
          <w:tcPr>
            <w:tcW w:w="1418" w:type="dxa"/>
            <w:tcBorders>
              <w:top w:val="nil"/>
              <w:left w:val="nil"/>
              <w:bottom w:val="nil"/>
              <w:right w:val="nil"/>
            </w:tcBorders>
            <w:shd w:val="clear" w:color="auto" w:fill="auto"/>
            <w:noWrap/>
            <w:vAlign w:val="center"/>
            <w:hideMark/>
          </w:tcPr>
          <w:p w14:paraId="29DB08A9" w14:textId="40682C32" w:rsidR="0070744C" w:rsidRPr="00592132" w:rsidRDefault="0070744C" w:rsidP="0070744C">
            <w:pPr>
              <w:rPr>
                <w:sz w:val="20"/>
              </w:rPr>
            </w:pPr>
            <w:r>
              <w:rPr>
                <w:rFonts w:cs="Arial"/>
                <w:color w:val="000000"/>
                <w:sz w:val="20"/>
              </w:rPr>
              <w:t>23387</w:t>
            </w:r>
          </w:p>
        </w:tc>
        <w:tc>
          <w:tcPr>
            <w:tcW w:w="2982" w:type="dxa"/>
            <w:tcBorders>
              <w:top w:val="nil"/>
              <w:left w:val="nil"/>
              <w:bottom w:val="nil"/>
              <w:right w:val="nil"/>
            </w:tcBorders>
            <w:shd w:val="clear" w:color="000000" w:fill="BDDEFF"/>
            <w:noWrap/>
            <w:vAlign w:val="center"/>
            <w:hideMark/>
          </w:tcPr>
          <w:p w14:paraId="52E816F5" w14:textId="45AA91D2" w:rsidR="0070744C" w:rsidRPr="007C224D" w:rsidRDefault="0070744C" w:rsidP="0070744C">
            <w:pPr>
              <w:rPr>
                <w:b/>
              </w:rPr>
            </w:pPr>
            <w:proofErr w:type="spellStart"/>
            <w:r>
              <w:rPr>
                <w:rFonts w:cs="Arial"/>
                <w:b/>
                <w:bCs w:val="0"/>
              </w:rPr>
              <w:t>Rushmoor</w:t>
            </w:r>
            <w:proofErr w:type="spellEnd"/>
            <w:r>
              <w:rPr>
                <w:rFonts w:cs="Arial"/>
                <w:b/>
                <w:bCs w:val="0"/>
              </w:rPr>
              <w:t xml:space="preserve"> 004C</w:t>
            </w:r>
          </w:p>
        </w:tc>
        <w:tc>
          <w:tcPr>
            <w:tcW w:w="3119" w:type="dxa"/>
            <w:tcBorders>
              <w:top w:val="nil"/>
              <w:left w:val="nil"/>
              <w:bottom w:val="nil"/>
              <w:right w:val="nil"/>
            </w:tcBorders>
            <w:shd w:val="clear" w:color="auto" w:fill="auto"/>
            <w:vAlign w:val="bottom"/>
          </w:tcPr>
          <w:p w14:paraId="1BAA07ED" w14:textId="214E9279" w:rsidR="0070744C" w:rsidRPr="0070744C" w:rsidRDefault="0070744C" w:rsidP="0070744C">
            <w:pPr>
              <w:rPr>
                <w:rFonts w:cs="Arial"/>
                <w:b/>
              </w:rPr>
            </w:pPr>
            <w:r w:rsidRPr="0070744C">
              <w:rPr>
                <w:rFonts w:cs="Arial"/>
              </w:rPr>
              <w:t>E01023103</w:t>
            </w:r>
          </w:p>
        </w:tc>
      </w:tr>
      <w:tr w:rsidR="0070744C" w:rsidRPr="007C224D" w14:paraId="2E4C222C" w14:textId="64FEDB13" w:rsidTr="0037499B">
        <w:trPr>
          <w:trHeight w:val="300"/>
        </w:trPr>
        <w:tc>
          <w:tcPr>
            <w:tcW w:w="1418" w:type="dxa"/>
            <w:tcBorders>
              <w:top w:val="nil"/>
              <w:left w:val="nil"/>
              <w:bottom w:val="nil"/>
              <w:right w:val="nil"/>
            </w:tcBorders>
            <w:shd w:val="clear" w:color="auto" w:fill="auto"/>
            <w:noWrap/>
            <w:vAlign w:val="center"/>
            <w:hideMark/>
          </w:tcPr>
          <w:p w14:paraId="31D20878" w14:textId="5A764782" w:rsidR="0070744C" w:rsidRPr="00592132" w:rsidRDefault="0070744C" w:rsidP="0070744C">
            <w:pPr>
              <w:rPr>
                <w:sz w:val="20"/>
              </w:rPr>
            </w:pPr>
            <w:r>
              <w:rPr>
                <w:rFonts w:cs="Arial"/>
                <w:color w:val="000000"/>
                <w:sz w:val="20"/>
              </w:rPr>
              <w:t>23395</w:t>
            </w:r>
          </w:p>
        </w:tc>
        <w:tc>
          <w:tcPr>
            <w:tcW w:w="2982" w:type="dxa"/>
            <w:tcBorders>
              <w:top w:val="nil"/>
              <w:left w:val="nil"/>
              <w:bottom w:val="nil"/>
              <w:right w:val="nil"/>
            </w:tcBorders>
            <w:shd w:val="clear" w:color="000000" w:fill="BDDEFF"/>
            <w:noWrap/>
            <w:vAlign w:val="center"/>
            <w:hideMark/>
          </w:tcPr>
          <w:p w14:paraId="619BBA6F" w14:textId="16476BBF" w:rsidR="0070744C" w:rsidRPr="007C224D" w:rsidRDefault="0070744C" w:rsidP="0070744C">
            <w:pPr>
              <w:rPr>
                <w:b/>
              </w:rPr>
            </w:pPr>
            <w:proofErr w:type="spellStart"/>
            <w:r>
              <w:rPr>
                <w:rFonts w:cs="Arial"/>
                <w:b/>
                <w:bCs w:val="0"/>
              </w:rPr>
              <w:t>Rushmoor</w:t>
            </w:r>
            <w:proofErr w:type="spellEnd"/>
            <w:r>
              <w:rPr>
                <w:rFonts w:cs="Arial"/>
                <w:b/>
                <w:bCs w:val="0"/>
              </w:rPr>
              <w:t xml:space="preserve"> 004D</w:t>
            </w:r>
          </w:p>
        </w:tc>
        <w:tc>
          <w:tcPr>
            <w:tcW w:w="3119" w:type="dxa"/>
            <w:tcBorders>
              <w:top w:val="nil"/>
              <w:left w:val="nil"/>
              <w:bottom w:val="nil"/>
              <w:right w:val="nil"/>
            </w:tcBorders>
            <w:shd w:val="clear" w:color="auto" w:fill="auto"/>
            <w:vAlign w:val="bottom"/>
          </w:tcPr>
          <w:p w14:paraId="202748C9" w14:textId="5E55F5E9" w:rsidR="0070744C" w:rsidRPr="0070744C" w:rsidRDefault="0070744C" w:rsidP="0070744C">
            <w:pPr>
              <w:rPr>
                <w:rFonts w:cs="Arial"/>
                <w:b/>
              </w:rPr>
            </w:pPr>
            <w:r w:rsidRPr="0070744C">
              <w:rPr>
                <w:rFonts w:cs="Arial"/>
              </w:rPr>
              <w:t>E01023111</w:t>
            </w:r>
          </w:p>
        </w:tc>
      </w:tr>
      <w:tr w:rsidR="0070744C" w:rsidRPr="007C224D" w14:paraId="3DEFF88F" w14:textId="1E201B8B" w:rsidTr="0037499B">
        <w:trPr>
          <w:trHeight w:val="300"/>
        </w:trPr>
        <w:tc>
          <w:tcPr>
            <w:tcW w:w="1418" w:type="dxa"/>
            <w:tcBorders>
              <w:top w:val="nil"/>
              <w:left w:val="nil"/>
              <w:bottom w:val="nil"/>
              <w:right w:val="nil"/>
            </w:tcBorders>
            <w:shd w:val="clear" w:color="auto" w:fill="auto"/>
            <w:noWrap/>
            <w:vAlign w:val="center"/>
            <w:hideMark/>
          </w:tcPr>
          <w:p w14:paraId="39C7B066" w14:textId="28240052" w:rsidR="0070744C" w:rsidRPr="00592132" w:rsidRDefault="0070744C" w:rsidP="0070744C">
            <w:pPr>
              <w:rPr>
                <w:sz w:val="20"/>
              </w:rPr>
            </w:pPr>
            <w:r>
              <w:rPr>
                <w:rFonts w:cs="Arial"/>
                <w:color w:val="000000"/>
                <w:sz w:val="20"/>
              </w:rPr>
              <w:t>23396</w:t>
            </w:r>
          </w:p>
        </w:tc>
        <w:tc>
          <w:tcPr>
            <w:tcW w:w="2982" w:type="dxa"/>
            <w:tcBorders>
              <w:top w:val="nil"/>
              <w:left w:val="nil"/>
              <w:bottom w:val="nil"/>
              <w:right w:val="nil"/>
            </w:tcBorders>
            <w:shd w:val="clear" w:color="000000" w:fill="BDDEFF"/>
            <w:noWrap/>
            <w:vAlign w:val="center"/>
            <w:hideMark/>
          </w:tcPr>
          <w:p w14:paraId="3CC71EA8" w14:textId="457AB7A5" w:rsidR="0070744C" w:rsidRPr="007C224D" w:rsidRDefault="0070744C" w:rsidP="0070744C">
            <w:pPr>
              <w:rPr>
                <w:b/>
              </w:rPr>
            </w:pPr>
            <w:proofErr w:type="spellStart"/>
            <w:r>
              <w:rPr>
                <w:rFonts w:cs="Arial"/>
                <w:b/>
                <w:bCs w:val="0"/>
              </w:rPr>
              <w:t>Rushmoor</w:t>
            </w:r>
            <w:proofErr w:type="spellEnd"/>
            <w:r>
              <w:rPr>
                <w:rFonts w:cs="Arial"/>
                <w:b/>
                <w:bCs w:val="0"/>
              </w:rPr>
              <w:t xml:space="preserve"> 004E</w:t>
            </w:r>
          </w:p>
        </w:tc>
        <w:tc>
          <w:tcPr>
            <w:tcW w:w="3119" w:type="dxa"/>
            <w:tcBorders>
              <w:top w:val="nil"/>
              <w:left w:val="nil"/>
              <w:bottom w:val="nil"/>
              <w:right w:val="nil"/>
            </w:tcBorders>
            <w:shd w:val="clear" w:color="auto" w:fill="auto"/>
            <w:vAlign w:val="bottom"/>
          </w:tcPr>
          <w:p w14:paraId="50CD52C6" w14:textId="22C7D033" w:rsidR="0070744C" w:rsidRPr="0070744C" w:rsidRDefault="0070744C" w:rsidP="0070744C">
            <w:pPr>
              <w:rPr>
                <w:rFonts w:cs="Arial"/>
                <w:b/>
              </w:rPr>
            </w:pPr>
            <w:r w:rsidRPr="0070744C">
              <w:rPr>
                <w:rFonts w:cs="Arial"/>
              </w:rPr>
              <w:t>E01023112</w:t>
            </w:r>
          </w:p>
        </w:tc>
      </w:tr>
      <w:tr w:rsidR="0070744C" w:rsidRPr="007C224D" w14:paraId="2F38F397" w14:textId="6FED675E" w:rsidTr="0037499B">
        <w:trPr>
          <w:trHeight w:val="300"/>
        </w:trPr>
        <w:tc>
          <w:tcPr>
            <w:tcW w:w="1418" w:type="dxa"/>
            <w:tcBorders>
              <w:top w:val="nil"/>
              <w:left w:val="nil"/>
              <w:bottom w:val="nil"/>
              <w:right w:val="nil"/>
            </w:tcBorders>
            <w:shd w:val="clear" w:color="auto" w:fill="auto"/>
            <w:noWrap/>
            <w:vAlign w:val="center"/>
            <w:hideMark/>
          </w:tcPr>
          <w:p w14:paraId="3A1F6482" w14:textId="3B349F09" w:rsidR="0070744C" w:rsidRPr="00592132" w:rsidRDefault="0070744C" w:rsidP="0070744C">
            <w:pPr>
              <w:rPr>
                <w:sz w:val="20"/>
              </w:rPr>
            </w:pPr>
            <w:r>
              <w:rPr>
                <w:rFonts w:cs="Arial"/>
                <w:color w:val="000000"/>
                <w:sz w:val="20"/>
              </w:rPr>
              <w:t>23376</w:t>
            </w:r>
          </w:p>
        </w:tc>
        <w:tc>
          <w:tcPr>
            <w:tcW w:w="2982" w:type="dxa"/>
            <w:tcBorders>
              <w:top w:val="nil"/>
              <w:left w:val="nil"/>
              <w:bottom w:val="nil"/>
              <w:right w:val="nil"/>
            </w:tcBorders>
            <w:shd w:val="clear" w:color="000000" w:fill="BDDEFF"/>
            <w:noWrap/>
            <w:vAlign w:val="center"/>
            <w:hideMark/>
          </w:tcPr>
          <w:p w14:paraId="615FB1E8" w14:textId="0100E78A" w:rsidR="0070744C" w:rsidRPr="007C224D" w:rsidRDefault="0070744C" w:rsidP="0070744C">
            <w:pPr>
              <w:rPr>
                <w:b/>
              </w:rPr>
            </w:pPr>
            <w:proofErr w:type="spellStart"/>
            <w:r>
              <w:rPr>
                <w:rFonts w:cs="Arial"/>
                <w:b/>
                <w:bCs w:val="0"/>
              </w:rPr>
              <w:t>Rushmoor</w:t>
            </w:r>
            <w:proofErr w:type="spellEnd"/>
            <w:r>
              <w:rPr>
                <w:rFonts w:cs="Arial"/>
                <w:b/>
                <w:bCs w:val="0"/>
              </w:rPr>
              <w:t xml:space="preserve"> 005A</w:t>
            </w:r>
          </w:p>
        </w:tc>
        <w:tc>
          <w:tcPr>
            <w:tcW w:w="3119" w:type="dxa"/>
            <w:tcBorders>
              <w:top w:val="nil"/>
              <w:left w:val="nil"/>
              <w:bottom w:val="nil"/>
              <w:right w:val="nil"/>
            </w:tcBorders>
            <w:shd w:val="clear" w:color="auto" w:fill="auto"/>
            <w:vAlign w:val="bottom"/>
          </w:tcPr>
          <w:p w14:paraId="01A38181" w14:textId="668B0539" w:rsidR="0070744C" w:rsidRPr="0070744C" w:rsidRDefault="0070744C" w:rsidP="0070744C">
            <w:pPr>
              <w:rPr>
                <w:rFonts w:cs="Arial"/>
                <w:b/>
              </w:rPr>
            </w:pPr>
            <w:r w:rsidRPr="0070744C">
              <w:rPr>
                <w:rFonts w:cs="Arial"/>
              </w:rPr>
              <w:t>E01023092</w:t>
            </w:r>
          </w:p>
        </w:tc>
      </w:tr>
      <w:tr w:rsidR="0070744C" w:rsidRPr="007C224D" w14:paraId="6D36721E" w14:textId="78ABEB2E" w:rsidTr="0037499B">
        <w:trPr>
          <w:trHeight w:val="300"/>
        </w:trPr>
        <w:tc>
          <w:tcPr>
            <w:tcW w:w="1418" w:type="dxa"/>
            <w:tcBorders>
              <w:top w:val="nil"/>
              <w:left w:val="nil"/>
              <w:bottom w:val="nil"/>
              <w:right w:val="nil"/>
            </w:tcBorders>
            <w:shd w:val="clear" w:color="auto" w:fill="auto"/>
            <w:noWrap/>
            <w:vAlign w:val="center"/>
            <w:hideMark/>
          </w:tcPr>
          <w:p w14:paraId="36E5A752" w14:textId="364CE0F8" w:rsidR="0070744C" w:rsidRPr="00592132" w:rsidRDefault="0070744C" w:rsidP="0070744C">
            <w:pPr>
              <w:rPr>
                <w:sz w:val="20"/>
              </w:rPr>
            </w:pPr>
            <w:r>
              <w:rPr>
                <w:rFonts w:cs="Arial"/>
                <w:color w:val="000000"/>
                <w:sz w:val="20"/>
              </w:rPr>
              <w:t>23377</w:t>
            </w:r>
          </w:p>
        </w:tc>
        <w:tc>
          <w:tcPr>
            <w:tcW w:w="2982" w:type="dxa"/>
            <w:tcBorders>
              <w:top w:val="nil"/>
              <w:left w:val="nil"/>
              <w:bottom w:val="nil"/>
              <w:right w:val="nil"/>
            </w:tcBorders>
            <w:shd w:val="clear" w:color="000000" w:fill="BDDEFF"/>
            <w:noWrap/>
            <w:vAlign w:val="center"/>
            <w:hideMark/>
          </w:tcPr>
          <w:p w14:paraId="2350C8DC" w14:textId="6B23B9A2" w:rsidR="0070744C" w:rsidRPr="007C224D" w:rsidRDefault="0070744C" w:rsidP="0070744C">
            <w:pPr>
              <w:rPr>
                <w:b/>
              </w:rPr>
            </w:pPr>
            <w:proofErr w:type="spellStart"/>
            <w:r>
              <w:rPr>
                <w:rFonts w:cs="Arial"/>
                <w:b/>
                <w:bCs w:val="0"/>
              </w:rPr>
              <w:t>Rushmoor</w:t>
            </w:r>
            <w:proofErr w:type="spellEnd"/>
            <w:r>
              <w:rPr>
                <w:rFonts w:cs="Arial"/>
                <w:b/>
                <w:bCs w:val="0"/>
              </w:rPr>
              <w:t xml:space="preserve"> 005B</w:t>
            </w:r>
          </w:p>
        </w:tc>
        <w:tc>
          <w:tcPr>
            <w:tcW w:w="3119" w:type="dxa"/>
            <w:tcBorders>
              <w:top w:val="nil"/>
              <w:left w:val="nil"/>
              <w:bottom w:val="nil"/>
              <w:right w:val="nil"/>
            </w:tcBorders>
            <w:shd w:val="clear" w:color="auto" w:fill="auto"/>
            <w:vAlign w:val="bottom"/>
          </w:tcPr>
          <w:p w14:paraId="766A4230" w14:textId="7E544D98" w:rsidR="0070744C" w:rsidRPr="0070744C" w:rsidRDefault="0070744C" w:rsidP="0070744C">
            <w:pPr>
              <w:rPr>
                <w:rFonts w:cs="Arial"/>
                <w:b/>
              </w:rPr>
            </w:pPr>
            <w:r w:rsidRPr="0070744C">
              <w:rPr>
                <w:rFonts w:cs="Arial"/>
              </w:rPr>
              <w:t>E01023093</w:t>
            </w:r>
          </w:p>
        </w:tc>
      </w:tr>
      <w:tr w:rsidR="0070744C" w:rsidRPr="007C224D" w14:paraId="36AEFFBA" w14:textId="657A2831" w:rsidTr="0037499B">
        <w:trPr>
          <w:trHeight w:val="300"/>
        </w:trPr>
        <w:tc>
          <w:tcPr>
            <w:tcW w:w="1418" w:type="dxa"/>
            <w:tcBorders>
              <w:top w:val="nil"/>
              <w:left w:val="nil"/>
              <w:bottom w:val="nil"/>
              <w:right w:val="nil"/>
            </w:tcBorders>
            <w:shd w:val="clear" w:color="auto" w:fill="auto"/>
            <w:noWrap/>
            <w:vAlign w:val="center"/>
            <w:hideMark/>
          </w:tcPr>
          <w:p w14:paraId="5CC4CCB4" w14:textId="02A01B0C" w:rsidR="0070744C" w:rsidRPr="00592132" w:rsidRDefault="0070744C" w:rsidP="0070744C">
            <w:pPr>
              <w:rPr>
                <w:sz w:val="20"/>
              </w:rPr>
            </w:pPr>
            <w:r>
              <w:rPr>
                <w:rFonts w:cs="Arial"/>
                <w:color w:val="000000"/>
                <w:sz w:val="20"/>
              </w:rPr>
              <w:t>23509</w:t>
            </w:r>
          </w:p>
        </w:tc>
        <w:tc>
          <w:tcPr>
            <w:tcW w:w="2982" w:type="dxa"/>
            <w:tcBorders>
              <w:top w:val="nil"/>
              <w:left w:val="nil"/>
              <w:bottom w:val="nil"/>
              <w:right w:val="nil"/>
            </w:tcBorders>
            <w:shd w:val="clear" w:color="000000" w:fill="BDDEFF"/>
            <w:noWrap/>
            <w:vAlign w:val="center"/>
            <w:hideMark/>
          </w:tcPr>
          <w:p w14:paraId="04EDED23" w14:textId="005C48FF" w:rsidR="0070744C" w:rsidRPr="007C224D" w:rsidRDefault="0070744C" w:rsidP="0070744C">
            <w:pPr>
              <w:rPr>
                <w:b/>
              </w:rPr>
            </w:pPr>
            <w:proofErr w:type="spellStart"/>
            <w:r>
              <w:rPr>
                <w:rFonts w:cs="Arial"/>
                <w:b/>
                <w:bCs w:val="0"/>
              </w:rPr>
              <w:t>Rushmoor</w:t>
            </w:r>
            <w:proofErr w:type="spellEnd"/>
            <w:r>
              <w:rPr>
                <w:rFonts w:cs="Arial"/>
                <w:b/>
                <w:bCs w:val="0"/>
              </w:rPr>
              <w:t xml:space="preserve"> 005C</w:t>
            </w:r>
          </w:p>
        </w:tc>
        <w:tc>
          <w:tcPr>
            <w:tcW w:w="3119" w:type="dxa"/>
            <w:tcBorders>
              <w:top w:val="nil"/>
              <w:left w:val="nil"/>
              <w:bottom w:val="nil"/>
              <w:right w:val="nil"/>
            </w:tcBorders>
            <w:shd w:val="clear" w:color="auto" w:fill="auto"/>
            <w:vAlign w:val="bottom"/>
          </w:tcPr>
          <w:p w14:paraId="1A64CA47" w14:textId="0331C406" w:rsidR="0070744C" w:rsidRPr="0070744C" w:rsidRDefault="0070744C" w:rsidP="0070744C">
            <w:pPr>
              <w:rPr>
                <w:rFonts w:cs="Arial"/>
                <w:b/>
              </w:rPr>
            </w:pPr>
            <w:r w:rsidRPr="0070744C">
              <w:rPr>
                <w:rFonts w:cs="Arial"/>
              </w:rPr>
              <w:t>E01023132</w:t>
            </w:r>
          </w:p>
        </w:tc>
      </w:tr>
      <w:tr w:rsidR="0070744C" w:rsidRPr="007C224D" w14:paraId="351DCC89" w14:textId="27B0BD8B" w:rsidTr="0037499B">
        <w:trPr>
          <w:trHeight w:val="300"/>
        </w:trPr>
        <w:tc>
          <w:tcPr>
            <w:tcW w:w="1418" w:type="dxa"/>
            <w:tcBorders>
              <w:top w:val="nil"/>
              <w:left w:val="nil"/>
              <w:bottom w:val="nil"/>
              <w:right w:val="nil"/>
            </w:tcBorders>
            <w:shd w:val="clear" w:color="auto" w:fill="auto"/>
            <w:noWrap/>
            <w:vAlign w:val="center"/>
            <w:hideMark/>
          </w:tcPr>
          <w:p w14:paraId="72955C42" w14:textId="2C9837D5" w:rsidR="0070744C" w:rsidRPr="00592132" w:rsidRDefault="0070744C" w:rsidP="0070744C">
            <w:pPr>
              <w:rPr>
                <w:sz w:val="20"/>
              </w:rPr>
            </w:pPr>
            <w:r>
              <w:rPr>
                <w:rFonts w:cs="Arial"/>
                <w:color w:val="000000"/>
                <w:sz w:val="20"/>
              </w:rPr>
              <w:t>23512</w:t>
            </w:r>
          </w:p>
        </w:tc>
        <w:tc>
          <w:tcPr>
            <w:tcW w:w="2982" w:type="dxa"/>
            <w:tcBorders>
              <w:top w:val="nil"/>
              <w:left w:val="nil"/>
              <w:bottom w:val="nil"/>
              <w:right w:val="nil"/>
            </w:tcBorders>
            <w:shd w:val="clear" w:color="000000" w:fill="BDDEFF"/>
            <w:noWrap/>
            <w:vAlign w:val="center"/>
            <w:hideMark/>
          </w:tcPr>
          <w:p w14:paraId="67013A13" w14:textId="09175FAA" w:rsidR="0070744C" w:rsidRPr="007C224D" w:rsidRDefault="0070744C" w:rsidP="0070744C">
            <w:pPr>
              <w:rPr>
                <w:b/>
              </w:rPr>
            </w:pPr>
            <w:proofErr w:type="spellStart"/>
            <w:r>
              <w:rPr>
                <w:rFonts w:cs="Arial"/>
                <w:b/>
                <w:bCs w:val="0"/>
              </w:rPr>
              <w:t>Rushmoor</w:t>
            </w:r>
            <w:proofErr w:type="spellEnd"/>
            <w:r>
              <w:rPr>
                <w:rFonts w:cs="Arial"/>
                <w:b/>
                <w:bCs w:val="0"/>
              </w:rPr>
              <w:t xml:space="preserve"> 005D</w:t>
            </w:r>
          </w:p>
        </w:tc>
        <w:tc>
          <w:tcPr>
            <w:tcW w:w="3119" w:type="dxa"/>
            <w:tcBorders>
              <w:top w:val="nil"/>
              <w:left w:val="nil"/>
              <w:bottom w:val="nil"/>
              <w:right w:val="nil"/>
            </w:tcBorders>
            <w:shd w:val="clear" w:color="auto" w:fill="auto"/>
            <w:vAlign w:val="bottom"/>
          </w:tcPr>
          <w:p w14:paraId="4264365E" w14:textId="2739BAC6" w:rsidR="0070744C" w:rsidRPr="0070744C" w:rsidRDefault="0070744C" w:rsidP="0070744C">
            <w:pPr>
              <w:rPr>
                <w:rFonts w:cs="Arial"/>
                <w:b/>
              </w:rPr>
            </w:pPr>
            <w:r w:rsidRPr="0070744C">
              <w:rPr>
                <w:rFonts w:cs="Arial"/>
              </w:rPr>
              <w:t>E01023133</w:t>
            </w:r>
          </w:p>
        </w:tc>
      </w:tr>
      <w:tr w:rsidR="0070744C" w:rsidRPr="007C224D" w14:paraId="09111867" w14:textId="198688D2" w:rsidTr="0037499B">
        <w:trPr>
          <w:trHeight w:val="300"/>
        </w:trPr>
        <w:tc>
          <w:tcPr>
            <w:tcW w:w="1418" w:type="dxa"/>
            <w:tcBorders>
              <w:top w:val="nil"/>
              <w:left w:val="nil"/>
              <w:bottom w:val="nil"/>
              <w:right w:val="nil"/>
            </w:tcBorders>
            <w:shd w:val="clear" w:color="auto" w:fill="auto"/>
            <w:noWrap/>
            <w:vAlign w:val="center"/>
            <w:hideMark/>
          </w:tcPr>
          <w:p w14:paraId="533C713F" w14:textId="65B1DB67" w:rsidR="0070744C" w:rsidRPr="00592132" w:rsidRDefault="0070744C" w:rsidP="0070744C">
            <w:pPr>
              <w:rPr>
                <w:sz w:val="20"/>
              </w:rPr>
            </w:pPr>
            <w:r>
              <w:rPr>
                <w:rFonts w:cs="Arial"/>
                <w:color w:val="000000"/>
                <w:sz w:val="20"/>
              </w:rPr>
              <w:t>23518</w:t>
            </w:r>
          </w:p>
        </w:tc>
        <w:tc>
          <w:tcPr>
            <w:tcW w:w="2982" w:type="dxa"/>
            <w:tcBorders>
              <w:top w:val="nil"/>
              <w:left w:val="nil"/>
              <w:bottom w:val="nil"/>
              <w:right w:val="nil"/>
            </w:tcBorders>
            <w:shd w:val="clear" w:color="000000" w:fill="BDDEFF"/>
            <w:noWrap/>
            <w:vAlign w:val="center"/>
            <w:hideMark/>
          </w:tcPr>
          <w:p w14:paraId="50D150AF" w14:textId="34A0E0FA" w:rsidR="0070744C" w:rsidRPr="007C224D" w:rsidRDefault="0070744C" w:rsidP="0070744C">
            <w:pPr>
              <w:rPr>
                <w:b/>
              </w:rPr>
            </w:pPr>
            <w:proofErr w:type="spellStart"/>
            <w:r>
              <w:rPr>
                <w:rFonts w:cs="Arial"/>
                <w:b/>
                <w:bCs w:val="0"/>
              </w:rPr>
              <w:t>Rushmoor</w:t>
            </w:r>
            <w:proofErr w:type="spellEnd"/>
            <w:r>
              <w:rPr>
                <w:rFonts w:cs="Arial"/>
                <w:b/>
                <w:bCs w:val="0"/>
              </w:rPr>
              <w:t xml:space="preserve"> 005E</w:t>
            </w:r>
          </w:p>
        </w:tc>
        <w:tc>
          <w:tcPr>
            <w:tcW w:w="3119" w:type="dxa"/>
            <w:tcBorders>
              <w:top w:val="nil"/>
              <w:left w:val="nil"/>
              <w:bottom w:val="nil"/>
              <w:right w:val="nil"/>
            </w:tcBorders>
            <w:shd w:val="clear" w:color="auto" w:fill="auto"/>
            <w:vAlign w:val="bottom"/>
          </w:tcPr>
          <w:p w14:paraId="593B9D81" w14:textId="6CBF184B" w:rsidR="0070744C" w:rsidRPr="0070744C" w:rsidRDefault="0070744C" w:rsidP="0070744C">
            <w:pPr>
              <w:rPr>
                <w:rFonts w:cs="Arial"/>
                <w:b/>
              </w:rPr>
            </w:pPr>
            <w:r w:rsidRPr="0070744C">
              <w:rPr>
                <w:rFonts w:cs="Arial"/>
              </w:rPr>
              <w:t>E01023135</w:t>
            </w:r>
          </w:p>
        </w:tc>
      </w:tr>
      <w:tr w:rsidR="0070744C" w:rsidRPr="007C224D" w14:paraId="2AB9AF04" w14:textId="5F164710" w:rsidTr="0037499B">
        <w:trPr>
          <w:trHeight w:val="300"/>
        </w:trPr>
        <w:tc>
          <w:tcPr>
            <w:tcW w:w="1418" w:type="dxa"/>
            <w:tcBorders>
              <w:top w:val="nil"/>
              <w:left w:val="nil"/>
              <w:bottom w:val="nil"/>
              <w:right w:val="nil"/>
            </w:tcBorders>
            <w:shd w:val="clear" w:color="auto" w:fill="auto"/>
            <w:noWrap/>
            <w:vAlign w:val="center"/>
            <w:hideMark/>
          </w:tcPr>
          <w:p w14:paraId="6FE1DE30" w14:textId="28E3B8C3" w:rsidR="0070744C" w:rsidRPr="00592132" w:rsidRDefault="0070744C" w:rsidP="0070744C">
            <w:pPr>
              <w:rPr>
                <w:sz w:val="20"/>
              </w:rPr>
            </w:pPr>
            <w:r>
              <w:rPr>
                <w:rFonts w:cs="Arial"/>
                <w:color w:val="000000"/>
                <w:sz w:val="20"/>
              </w:rPr>
              <w:t>23375</w:t>
            </w:r>
          </w:p>
        </w:tc>
        <w:tc>
          <w:tcPr>
            <w:tcW w:w="2982" w:type="dxa"/>
            <w:tcBorders>
              <w:top w:val="nil"/>
              <w:left w:val="nil"/>
              <w:bottom w:val="nil"/>
              <w:right w:val="nil"/>
            </w:tcBorders>
            <w:shd w:val="clear" w:color="000000" w:fill="BDDEFF"/>
            <w:noWrap/>
            <w:vAlign w:val="center"/>
            <w:hideMark/>
          </w:tcPr>
          <w:p w14:paraId="4715CF2C" w14:textId="37A83EF0" w:rsidR="0070744C" w:rsidRPr="007C224D" w:rsidRDefault="0070744C" w:rsidP="0070744C">
            <w:pPr>
              <w:rPr>
                <w:b/>
              </w:rPr>
            </w:pPr>
            <w:proofErr w:type="spellStart"/>
            <w:r>
              <w:rPr>
                <w:rFonts w:cs="Arial"/>
                <w:b/>
                <w:bCs w:val="0"/>
              </w:rPr>
              <w:t>Rushmoor</w:t>
            </w:r>
            <w:proofErr w:type="spellEnd"/>
            <w:r>
              <w:rPr>
                <w:rFonts w:cs="Arial"/>
                <w:b/>
                <w:bCs w:val="0"/>
              </w:rPr>
              <w:t xml:space="preserve"> 006A</w:t>
            </w:r>
          </w:p>
        </w:tc>
        <w:tc>
          <w:tcPr>
            <w:tcW w:w="3119" w:type="dxa"/>
            <w:tcBorders>
              <w:top w:val="nil"/>
              <w:left w:val="nil"/>
              <w:bottom w:val="nil"/>
              <w:right w:val="nil"/>
            </w:tcBorders>
            <w:shd w:val="clear" w:color="auto" w:fill="auto"/>
            <w:vAlign w:val="bottom"/>
          </w:tcPr>
          <w:p w14:paraId="74B10B8C" w14:textId="7A13E855" w:rsidR="0070744C" w:rsidRPr="0070744C" w:rsidRDefault="0070744C" w:rsidP="0070744C">
            <w:pPr>
              <w:rPr>
                <w:rFonts w:cs="Arial"/>
                <w:b/>
              </w:rPr>
            </w:pPr>
            <w:r w:rsidRPr="0070744C">
              <w:rPr>
                <w:rFonts w:cs="Arial"/>
              </w:rPr>
              <w:t>E01023091</w:t>
            </w:r>
          </w:p>
        </w:tc>
      </w:tr>
      <w:tr w:rsidR="0070744C" w:rsidRPr="007C224D" w14:paraId="3305E74C" w14:textId="4714F8CA" w:rsidTr="0037499B">
        <w:trPr>
          <w:trHeight w:val="300"/>
        </w:trPr>
        <w:tc>
          <w:tcPr>
            <w:tcW w:w="1418" w:type="dxa"/>
            <w:tcBorders>
              <w:top w:val="nil"/>
              <w:left w:val="nil"/>
              <w:bottom w:val="nil"/>
              <w:right w:val="nil"/>
            </w:tcBorders>
            <w:shd w:val="clear" w:color="auto" w:fill="auto"/>
            <w:noWrap/>
            <w:vAlign w:val="center"/>
            <w:hideMark/>
          </w:tcPr>
          <w:p w14:paraId="307BF2BD" w14:textId="65807B48" w:rsidR="0070744C" w:rsidRPr="00592132" w:rsidRDefault="0070744C" w:rsidP="0070744C">
            <w:pPr>
              <w:rPr>
                <w:sz w:val="20"/>
              </w:rPr>
            </w:pPr>
            <w:r>
              <w:rPr>
                <w:rFonts w:cs="Arial"/>
                <w:color w:val="000000"/>
                <w:sz w:val="20"/>
              </w:rPr>
              <w:t>23378</w:t>
            </w:r>
          </w:p>
        </w:tc>
        <w:tc>
          <w:tcPr>
            <w:tcW w:w="2982" w:type="dxa"/>
            <w:tcBorders>
              <w:top w:val="nil"/>
              <w:left w:val="nil"/>
              <w:bottom w:val="nil"/>
              <w:right w:val="nil"/>
            </w:tcBorders>
            <w:shd w:val="clear" w:color="000000" w:fill="BDDEFF"/>
            <w:noWrap/>
            <w:vAlign w:val="center"/>
            <w:hideMark/>
          </w:tcPr>
          <w:p w14:paraId="1E1BFEAD" w14:textId="4ABB637E" w:rsidR="0070744C" w:rsidRPr="007C224D" w:rsidRDefault="0070744C" w:rsidP="0070744C">
            <w:pPr>
              <w:rPr>
                <w:b/>
              </w:rPr>
            </w:pPr>
            <w:proofErr w:type="spellStart"/>
            <w:r>
              <w:rPr>
                <w:rFonts w:cs="Arial"/>
                <w:b/>
                <w:bCs w:val="0"/>
              </w:rPr>
              <w:t>Rushmoor</w:t>
            </w:r>
            <w:proofErr w:type="spellEnd"/>
            <w:r>
              <w:rPr>
                <w:rFonts w:cs="Arial"/>
                <w:b/>
                <w:bCs w:val="0"/>
              </w:rPr>
              <w:t xml:space="preserve"> 006B</w:t>
            </w:r>
          </w:p>
        </w:tc>
        <w:tc>
          <w:tcPr>
            <w:tcW w:w="3119" w:type="dxa"/>
            <w:tcBorders>
              <w:top w:val="nil"/>
              <w:left w:val="nil"/>
              <w:bottom w:val="nil"/>
              <w:right w:val="nil"/>
            </w:tcBorders>
            <w:shd w:val="clear" w:color="auto" w:fill="auto"/>
            <w:vAlign w:val="bottom"/>
          </w:tcPr>
          <w:p w14:paraId="0A992BD6" w14:textId="68C50514" w:rsidR="0070744C" w:rsidRPr="0070744C" w:rsidRDefault="0070744C" w:rsidP="0070744C">
            <w:pPr>
              <w:rPr>
                <w:rFonts w:cs="Arial"/>
                <w:b/>
              </w:rPr>
            </w:pPr>
            <w:r w:rsidRPr="0070744C">
              <w:rPr>
                <w:rFonts w:cs="Arial"/>
              </w:rPr>
              <w:t>E01023094</w:t>
            </w:r>
          </w:p>
        </w:tc>
      </w:tr>
      <w:tr w:rsidR="0070744C" w:rsidRPr="007C224D" w14:paraId="5684A5DB" w14:textId="31336B0A" w:rsidTr="0037499B">
        <w:trPr>
          <w:trHeight w:val="300"/>
        </w:trPr>
        <w:tc>
          <w:tcPr>
            <w:tcW w:w="1418" w:type="dxa"/>
            <w:tcBorders>
              <w:top w:val="nil"/>
              <w:left w:val="nil"/>
              <w:bottom w:val="nil"/>
              <w:right w:val="nil"/>
            </w:tcBorders>
            <w:shd w:val="clear" w:color="auto" w:fill="auto"/>
            <w:noWrap/>
            <w:vAlign w:val="center"/>
            <w:hideMark/>
          </w:tcPr>
          <w:p w14:paraId="04872E26" w14:textId="0E3A7BFC" w:rsidR="0070744C" w:rsidRPr="00592132" w:rsidRDefault="0070744C" w:rsidP="0070744C">
            <w:pPr>
              <w:rPr>
                <w:sz w:val="20"/>
              </w:rPr>
            </w:pPr>
            <w:r>
              <w:rPr>
                <w:rFonts w:cs="Arial"/>
                <w:color w:val="000000"/>
                <w:sz w:val="20"/>
              </w:rPr>
              <w:t>23379</w:t>
            </w:r>
          </w:p>
        </w:tc>
        <w:tc>
          <w:tcPr>
            <w:tcW w:w="2982" w:type="dxa"/>
            <w:tcBorders>
              <w:top w:val="nil"/>
              <w:left w:val="nil"/>
              <w:bottom w:val="nil"/>
              <w:right w:val="nil"/>
            </w:tcBorders>
            <w:shd w:val="clear" w:color="000000" w:fill="BDDEFF"/>
            <w:noWrap/>
            <w:vAlign w:val="center"/>
            <w:hideMark/>
          </w:tcPr>
          <w:p w14:paraId="51020B9F" w14:textId="1A16AB37" w:rsidR="0070744C" w:rsidRPr="007C224D" w:rsidRDefault="0070744C" w:rsidP="0070744C">
            <w:pPr>
              <w:rPr>
                <w:b/>
              </w:rPr>
            </w:pPr>
            <w:proofErr w:type="spellStart"/>
            <w:r>
              <w:rPr>
                <w:rFonts w:cs="Arial"/>
                <w:b/>
                <w:bCs w:val="0"/>
              </w:rPr>
              <w:t>Rushmoor</w:t>
            </w:r>
            <w:proofErr w:type="spellEnd"/>
            <w:r>
              <w:rPr>
                <w:rFonts w:cs="Arial"/>
                <w:b/>
                <w:bCs w:val="0"/>
              </w:rPr>
              <w:t xml:space="preserve"> 006C</w:t>
            </w:r>
          </w:p>
        </w:tc>
        <w:tc>
          <w:tcPr>
            <w:tcW w:w="3119" w:type="dxa"/>
            <w:tcBorders>
              <w:top w:val="nil"/>
              <w:left w:val="nil"/>
              <w:bottom w:val="nil"/>
              <w:right w:val="nil"/>
            </w:tcBorders>
            <w:shd w:val="clear" w:color="auto" w:fill="auto"/>
            <w:vAlign w:val="bottom"/>
          </w:tcPr>
          <w:p w14:paraId="1C9E1E40" w14:textId="6960C860" w:rsidR="0070744C" w:rsidRPr="0070744C" w:rsidRDefault="0070744C" w:rsidP="0070744C">
            <w:pPr>
              <w:rPr>
                <w:rFonts w:cs="Arial"/>
                <w:b/>
              </w:rPr>
            </w:pPr>
            <w:r w:rsidRPr="0070744C">
              <w:rPr>
                <w:rFonts w:cs="Arial"/>
              </w:rPr>
              <w:t>E01023095</w:t>
            </w:r>
          </w:p>
        </w:tc>
      </w:tr>
      <w:tr w:rsidR="0070744C" w:rsidRPr="007C224D" w14:paraId="7FB6B85B" w14:textId="78FB38E4" w:rsidTr="0037499B">
        <w:trPr>
          <w:trHeight w:val="300"/>
        </w:trPr>
        <w:tc>
          <w:tcPr>
            <w:tcW w:w="1418" w:type="dxa"/>
            <w:tcBorders>
              <w:top w:val="nil"/>
              <w:left w:val="nil"/>
              <w:bottom w:val="nil"/>
              <w:right w:val="nil"/>
            </w:tcBorders>
            <w:shd w:val="clear" w:color="auto" w:fill="auto"/>
            <w:noWrap/>
            <w:vAlign w:val="center"/>
            <w:hideMark/>
          </w:tcPr>
          <w:p w14:paraId="39DBAD42" w14:textId="59BC337C" w:rsidR="0070744C" w:rsidRPr="00592132" w:rsidRDefault="0070744C" w:rsidP="0070744C">
            <w:pPr>
              <w:rPr>
                <w:sz w:val="20"/>
              </w:rPr>
            </w:pPr>
            <w:r>
              <w:rPr>
                <w:rFonts w:cs="Arial"/>
                <w:color w:val="000000"/>
                <w:sz w:val="20"/>
              </w:rPr>
              <w:t>23382</w:t>
            </w:r>
          </w:p>
        </w:tc>
        <w:tc>
          <w:tcPr>
            <w:tcW w:w="2982" w:type="dxa"/>
            <w:tcBorders>
              <w:top w:val="nil"/>
              <w:left w:val="nil"/>
              <w:bottom w:val="nil"/>
              <w:right w:val="nil"/>
            </w:tcBorders>
            <w:shd w:val="clear" w:color="000000" w:fill="BDDEFF"/>
            <w:noWrap/>
            <w:vAlign w:val="center"/>
            <w:hideMark/>
          </w:tcPr>
          <w:p w14:paraId="3B9289A1" w14:textId="17862708" w:rsidR="0070744C" w:rsidRPr="007C224D" w:rsidRDefault="0070744C" w:rsidP="0070744C">
            <w:pPr>
              <w:rPr>
                <w:b/>
              </w:rPr>
            </w:pPr>
            <w:proofErr w:type="spellStart"/>
            <w:r>
              <w:rPr>
                <w:rFonts w:cs="Arial"/>
                <w:b/>
                <w:bCs w:val="0"/>
              </w:rPr>
              <w:t>Rushmoor</w:t>
            </w:r>
            <w:proofErr w:type="spellEnd"/>
            <w:r>
              <w:rPr>
                <w:rFonts w:cs="Arial"/>
                <w:b/>
                <w:bCs w:val="0"/>
              </w:rPr>
              <w:t xml:space="preserve"> 006D</w:t>
            </w:r>
          </w:p>
        </w:tc>
        <w:tc>
          <w:tcPr>
            <w:tcW w:w="3119" w:type="dxa"/>
            <w:tcBorders>
              <w:top w:val="nil"/>
              <w:left w:val="nil"/>
              <w:bottom w:val="nil"/>
              <w:right w:val="nil"/>
            </w:tcBorders>
            <w:shd w:val="clear" w:color="auto" w:fill="auto"/>
            <w:vAlign w:val="bottom"/>
          </w:tcPr>
          <w:p w14:paraId="58C27325" w14:textId="40F3EB3C" w:rsidR="0070744C" w:rsidRPr="0070744C" w:rsidRDefault="0070744C" w:rsidP="0070744C">
            <w:pPr>
              <w:rPr>
                <w:rFonts w:cs="Arial"/>
                <w:b/>
              </w:rPr>
            </w:pPr>
            <w:r w:rsidRPr="0070744C">
              <w:rPr>
                <w:rFonts w:cs="Arial"/>
              </w:rPr>
              <w:t>E01023098</w:t>
            </w:r>
          </w:p>
        </w:tc>
      </w:tr>
      <w:tr w:rsidR="0070744C" w:rsidRPr="007C224D" w14:paraId="09BE5542" w14:textId="36C83712" w:rsidTr="0037499B">
        <w:trPr>
          <w:trHeight w:val="300"/>
        </w:trPr>
        <w:tc>
          <w:tcPr>
            <w:tcW w:w="1418" w:type="dxa"/>
            <w:tcBorders>
              <w:top w:val="nil"/>
              <w:left w:val="nil"/>
              <w:bottom w:val="nil"/>
              <w:right w:val="nil"/>
            </w:tcBorders>
            <w:shd w:val="clear" w:color="auto" w:fill="auto"/>
            <w:noWrap/>
            <w:vAlign w:val="center"/>
            <w:hideMark/>
          </w:tcPr>
          <w:p w14:paraId="1FCB7738" w14:textId="1B93EC77" w:rsidR="0070744C" w:rsidRPr="00592132" w:rsidRDefault="0070744C" w:rsidP="0070744C">
            <w:pPr>
              <w:rPr>
                <w:sz w:val="20"/>
              </w:rPr>
            </w:pPr>
            <w:r>
              <w:rPr>
                <w:rFonts w:cs="Arial"/>
                <w:color w:val="000000"/>
                <w:sz w:val="20"/>
              </w:rPr>
              <w:t>23539</w:t>
            </w:r>
          </w:p>
        </w:tc>
        <w:tc>
          <w:tcPr>
            <w:tcW w:w="2982" w:type="dxa"/>
            <w:tcBorders>
              <w:top w:val="nil"/>
              <w:left w:val="nil"/>
              <w:bottom w:val="nil"/>
              <w:right w:val="nil"/>
            </w:tcBorders>
            <w:shd w:val="clear" w:color="000000" w:fill="BDDEFF"/>
            <w:noWrap/>
            <w:vAlign w:val="center"/>
            <w:hideMark/>
          </w:tcPr>
          <w:p w14:paraId="5BA95212" w14:textId="7098855A" w:rsidR="0070744C" w:rsidRPr="007C224D" w:rsidRDefault="0070744C" w:rsidP="0070744C">
            <w:pPr>
              <w:rPr>
                <w:b/>
              </w:rPr>
            </w:pPr>
            <w:proofErr w:type="spellStart"/>
            <w:r>
              <w:rPr>
                <w:rFonts w:cs="Arial"/>
                <w:b/>
                <w:bCs w:val="0"/>
              </w:rPr>
              <w:t>Rushmoor</w:t>
            </w:r>
            <w:proofErr w:type="spellEnd"/>
            <w:r>
              <w:rPr>
                <w:rFonts w:cs="Arial"/>
                <w:b/>
                <w:bCs w:val="0"/>
              </w:rPr>
              <w:t xml:space="preserve"> 006E</w:t>
            </w:r>
          </w:p>
        </w:tc>
        <w:tc>
          <w:tcPr>
            <w:tcW w:w="3119" w:type="dxa"/>
            <w:tcBorders>
              <w:top w:val="nil"/>
              <w:left w:val="nil"/>
              <w:bottom w:val="nil"/>
              <w:right w:val="nil"/>
            </w:tcBorders>
            <w:shd w:val="clear" w:color="auto" w:fill="auto"/>
            <w:vAlign w:val="bottom"/>
          </w:tcPr>
          <w:p w14:paraId="39F58535" w14:textId="689426E6" w:rsidR="0070744C" w:rsidRPr="0070744C" w:rsidRDefault="0070744C" w:rsidP="0070744C">
            <w:pPr>
              <w:rPr>
                <w:rFonts w:cs="Arial"/>
                <w:b/>
              </w:rPr>
            </w:pPr>
            <w:r w:rsidRPr="0070744C">
              <w:rPr>
                <w:rFonts w:cs="Arial"/>
              </w:rPr>
              <w:t>E01023148</w:t>
            </w:r>
          </w:p>
        </w:tc>
      </w:tr>
      <w:tr w:rsidR="0070744C" w:rsidRPr="007C224D" w14:paraId="46DB0074" w14:textId="1B0409AA" w:rsidTr="0037499B">
        <w:trPr>
          <w:trHeight w:val="300"/>
        </w:trPr>
        <w:tc>
          <w:tcPr>
            <w:tcW w:w="1418" w:type="dxa"/>
            <w:tcBorders>
              <w:top w:val="nil"/>
              <w:left w:val="nil"/>
              <w:bottom w:val="nil"/>
              <w:right w:val="nil"/>
            </w:tcBorders>
            <w:shd w:val="clear" w:color="auto" w:fill="auto"/>
            <w:noWrap/>
            <w:vAlign w:val="center"/>
            <w:hideMark/>
          </w:tcPr>
          <w:p w14:paraId="65D97AD9" w14:textId="1B67AD80" w:rsidR="0070744C" w:rsidRPr="00592132" w:rsidRDefault="0070744C" w:rsidP="0070744C">
            <w:pPr>
              <w:rPr>
                <w:sz w:val="20"/>
              </w:rPr>
            </w:pPr>
            <w:r>
              <w:rPr>
                <w:rFonts w:cs="Arial"/>
                <w:color w:val="000000"/>
                <w:sz w:val="20"/>
              </w:rPr>
              <w:t>23540</w:t>
            </w:r>
          </w:p>
        </w:tc>
        <w:tc>
          <w:tcPr>
            <w:tcW w:w="2982" w:type="dxa"/>
            <w:tcBorders>
              <w:top w:val="nil"/>
              <w:left w:val="nil"/>
              <w:bottom w:val="nil"/>
              <w:right w:val="nil"/>
            </w:tcBorders>
            <w:shd w:val="clear" w:color="000000" w:fill="BDDEFF"/>
            <w:noWrap/>
            <w:vAlign w:val="center"/>
            <w:hideMark/>
          </w:tcPr>
          <w:p w14:paraId="634AC7AC" w14:textId="5394B742" w:rsidR="0070744C" w:rsidRPr="007C224D" w:rsidRDefault="0070744C" w:rsidP="0070744C">
            <w:pPr>
              <w:rPr>
                <w:b/>
              </w:rPr>
            </w:pPr>
            <w:proofErr w:type="spellStart"/>
            <w:r>
              <w:rPr>
                <w:rFonts w:cs="Arial"/>
                <w:b/>
                <w:bCs w:val="0"/>
              </w:rPr>
              <w:t>Rushmoor</w:t>
            </w:r>
            <w:proofErr w:type="spellEnd"/>
            <w:r>
              <w:rPr>
                <w:rFonts w:cs="Arial"/>
                <w:b/>
                <w:bCs w:val="0"/>
              </w:rPr>
              <w:t xml:space="preserve"> 006F</w:t>
            </w:r>
          </w:p>
        </w:tc>
        <w:tc>
          <w:tcPr>
            <w:tcW w:w="3119" w:type="dxa"/>
            <w:tcBorders>
              <w:top w:val="nil"/>
              <w:left w:val="nil"/>
              <w:bottom w:val="nil"/>
              <w:right w:val="nil"/>
            </w:tcBorders>
            <w:shd w:val="clear" w:color="auto" w:fill="auto"/>
            <w:vAlign w:val="bottom"/>
          </w:tcPr>
          <w:p w14:paraId="04F37635" w14:textId="16A5380C" w:rsidR="0070744C" w:rsidRPr="0070744C" w:rsidRDefault="0070744C" w:rsidP="0070744C">
            <w:pPr>
              <w:rPr>
                <w:rFonts w:cs="Arial"/>
                <w:b/>
              </w:rPr>
            </w:pPr>
            <w:r w:rsidRPr="0070744C">
              <w:rPr>
                <w:rFonts w:cs="Arial"/>
              </w:rPr>
              <w:t>E01023149</w:t>
            </w:r>
          </w:p>
        </w:tc>
      </w:tr>
      <w:tr w:rsidR="0070744C" w:rsidRPr="007C224D" w14:paraId="3BC60567" w14:textId="0B0A929E" w:rsidTr="0037499B">
        <w:trPr>
          <w:trHeight w:val="300"/>
        </w:trPr>
        <w:tc>
          <w:tcPr>
            <w:tcW w:w="1418" w:type="dxa"/>
            <w:tcBorders>
              <w:top w:val="nil"/>
              <w:left w:val="nil"/>
              <w:bottom w:val="nil"/>
              <w:right w:val="nil"/>
            </w:tcBorders>
            <w:shd w:val="clear" w:color="auto" w:fill="auto"/>
            <w:noWrap/>
            <w:vAlign w:val="center"/>
            <w:hideMark/>
          </w:tcPr>
          <w:p w14:paraId="5AAD3C5A" w14:textId="481BE76C" w:rsidR="0070744C" w:rsidRPr="00592132" w:rsidRDefault="0070744C" w:rsidP="0070744C">
            <w:pPr>
              <w:rPr>
                <w:sz w:val="20"/>
              </w:rPr>
            </w:pPr>
            <w:r>
              <w:rPr>
                <w:rFonts w:cs="Arial"/>
                <w:color w:val="000000"/>
                <w:sz w:val="20"/>
              </w:rPr>
              <w:t>23251</w:t>
            </w:r>
          </w:p>
        </w:tc>
        <w:tc>
          <w:tcPr>
            <w:tcW w:w="2982" w:type="dxa"/>
            <w:tcBorders>
              <w:top w:val="nil"/>
              <w:left w:val="nil"/>
              <w:bottom w:val="nil"/>
              <w:right w:val="nil"/>
            </w:tcBorders>
            <w:shd w:val="clear" w:color="000000" w:fill="BDDEFF"/>
            <w:noWrap/>
            <w:vAlign w:val="center"/>
            <w:hideMark/>
          </w:tcPr>
          <w:p w14:paraId="42F13D35" w14:textId="55B87F50" w:rsidR="0070744C" w:rsidRPr="007C224D" w:rsidRDefault="0070744C" w:rsidP="0070744C">
            <w:pPr>
              <w:rPr>
                <w:b/>
              </w:rPr>
            </w:pPr>
            <w:proofErr w:type="spellStart"/>
            <w:r>
              <w:rPr>
                <w:rFonts w:cs="Arial"/>
                <w:b/>
                <w:bCs w:val="0"/>
              </w:rPr>
              <w:t>Rushmoor</w:t>
            </w:r>
            <w:proofErr w:type="spellEnd"/>
            <w:r>
              <w:rPr>
                <w:rFonts w:cs="Arial"/>
                <w:b/>
                <w:bCs w:val="0"/>
              </w:rPr>
              <w:t xml:space="preserve"> 007A</w:t>
            </w:r>
          </w:p>
        </w:tc>
        <w:tc>
          <w:tcPr>
            <w:tcW w:w="3119" w:type="dxa"/>
            <w:tcBorders>
              <w:top w:val="nil"/>
              <w:left w:val="nil"/>
              <w:bottom w:val="nil"/>
              <w:right w:val="nil"/>
            </w:tcBorders>
            <w:shd w:val="clear" w:color="auto" w:fill="auto"/>
            <w:vAlign w:val="bottom"/>
          </w:tcPr>
          <w:p w14:paraId="2FA77631" w14:textId="5B63ECD0" w:rsidR="0070744C" w:rsidRPr="0070744C" w:rsidRDefault="0070744C" w:rsidP="0070744C">
            <w:pPr>
              <w:rPr>
                <w:rFonts w:cs="Arial"/>
                <w:b/>
              </w:rPr>
            </w:pPr>
            <w:r w:rsidRPr="0070744C">
              <w:rPr>
                <w:rFonts w:cs="Arial"/>
              </w:rPr>
              <w:t>E01023113</w:t>
            </w:r>
          </w:p>
        </w:tc>
      </w:tr>
      <w:tr w:rsidR="0070744C" w:rsidRPr="007C224D" w14:paraId="71621EE8" w14:textId="466DF185" w:rsidTr="0037499B">
        <w:trPr>
          <w:trHeight w:val="300"/>
        </w:trPr>
        <w:tc>
          <w:tcPr>
            <w:tcW w:w="1418" w:type="dxa"/>
            <w:tcBorders>
              <w:top w:val="nil"/>
              <w:left w:val="nil"/>
              <w:bottom w:val="nil"/>
              <w:right w:val="nil"/>
            </w:tcBorders>
            <w:shd w:val="clear" w:color="auto" w:fill="auto"/>
            <w:noWrap/>
            <w:vAlign w:val="center"/>
            <w:hideMark/>
          </w:tcPr>
          <w:p w14:paraId="36CA1084" w14:textId="6963CFE5" w:rsidR="0070744C" w:rsidRPr="00592132" w:rsidRDefault="0070744C" w:rsidP="0070744C">
            <w:pPr>
              <w:rPr>
                <w:sz w:val="20"/>
              </w:rPr>
            </w:pPr>
            <w:r>
              <w:rPr>
                <w:rFonts w:cs="Arial"/>
                <w:color w:val="000000"/>
                <w:sz w:val="20"/>
              </w:rPr>
              <w:lastRenderedPageBreak/>
              <w:t>23315</w:t>
            </w:r>
          </w:p>
        </w:tc>
        <w:tc>
          <w:tcPr>
            <w:tcW w:w="2982" w:type="dxa"/>
            <w:tcBorders>
              <w:top w:val="nil"/>
              <w:left w:val="nil"/>
              <w:bottom w:val="nil"/>
              <w:right w:val="nil"/>
            </w:tcBorders>
            <w:shd w:val="clear" w:color="000000" w:fill="BDDEFF"/>
            <w:noWrap/>
            <w:vAlign w:val="center"/>
            <w:hideMark/>
          </w:tcPr>
          <w:p w14:paraId="00E87877" w14:textId="605DB58E" w:rsidR="0070744C" w:rsidRPr="007C224D" w:rsidRDefault="0070744C" w:rsidP="0070744C">
            <w:pPr>
              <w:rPr>
                <w:b/>
              </w:rPr>
            </w:pPr>
            <w:proofErr w:type="spellStart"/>
            <w:r>
              <w:rPr>
                <w:rFonts w:cs="Arial"/>
                <w:b/>
                <w:bCs w:val="0"/>
              </w:rPr>
              <w:t>Rushmoor</w:t>
            </w:r>
            <w:proofErr w:type="spellEnd"/>
            <w:r>
              <w:rPr>
                <w:rFonts w:cs="Arial"/>
                <w:b/>
                <w:bCs w:val="0"/>
              </w:rPr>
              <w:t xml:space="preserve"> 007B</w:t>
            </w:r>
          </w:p>
        </w:tc>
        <w:tc>
          <w:tcPr>
            <w:tcW w:w="3119" w:type="dxa"/>
            <w:tcBorders>
              <w:top w:val="nil"/>
              <w:left w:val="nil"/>
              <w:bottom w:val="nil"/>
              <w:right w:val="nil"/>
            </w:tcBorders>
            <w:shd w:val="clear" w:color="auto" w:fill="auto"/>
            <w:vAlign w:val="bottom"/>
          </w:tcPr>
          <w:p w14:paraId="02D74C3E" w14:textId="2380DA34" w:rsidR="0070744C" w:rsidRPr="0070744C" w:rsidRDefault="0070744C" w:rsidP="0070744C">
            <w:pPr>
              <w:rPr>
                <w:rFonts w:cs="Arial"/>
                <w:b/>
              </w:rPr>
            </w:pPr>
            <w:r w:rsidRPr="0070744C">
              <w:rPr>
                <w:rFonts w:cs="Arial"/>
              </w:rPr>
              <w:t>E01023114</w:t>
            </w:r>
          </w:p>
        </w:tc>
      </w:tr>
      <w:tr w:rsidR="0070744C" w:rsidRPr="007C224D" w14:paraId="5A676E5A" w14:textId="1894A098" w:rsidTr="0037499B">
        <w:trPr>
          <w:trHeight w:val="300"/>
        </w:trPr>
        <w:tc>
          <w:tcPr>
            <w:tcW w:w="1418" w:type="dxa"/>
            <w:tcBorders>
              <w:top w:val="nil"/>
              <w:left w:val="nil"/>
              <w:bottom w:val="nil"/>
              <w:right w:val="nil"/>
            </w:tcBorders>
            <w:shd w:val="clear" w:color="auto" w:fill="auto"/>
            <w:noWrap/>
            <w:vAlign w:val="center"/>
            <w:hideMark/>
          </w:tcPr>
          <w:p w14:paraId="5C489488" w14:textId="6A4CC4E3" w:rsidR="0070744C" w:rsidRPr="00592132" w:rsidRDefault="0070744C" w:rsidP="0070744C">
            <w:pPr>
              <w:rPr>
                <w:sz w:val="20"/>
              </w:rPr>
            </w:pPr>
            <w:r>
              <w:rPr>
                <w:rFonts w:cs="Arial"/>
                <w:color w:val="000000"/>
                <w:sz w:val="20"/>
              </w:rPr>
              <w:t>23521</w:t>
            </w:r>
          </w:p>
        </w:tc>
        <w:tc>
          <w:tcPr>
            <w:tcW w:w="2982" w:type="dxa"/>
            <w:tcBorders>
              <w:top w:val="nil"/>
              <w:left w:val="nil"/>
              <w:bottom w:val="nil"/>
              <w:right w:val="nil"/>
            </w:tcBorders>
            <w:shd w:val="clear" w:color="000000" w:fill="BDDEFF"/>
            <w:noWrap/>
            <w:vAlign w:val="center"/>
            <w:hideMark/>
          </w:tcPr>
          <w:p w14:paraId="6776FA26" w14:textId="54C70A0D" w:rsidR="0070744C" w:rsidRPr="007C224D" w:rsidRDefault="0070744C" w:rsidP="0070744C">
            <w:pPr>
              <w:rPr>
                <w:b/>
              </w:rPr>
            </w:pPr>
            <w:proofErr w:type="spellStart"/>
            <w:r>
              <w:rPr>
                <w:rFonts w:cs="Arial"/>
                <w:b/>
                <w:bCs w:val="0"/>
              </w:rPr>
              <w:t>Rushmoor</w:t>
            </w:r>
            <w:proofErr w:type="spellEnd"/>
            <w:r>
              <w:rPr>
                <w:rFonts w:cs="Arial"/>
                <w:b/>
                <w:bCs w:val="0"/>
              </w:rPr>
              <w:t xml:space="preserve"> 007C</w:t>
            </w:r>
          </w:p>
        </w:tc>
        <w:tc>
          <w:tcPr>
            <w:tcW w:w="3119" w:type="dxa"/>
            <w:tcBorders>
              <w:top w:val="nil"/>
              <w:left w:val="nil"/>
              <w:bottom w:val="nil"/>
              <w:right w:val="nil"/>
            </w:tcBorders>
            <w:shd w:val="clear" w:color="auto" w:fill="auto"/>
            <w:vAlign w:val="bottom"/>
          </w:tcPr>
          <w:p w14:paraId="18E1B84C" w14:textId="213FD349" w:rsidR="0070744C" w:rsidRPr="0070744C" w:rsidRDefault="0070744C" w:rsidP="0070744C">
            <w:pPr>
              <w:rPr>
                <w:rFonts w:cs="Arial"/>
                <w:b/>
              </w:rPr>
            </w:pPr>
            <w:r w:rsidRPr="0070744C">
              <w:rPr>
                <w:rFonts w:cs="Arial"/>
              </w:rPr>
              <w:t>E01023136</w:t>
            </w:r>
          </w:p>
        </w:tc>
      </w:tr>
      <w:tr w:rsidR="0070744C" w:rsidRPr="007C224D" w14:paraId="25D3D50B" w14:textId="2667F442" w:rsidTr="0037499B">
        <w:trPr>
          <w:trHeight w:val="300"/>
        </w:trPr>
        <w:tc>
          <w:tcPr>
            <w:tcW w:w="1418" w:type="dxa"/>
            <w:tcBorders>
              <w:top w:val="nil"/>
              <w:left w:val="nil"/>
              <w:bottom w:val="nil"/>
              <w:right w:val="nil"/>
            </w:tcBorders>
            <w:shd w:val="clear" w:color="auto" w:fill="auto"/>
            <w:noWrap/>
            <w:vAlign w:val="center"/>
            <w:hideMark/>
          </w:tcPr>
          <w:p w14:paraId="4D0157C6" w14:textId="1B9E4E89" w:rsidR="0070744C" w:rsidRPr="00592132" w:rsidRDefault="0070744C" w:rsidP="0070744C">
            <w:pPr>
              <w:rPr>
                <w:sz w:val="20"/>
              </w:rPr>
            </w:pPr>
            <w:r>
              <w:rPr>
                <w:rFonts w:cs="Arial"/>
                <w:color w:val="000000"/>
                <w:sz w:val="20"/>
              </w:rPr>
              <w:t>23524</w:t>
            </w:r>
          </w:p>
        </w:tc>
        <w:tc>
          <w:tcPr>
            <w:tcW w:w="2982" w:type="dxa"/>
            <w:tcBorders>
              <w:top w:val="nil"/>
              <w:left w:val="nil"/>
              <w:bottom w:val="nil"/>
              <w:right w:val="nil"/>
            </w:tcBorders>
            <w:shd w:val="clear" w:color="000000" w:fill="BDDEFF"/>
            <w:noWrap/>
            <w:vAlign w:val="center"/>
            <w:hideMark/>
          </w:tcPr>
          <w:p w14:paraId="4791220B" w14:textId="2A83393E" w:rsidR="0070744C" w:rsidRPr="007C224D" w:rsidRDefault="0070744C" w:rsidP="0070744C">
            <w:pPr>
              <w:rPr>
                <w:b/>
              </w:rPr>
            </w:pPr>
            <w:proofErr w:type="spellStart"/>
            <w:r>
              <w:rPr>
                <w:rFonts w:cs="Arial"/>
                <w:b/>
                <w:bCs w:val="0"/>
              </w:rPr>
              <w:t>Rushmoor</w:t>
            </w:r>
            <w:proofErr w:type="spellEnd"/>
            <w:r>
              <w:rPr>
                <w:rFonts w:cs="Arial"/>
                <w:b/>
                <w:bCs w:val="0"/>
              </w:rPr>
              <w:t xml:space="preserve"> 007D</w:t>
            </w:r>
          </w:p>
        </w:tc>
        <w:tc>
          <w:tcPr>
            <w:tcW w:w="3119" w:type="dxa"/>
            <w:tcBorders>
              <w:top w:val="nil"/>
              <w:left w:val="nil"/>
              <w:bottom w:val="nil"/>
              <w:right w:val="nil"/>
            </w:tcBorders>
            <w:shd w:val="clear" w:color="auto" w:fill="auto"/>
            <w:vAlign w:val="bottom"/>
          </w:tcPr>
          <w:p w14:paraId="7D1247BD" w14:textId="28995B8E" w:rsidR="0070744C" w:rsidRPr="0070744C" w:rsidRDefault="0070744C" w:rsidP="0070744C">
            <w:pPr>
              <w:rPr>
                <w:rFonts w:cs="Arial"/>
                <w:b/>
              </w:rPr>
            </w:pPr>
            <w:r w:rsidRPr="0070744C">
              <w:rPr>
                <w:rFonts w:cs="Arial"/>
              </w:rPr>
              <w:t>E01023137</w:t>
            </w:r>
          </w:p>
        </w:tc>
      </w:tr>
      <w:tr w:rsidR="0070744C" w:rsidRPr="007C224D" w14:paraId="55CD9FCD" w14:textId="41570D9A" w:rsidTr="0037499B">
        <w:trPr>
          <w:trHeight w:val="300"/>
        </w:trPr>
        <w:tc>
          <w:tcPr>
            <w:tcW w:w="1418" w:type="dxa"/>
            <w:tcBorders>
              <w:top w:val="nil"/>
              <w:left w:val="nil"/>
              <w:bottom w:val="nil"/>
              <w:right w:val="nil"/>
            </w:tcBorders>
            <w:shd w:val="clear" w:color="auto" w:fill="auto"/>
            <w:noWrap/>
            <w:vAlign w:val="center"/>
            <w:hideMark/>
          </w:tcPr>
          <w:p w14:paraId="4AA0C0B1" w14:textId="03DCDEFF" w:rsidR="0070744C" w:rsidRPr="00592132" w:rsidRDefault="0070744C" w:rsidP="0070744C">
            <w:pPr>
              <w:rPr>
                <w:sz w:val="20"/>
              </w:rPr>
            </w:pPr>
            <w:r>
              <w:rPr>
                <w:rFonts w:cs="Arial"/>
                <w:color w:val="000000"/>
                <w:sz w:val="20"/>
              </w:rPr>
              <w:t>23527</w:t>
            </w:r>
          </w:p>
        </w:tc>
        <w:tc>
          <w:tcPr>
            <w:tcW w:w="2982" w:type="dxa"/>
            <w:tcBorders>
              <w:top w:val="nil"/>
              <w:left w:val="nil"/>
              <w:bottom w:val="nil"/>
              <w:right w:val="nil"/>
            </w:tcBorders>
            <w:shd w:val="clear" w:color="000000" w:fill="BDDEFF"/>
            <w:noWrap/>
            <w:vAlign w:val="center"/>
            <w:hideMark/>
          </w:tcPr>
          <w:p w14:paraId="140D1AE6" w14:textId="460F7509" w:rsidR="0070744C" w:rsidRPr="007C224D" w:rsidRDefault="0070744C" w:rsidP="0070744C">
            <w:pPr>
              <w:rPr>
                <w:b/>
              </w:rPr>
            </w:pPr>
            <w:proofErr w:type="spellStart"/>
            <w:r>
              <w:rPr>
                <w:rFonts w:cs="Arial"/>
                <w:b/>
                <w:bCs w:val="0"/>
              </w:rPr>
              <w:t>Rushmoor</w:t>
            </w:r>
            <w:proofErr w:type="spellEnd"/>
            <w:r>
              <w:rPr>
                <w:rFonts w:cs="Arial"/>
                <w:b/>
                <w:bCs w:val="0"/>
              </w:rPr>
              <w:t xml:space="preserve"> 007E</w:t>
            </w:r>
          </w:p>
        </w:tc>
        <w:tc>
          <w:tcPr>
            <w:tcW w:w="3119" w:type="dxa"/>
            <w:tcBorders>
              <w:top w:val="nil"/>
              <w:left w:val="nil"/>
              <w:bottom w:val="nil"/>
              <w:right w:val="nil"/>
            </w:tcBorders>
            <w:shd w:val="clear" w:color="auto" w:fill="auto"/>
            <w:vAlign w:val="bottom"/>
          </w:tcPr>
          <w:p w14:paraId="43B1B52C" w14:textId="1E5A2DBB" w:rsidR="0070744C" w:rsidRPr="0070744C" w:rsidRDefault="0070744C" w:rsidP="0070744C">
            <w:pPr>
              <w:rPr>
                <w:rFonts w:cs="Arial"/>
                <w:b/>
              </w:rPr>
            </w:pPr>
            <w:r w:rsidRPr="0070744C">
              <w:rPr>
                <w:rFonts w:cs="Arial"/>
              </w:rPr>
              <w:t>E01023138</w:t>
            </w:r>
          </w:p>
        </w:tc>
      </w:tr>
      <w:tr w:rsidR="0070744C" w:rsidRPr="007C224D" w14:paraId="6D7F2442" w14:textId="138025DD" w:rsidTr="0037499B">
        <w:trPr>
          <w:trHeight w:val="300"/>
        </w:trPr>
        <w:tc>
          <w:tcPr>
            <w:tcW w:w="1418" w:type="dxa"/>
            <w:tcBorders>
              <w:top w:val="nil"/>
              <w:left w:val="nil"/>
              <w:bottom w:val="nil"/>
              <w:right w:val="nil"/>
            </w:tcBorders>
            <w:shd w:val="clear" w:color="auto" w:fill="auto"/>
            <w:noWrap/>
            <w:vAlign w:val="center"/>
            <w:hideMark/>
          </w:tcPr>
          <w:p w14:paraId="4C7868CB" w14:textId="3F893C47" w:rsidR="0070744C" w:rsidRPr="00592132" w:rsidRDefault="0070744C" w:rsidP="0070744C">
            <w:pPr>
              <w:rPr>
                <w:sz w:val="20"/>
              </w:rPr>
            </w:pPr>
            <w:r>
              <w:rPr>
                <w:rFonts w:cs="Arial"/>
                <w:color w:val="000000"/>
                <w:sz w:val="20"/>
              </w:rPr>
              <w:t>23530</w:t>
            </w:r>
          </w:p>
        </w:tc>
        <w:tc>
          <w:tcPr>
            <w:tcW w:w="2982" w:type="dxa"/>
            <w:tcBorders>
              <w:top w:val="nil"/>
              <w:left w:val="nil"/>
              <w:bottom w:val="nil"/>
              <w:right w:val="nil"/>
            </w:tcBorders>
            <w:shd w:val="clear" w:color="000000" w:fill="BDDEFF"/>
            <w:noWrap/>
            <w:vAlign w:val="center"/>
            <w:hideMark/>
          </w:tcPr>
          <w:p w14:paraId="42590E1C" w14:textId="670E201C" w:rsidR="0070744C" w:rsidRPr="007C224D" w:rsidRDefault="0070744C" w:rsidP="0070744C">
            <w:pPr>
              <w:rPr>
                <w:b/>
              </w:rPr>
            </w:pPr>
            <w:proofErr w:type="spellStart"/>
            <w:r>
              <w:rPr>
                <w:rFonts w:cs="Arial"/>
                <w:b/>
                <w:bCs w:val="0"/>
              </w:rPr>
              <w:t>Rushmoor</w:t>
            </w:r>
            <w:proofErr w:type="spellEnd"/>
            <w:r>
              <w:rPr>
                <w:rFonts w:cs="Arial"/>
                <w:b/>
                <w:bCs w:val="0"/>
              </w:rPr>
              <w:t xml:space="preserve"> 007F</w:t>
            </w:r>
          </w:p>
        </w:tc>
        <w:tc>
          <w:tcPr>
            <w:tcW w:w="3119" w:type="dxa"/>
            <w:tcBorders>
              <w:top w:val="nil"/>
              <w:left w:val="nil"/>
              <w:bottom w:val="nil"/>
              <w:right w:val="nil"/>
            </w:tcBorders>
            <w:shd w:val="clear" w:color="auto" w:fill="auto"/>
            <w:vAlign w:val="bottom"/>
          </w:tcPr>
          <w:p w14:paraId="363950B3" w14:textId="04991BEE" w:rsidR="0070744C" w:rsidRPr="0070744C" w:rsidRDefault="0070744C" w:rsidP="0070744C">
            <w:pPr>
              <w:rPr>
                <w:rFonts w:cs="Arial"/>
                <w:b/>
              </w:rPr>
            </w:pPr>
            <w:r w:rsidRPr="0070744C">
              <w:rPr>
                <w:rFonts w:cs="Arial"/>
              </w:rPr>
              <w:t>E01023139</w:t>
            </w:r>
          </w:p>
        </w:tc>
      </w:tr>
      <w:tr w:rsidR="0070744C" w:rsidRPr="007C224D" w14:paraId="5BA5A3BE" w14:textId="4FD9AC75" w:rsidTr="0037499B">
        <w:trPr>
          <w:trHeight w:val="300"/>
        </w:trPr>
        <w:tc>
          <w:tcPr>
            <w:tcW w:w="1418" w:type="dxa"/>
            <w:tcBorders>
              <w:top w:val="nil"/>
              <w:left w:val="nil"/>
              <w:bottom w:val="nil"/>
              <w:right w:val="nil"/>
            </w:tcBorders>
            <w:shd w:val="clear" w:color="auto" w:fill="auto"/>
            <w:noWrap/>
            <w:vAlign w:val="center"/>
            <w:hideMark/>
          </w:tcPr>
          <w:p w14:paraId="419EDAE2" w14:textId="3086F7B6" w:rsidR="0070744C" w:rsidRPr="00592132" w:rsidRDefault="0070744C" w:rsidP="0070744C">
            <w:pPr>
              <w:rPr>
                <w:sz w:val="20"/>
              </w:rPr>
            </w:pPr>
            <w:r>
              <w:rPr>
                <w:rFonts w:cs="Arial"/>
                <w:color w:val="000000"/>
                <w:sz w:val="20"/>
              </w:rPr>
              <w:t>23531</w:t>
            </w:r>
          </w:p>
        </w:tc>
        <w:tc>
          <w:tcPr>
            <w:tcW w:w="2982" w:type="dxa"/>
            <w:tcBorders>
              <w:top w:val="nil"/>
              <w:left w:val="nil"/>
              <w:bottom w:val="nil"/>
              <w:right w:val="nil"/>
            </w:tcBorders>
            <w:shd w:val="clear" w:color="000000" w:fill="BDDEFF"/>
            <w:noWrap/>
            <w:vAlign w:val="center"/>
            <w:hideMark/>
          </w:tcPr>
          <w:p w14:paraId="063FE0F4" w14:textId="71A3DDDA" w:rsidR="0070744C" w:rsidRPr="007C224D" w:rsidRDefault="0070744C" w:rsidP="0070744C">
            <w:pPr>
              <w:rPr>
                <w:b/>
              </w:rPr>
            </w:pPr>
            <w:proofErr w:type="spellStart"/>
            <w:r>
              <w:rPr>
                <w:rFonts w:cs="Arial"/>
                <w:b/>
                <w:bCs w:val="0"/>
              </w:rPr>
              <w:t>Rushmoor</w:t>
            </w:r>
            <w:proofErr w:type="spellEnd"/>
            <w:r>
              <w:rPr>
                <w:rFonts w:cs="Arial"/>
                <w:b/>
                <w:bCs w:val="0"/>
              </w:rPr>
              <w:t xml:space="preserve"> 007G</w:t>
            </w:r>
          </w:p>
        </w:tc>
        <w:tc>
          <w:tcPr>
            <w:tcW w:w="3119" w:type="dxa"/>
            <w:tcBorders>
              <w:top w:val="nil"/>
              <w:left w:val="nil"/>
              <w:bottom w:val="nil"/>
              <w:right w:val="nil"/>
            </w:tcBorders>
            <w:shd w:val="clear" w:color="auto" w:fill="auto"/>
            <w:vAlign w:val="bottom"/>
          </w:tcPr>
          <w:p w14:paraId="6CB9DEA4" w14:textId="00D12765" w:rsidR="0070744C" w:rsidRPr="0070744C" w:rsidRDefault="0070744C" w:rsidP="0070744C">
            <w:pPr>
              <w:rPr>
                <w:rFonts w:cs="Arial"/>
                <w:b/>
              </w:rPr>
            </w:pPr>
            <w:r w:rsidRPr="0070744C">
              <w:rPr>
                <w:rFonts w:cs="Arial"/>
              </w:rPr>
              <w:t>E01023140</w:t>
            </w:r>
          </w:p>
        </w:tc>
      </w:tr>
      <w:tr w:rsidR="0070744C" w:rsidRPr="007C224D" w14:paraId="24DD4F2D" w14:textId="319F2720" w:rsidTr="0037499B">
        <w:trPr>
          <w:trHeight w:val="300"/>
        </w:trPr>
        <w:tc>
          <w:tcPr>
            <w:tcW w:w="1418" w:type="dxa"/>
            <w:tcBorders>
              <w:top w:val="nil"/>
              <w:left w:val="nil"/>
              <w:bottom w:val="nil"/>
              <w:right w:val="nil"/>
            </w:tcBorders>
            <w:shd w:val="clear" w:color="auto" w:fill="auto"/>
            <w:noWrap/>
            <w:vAlign w:val="center"/>
            <w:hideMark/>
          </w:tcPr>
          <w:p w14:paraId="7C878537" w14:textId="5457B34F" w:rsidR="0070744C" w:rsidRPr="00592132" w:rsidRDefault="0070744C" w:rsidP="0070744C">
            <w:pPr>
              <w:rPr>
                <w:sz w:val="20"/>
              </w:rPr>
            </w:pPr>
            <w:r>
              <w:rPr>
                <w:rFonts w:cs="Arial"/>
                <w:color w:val="000000"/>
                <w:sz w:val="20"/>
              </w:rPr>
              <w:t>23532</w:t>
            </w:r>
          </w:p>
        </w:tc>
        <w:tc>
          <w:tcPr>
            <w:tcW w:w="2982" w:type="dxa"/>
            <w:tcBorders>
              <w:top w:val="nil"/>
              <w:left w:val="nil"/>
              <w:bottom w:val="nil"/>
              <w:right w:val="nil"/>
            </w:tcBorders>
            <w:shd w:val="clear" w:color="000000" w:fill="BDDEFF"/>
            <w:noWrap/>
            <w:vAlign w:val="center"/>
            <w:hideMark/>
          </w:tcPr>
          <w:p w14:paraId="760E7CF9" w14:textId="20FCE929" w:rsidR="0070744C" w:rsidRPr="007C224D" w:rsidRDefault="0070744C" w:rsidP="0070744C">
            <w:pPr>
              <w:rPr>
                <w:b/>
              </w:rPr>
            </w:pPr>
            <w:proofErr w:type="spellStart"/>
            <w:r>
              <w:rPr>
                <w:rFonts w:cs="Arial"/>
                <w:b/>
                <w:bCs w:val="0"/>
              </w:rPr>
              <w:t>Rushmoor</w:t>
            </w:r>
            <w:proofErr w:type="spellEnd"/>
            <w:r>
              <w:rPr>
                <w:rFonts w:cs="Arial"/>
                <w:b/>
                <w:bCs w:val="0"/>
              </w:rPr>
              <w:t xml:space="preserve"> 008A</w:t>
            </w:r>
          </w:p>
        </w:tc>
        <w:tc>
          <w:tcPr>
            <w:tcW w:w="3119" w:type="dxa"/>
            <w:tcBorders>
              <w:top w:val="nil"/>
              <w:left w:val="nil"/>
              <w:bottom w:val="nil"/>
              <w:right w:val="nil"/>
            </w:tcBorders>
            <w:shd w:val="clear" w:color="auto" w:fill="auto"/>
            <w:vAlign w:val="bottom"/>
          </w:tcPr>
          <w:p w14:paraId="41ACBFAE" w14:textId="72E10E6D" w:rsidR="0070744C" w:rsidRPr="0070744C" w:rsidRDefault="0070744C" w:rsidP="0070744C">
            <w:pPr>
              <w:rPr>
                <w:rFonts w:cs="Arial"/>
                <w:b/>
              </w:rPr>
            </w:pPr>
            <w:r w:rsidRPr="0070744C">
              <w:rPr>
                <w:rFonts w:cs="Arial"/>
              </w:rPr>
              <w:t>E01023141</w:t>
            </w:r>
          </w:p>
        </w:tc>
      </w:tr>
      <w:tr w:rsidR="0070744C" w:rsidRPr="007C224D" w14:paraId="66CD184B" w14:textId="1B4253E0" w:rsidTr="0037499B">
        <w:trPr>
          <w:trHeight w:val="300"/>
        </w:trPr>
        <w:tc>
          <w:tcPr>
            <w:tcW w:w="1418" w:type="dxa"/>
            <w:tcBorders>
              <w:top w:val="nil"/>
              <w:left w:val="nil"/>
              <w:bottom w:val="nil"/>
              <w:right w:val="nil"/>
            </w:tcBorders>
            <w:shd w:val="clear" w:color="auto" w:fill="auto"/>
            <w:noWrap/>
            <w:vAlign w:val="center"/>
            <w:hideMark/>
          </w:tcPr>
          <w:p w14:paraId="5933286B" w14:textId="37D9DACA" w:rsidR="0070744C" w:rsidRPr="00592132" w:rsidRDefault="0070744C" w:rsidP="0070744C">
            <w:pPr>
              <w:rPr>
                <w:sz w:val="20"/>
              </w:rPr>
            </w:pPr>
            <w:r>
              <w:rPr>
                <w:rFonts w:cs="Arial"/>
                <w:color w:val="000000"/>
                <w:sz w:val="20"/>
              </w:rPr>
              <w:t>23533</w:t>
            </w:r>
          </w:p>
        </w:tc>
        <w:tc>
          <w:tcPr>
            <w:tcW w:w="2982" w:type="dxa"/>
            <w:tcBorders>
              <w:top w:val="nil"/>
              <w:left w:val="nil"/>
              <w:bottom w:val="nil"/>
              <w:right w:val="nil"/>
            </w:tcBorders>
            <w:shd w:val="clear" w:color="000000" w:fill="BDDEFF"/>
            <w:noWrap/>
            <w:vAlign w:val="center"/>
            <w:hideMark/>
          </w:tcPr>
          <w:p w14:paraId="1AA27E1F" w14:textId="35523526" w:rsidR="0070744C" w:rsidRPr="007C224D" w:rsidRDefault="0070744C" w:rsidP="0070744C">
            <w:pPr>
              <w:rPr>
                <w:b/>
              </w:rPr>
            </w:pPr>
            <w:proofErr w:type="spellStart"/>
            <w:r>
              <w:rPr>
                <w:rFonts w:cs="Arial"/>
                <w:b/>
                <w:bCs w:val="0"/>
              </w:rPr>
              <w:t>Rushmoor</w:t>
            </w:r>
            <w:proofErr w:type="spellEnd"/>
            <w:r>
              <w:rPr>
                <w:rFonts w:cs="Arial"/>
                <w:b/>
                <w:bCs w:val="0"/>
              </w:rPr>
              <w:t xml:space="preserve"> 008B</w:t>
            </w:r>
          </w:p>
        </w:tc>
        <w:tc>
          <w:tcPr>
            <w:tcW w:w="3119" w:type="dxa"/>
            <w:tcBorders>
              <w:top w:val="nil"/>
              <w:left w:val="nil"/>
              <w:bottom w:val="nil"/>
              <w:right w:val="nil"/>
            </w:tcBorders>
            <w:shd w:val="clear" w:color="auto" w:fill="auto"/>
            <w:vAlign w:val="bottom"/>
          </w:tcPr>
          <w:p w14:paraId="5A986DCC" w14:textId="3EF36967" w:rsidR="0070744C" w:rsidRPr="0070744C" w:rsidRDefault="0070744C" w:rsidP="0070744C">
            <w:pPr>
              <w:rPr>
                <w:rFonts w:cs="Arial"/>
                <w:b/>
              </w:rPr>
            </w:pPr>
            <w:r w:rsidRPr="0070744C">
              <w:rPr>
                <w:rFonts w:cs="Arial"/>
              </w:rPr>
              <w:t>E01023142</w:t>
            </w:r>
          </w:p>
        </w:tc>
      </w:tr>
      <w:tr w:rsidR="0070744C" w:rsidRPr="007C224D" w14:paraId="5A62C984" w14:textId="24B91882" w:rsidTr="0037499B">
        <w:trPr>
          <w:trHeight w:val="300"/>
        </w:trPr>
        <w:tc>
          <w:tcPr>
            <w:tcW w:w="1418" w:type="dxa"/>
            <w:tcBorders>
              <w:top w:val="nil"/>
              <w:left w:val="nil"/>
              <w:bottom w:val="nil"/>
              <w:right w:val="nil"/>
            </w:tcBorders>
            <w:shd w:val="clear" w:color="auto" w:fill="auto"/>
            <w:noWrap/>
            <w:vAlign w:val="center"/>
            <w:hideMark/>
          </w:tcPr>
          <w:p w14:paraId="29AD0E04" w14:textId="49D4D743" w:rsidR="0070744C" w:rsidRPr="00592132" w:rsidRDefault="0070744C" w:rsidP="0070744C">
            <w:pPr>
              <w:rPr>
                <w:sz w:val="20"/>
              </w:rPr>
            </w:pPr>
            <w:r>
              <w:rPr>
                <w:rFonts w:cs="Arial"/>
                <w:color w:val="000000"/>
                <w:sz w:val="20"/>
              </w:rPr>
              <w:t>23534</w:t>
            </w:r>
          </w:p>
        </w:tc>
        <w:tc>
          <w:tcPr>
            <w:tcW w:w="2982" w:type="dxa"/>
            <w:tcBorders>
              <w:top w:val="nil"/>
              <w:left w:val="nil"/>
              <w:bottom w:val="nil"/>
              <w:right w:val="nil"/>
            </w:tcBorders>
            <w:shd w:val="clear" w:color="000000" w:fill="BDDEFF"/>
            <w:noWrap/>
            <w:vAlign w:val="center"/>
            <w:hideMark/>
          </w:tcPr>
          <w:p w14:paraId="6EFF7CC7" w14:textId="5C003A49" w:rsidR="0070744C" w:rsidRPr="007C224D" w:rsidRDefault="0070744C" w:rsidP="0070744C">
            <w:pPr>
              <w:rPr>
                <w:b/>
              </w:rPr>
            </w:pPr>
            <w:proofErr w:type="spellStart"/>
            <w:r>
              <w:rPr>
                <w:rFonts w:cs="Arial"/>
                <w:b/>
                <w:bCs w:val="0"/>
              </w:rPr>
              <w:t>Rushmoor</w:t>
            </w:r>
            <w:proofErr w:type="spellEnd"/>
            <w:r>
              <w:rPr>
                <w:rFonts w:cs="Arial"/>
                <w:b/>
                <w:bCs w:val="0"/>
              </w:rPr>
              <w:t xml:space="preserve"> 008C</w:t>
            </w:r>
          </w:p>
        </w:tc>
        <w:tc>
          <w:tcPr>
            <w:tcW w:w="3119" w:type="dxa"/>
            <w:tcBorders>
              <w:top w:val="nil"/>
              <w:left w:val="nil"/>
              <w:bottom w:val="nil"/>
              <w:right w:val="nil"/>
            </w:tcBorders>
            <w:shd w:val="clear" w:color="auto" w:fill="auto"/>
            <w:vAlign w:val="bottom"/>
          </w:tcPr>
          <w:p w14:paraId="6BEDEE31" w14:textId="1B1F78E6" w:rsidR="0070744C" w:rsidRPr="0070744C" w:rsidRDefault="0070744C" w:rsidP="0070744C">
            <w:pPr>
              <w:rPr>
                <w:rFonts w:cs="Arial"/>
                <w:b/>
              </w:rPr>
            </w:pPr>
            <w:r w:rsidRPr="0070744C">
              <w:rPr>
                <w:rFonts w:cs="Arial"/>
              </w:rPr>
              <w:t>E01023143</w:t>
            </w:r>
          </w:p>
        </w:tc>
      </w:tr>
      <w:tr w:rsidR="0070744C" w:rsidRPr="007C224D" w14:paraId="016A7D33" w14:textId="21D7CC22" w:rsidTr="0037499B">
        <w:trPr>
          <w:trHeight w:val="300"/>
        </w:trPr>
        <w:tc>
          <w:tcPr>
            <w:tcW w:w="1418" w:type="dxa"/>
            <w:tcBorders>
              <w:top w:val="nil"/>
              <w:left w:val="nil"/>
              <w:bottom w:val="nil"/>
              <w:right w:val="nil"/>
            </w:tcBorders>
            <w:shd w:val="clear" w:color="auto" w:fill="auto"/>
            <w:noWrap/>
            <w:vAlign w:val="center"/>
            <w:hideMark/>
          </w:tcPr>
          <w:p w14:paraId="1AD9A419" w14:textId="2BFBF615" w:rsidR="0070744C" w:rsidRPr="00592132" w:rsidRDefault="0070744C" w:rsidP="0070744C">
            <w:pPr>
              <w:rPr>
                <w:sz w:val="20"/>
              </w:rPr>
            </w:pPr>
            <w:r>
              <w:rPr>
                <w:rFonts w:cs="Arial"/>
                <w:color w:val="000000"/>
                <w:sz w:val="20"/>
              </w:rPr>
              <w:t>23535</w:t>
            </w:r>
          </w:p>
        </w:tc>
        <w:tc>
          <w:tcPr>
            <w:tcW w:w="2982" w:type="dxa"/>
            <w:tcBorders>
              <w:top w:val="nil"/>
              <w:left w:val="nil"/>
              <w:bottom w:val="nil"/>
              <w:right w:val="nil"/>
            </w:tcBorders>
            <w:shd w:val="clear" w:color="000000" w:fill="BDDEFF"/>
            <w:noWrap/>
            <w:vAlign w:val="center"/>
            <w:hideMark/>
          </w:tcPr>
          <w:p w14:paraId="2A791013" w14:textId="6310263E" w:rsidR="0070744C" w:rsidRPr="007C224D" w:rsidRDefault="0070744C" w:rsidP="0070744C">
            <w:pPr>
              <w:rPr>
                <w:b/>
              </w:rPr>
            </w:pPr>
            <w:proofErr w:type="spellStart"/>
            <w:r>
              <w:rPr>
                <w:rFonts w:cs="Arial"/>
                <w:b/>
                <w:bCs w:val="0"/>
              </w:rPr>
              <w:t>Rushmoor</w:t>
            </w:r>
            <w:proofErr w:type="spellEnd"/>
            <w:r>
              <w:rPr>
                <w:rFonts w:cs="Arial"/>
                <w:b/>
                <w:bCs w:val="0"/>
              </w:rPr>
              <w:t xml:space="preserve"> 008D</w:t>
            </w:r>
          </w:p>
        </w:tc>
        <w:tc>
          <w:tcPr>
            <w:tcW w:w="3119" w:type="dxa"/>
            <w:tcBorders>
              <w:top w:val="nil"/>
              <w:left w:val="nil"/>
              <w:bottom w:val="nil"/>
              <w:right w:val="nil"/>
            </w:tcBorders>
            <w:shd w:val="clear" w:color="auto" w:fill="auto"/>
            <w:vAlign w:val="bottom"/>
          </w:tcPr>
          <w:p w14:paraId="6EBEF16A" w14:textId="216DD949" w:rsidR="0070744C" w:rsidRPr="0070744C" w:rsidRDefault="0070744C" w:rsidP="0070744C">
            <w:pPr>
              <w:rPr>
                <w:rFonts w:cs="Arial"/>
                <w:b/>
              </w:rPr>
            </w:pPr>
            <w:r w:rsidRPr="0070744C">
              <w:rPr>
                <w:rFonts w:cs="Arial"/>
              </w:rPr>
              <w:t>E01023144</w:t>
            </w:r>
          </w:p>
        </w:tc>
      </w:tr>
      <w:tr w:rsidR="0070744C" w:rsidRPr="007C224D" w14:paraId="49F115EC" w14:textId="2E407123" w:rsidTr="0037499B">
        <w:trPr>
          <w:trHeight w:val="300"/>
        </w:trPr>
        <w:tc>
          <w:tcPr>
            <w:tcW w:w="1418" w:type="dxa"/>
            <w:tcBorders>
              <w:top w:val="nil"/>
              <w:left w:val="nil"/>
              <w:bottom w:val="nil"/>
              <w:right w:val="nil"/>
            </w:tcBorders>
            <w:shd w:val="clear" w:color="auto" w:fill="auto"/>
            <w:noWrap/>
            <w:vAlign w:val="center"/>
            <w:hideMark/>
          </w:tcPr>
          <w:p w14:paraId="6D51CE43" w14:textId="4E137396" w:rsidR="0070744C" w:rsidRPr="00592132" w:rsidRDefault="0070744C" w:rsidP="0070744C">
            <w:pPr>
              <w:rPr>
                <w:sz w:val="20"/>
              </w:rPr>
            </w:pPr>
            <w:r>
              <w:rPr>
                <w:rFonts w:cs="Arial"/>
                <w:color w:val="000000"/>
                <w:sz w:val="20"/>
              </w:rPr>
              <w:t>23338</w:t>
            </w:r>
          </w:p>
        </w:tc>
        <w:tc>
          <w:tcPr>
            <w:tcW w:w="2982" w:type="dxa"/>
            <w:tcBorders>
              <w:top w:val="nil"/>
              <w:left w:val="nil"/>
              <w:bottom w:val="nil"/>
              <w:right w:val="nil"/>
            </w:tcBorders>
            <w:shd w:val="clear" w:color="000000" w:fill="BDDEFF"/>
            <w:noWrap/>
            <w:vAlign w:val="center"/>
            <w:hideMark/>
          </w:tcPr>
          <w:p w14:paraId="7662DE25" w14:textId="2EF1B6C1" w:rsidR="0070744C" w:rsidRPr="007C224D" w:rsidRDefault="0070744C" w:rsidP="0070744C">
            <w:pPr>
              <w:rPr>
                <w:b/>
              </w:rPr>
            </w:pPr>
            <w:proofErr w:type="spellStart"/>
            <w:r>
              <w:rPr>
                <w:rFonts w:cs="Arial"/>
                <w:b/>
                <w:bCs w:val="0"/>
              </w:rPr>
              <w:t>Rushmoor</w:t>
            </w:r>
            <w:proofErr w:type="spellEnd"/>
            <w:r>
              <w:rPr>
                <w:rFonts w:cs="Arial"/>
                <w:b/>
                <w:bCs w:val="0"/>
              </w:rPr>
              <w:t xml:space="preserve"> 009A</w:t>
            </w:r>
          </w:p>
        </w:tc>
        <w:tc>
          <w:tcPr>
            <w:tcW w:w="3119" w:type="dxa"/>
            <w:tcBorders>
              <w:top w:val="nil"/>
              <w:left w:val="nil"/>
              <w:bottom w:val="nil"/>
              <w:right w:val="nil"/>
            </w:tcBorders>
            <w:shd w:val="clear" w:color="auto" w:fill="auto"/>
            <w:vAlign w:val="bottom"/>
          </w:tcPr>
          <w:p w14:paraId="7941087B" w14:textId="0E35952C" w:rsidR="0070744C" w:rsidRPr="0070744C" w:rsidRDefault="0070744C" w:rsidP="0070744C">
            <w:pPr>
              <w:rPr>
                <w:rFonts w:cs="Arial"/>
                <w:b/>
              </w:rPr>
            </w:pPr>
            <w:r w:rsidRPr="0070744C">
              <w:rPr>
                <w:rFonts w:cs="Arial"/>
              </w:rPr>
              <w:t>E01023118</w:t>
            </w:r>
          </w:p>
        </w:tc>
      </w:tr>
      <w:tr w:rsidR="0070744C" w:rsidRPr="007C224D" w14:paraId="07A59AB2" w14:textId="4EEF3C70" w:rsidTr="0037499B">
        <w:trPr>
          <w:trHeight w:val="300"/>
        </w:trPr>
        <w:tc>
          <w:tcPr>
            <w:tcW w:w="1418" w:type="dxa"/>
            <w:tcBorders>
              <w:top w:val="nil"/>
              <w:left w:val="nil"/>
              <w:bottom w:val="nil"/>
              <w:right w:val="nil"/>
            </w:tcBorders>
            <w:shd w:val="clear" w:color="auto" w:fill="auto"/>
            <w:noWrap/>
            <w:vAlign w:val="center"/>
            <w:hideMark/>
          </w:tcPr>
          <w:p w14:paraId="40E2C88A" w14:textId="44632917" w:rsidR="0070744C" w:rsidRPr="00592132" w:rsidRDefault="0070744C" w:rsidP="0070744C">
            <w:pPr>
              <w:rPr>
                <w:sz w:val="20"/>
              </w:rPr>
            </w:pPr>
            <w:r>
              <w:rPr>
                <w:rFonts w:cs="Arial"/>
                <w:color w:val="000000"/>
                <w:sz w:val="20"/>
              </w:rPr>
              <w:t>23410</w:t>
            </w:r>
          </w:p>
        </w:tc>
        <w:tc>
          <w:tcPr>
            <w:tcW w:w="2982" w:type="dxa"/>
            <w:tcBorders>
              <w:top w:val="nil"/>
              <w:left w:val="nil"/>
              <w:bottom w:val="nil"/>
              <w:right w:val="nil"/>
            </w:tcBorders>
            <w:shd w:val="clear" w:color="000000" w:fill="BDDEFF"/>
            <w:noWrap/>
            <w:vAlign w:val="center"/>
            <w:hideMark/>
          </w:tcPr>
          <w:p w14:paraId="57342CC0" w14:textId="59F216A1" w:rsidR="0070744C" w:rsidRPr="007C224D" w:rsidRDefault="0070744C" w:rsidP="0070744C">
            <w:pPr>
              <w:rPr>
                <w:b/>
              </w:rPr>
            </w:pPr>
            <w:proofErr w:type="spellStart"/>
            <w:r>
              <w:rPr>
                <w:rFonts w:cs="Arial"/>
                <w:b/>
                <w:bCs w:val="0"/>
              </w:rPr>
              <w:t>Rushmoor</w:t>
            </w:r>
            <w:proofErr w:type="spellEnd"/>
            <w:r>
              <w:rPr>
                <w:rFonts w:cs="Arial"/>
                <w:b/>
                <w:bCs w:val="0"/>
              </w:rPr>
              <w:t xml:space="preserve"> 009B</w:t>
            </w:r>
          </w:p>
        </w:tc>
        <w:tc>
          <w:tcPr>
            <w:tcW w:w="3119" w:type="dxa"/>
            <w:tcBorders>
              <w:top w:val="nil"/>
              <w:left w:val="nil"/>
              <w:bottom w:val="nil"/>
              <w:right w:val="nil"/>
            </w:tcBorders>
            <w:shd w:val="clear" w:color="auto" w:fill="auto"/>
            <w:vAlign w:val="bottom"/>
          </w:tcPr>
          <w:p w14:paraId="4AEE61F0" w14:textId="38A86FAF" w:rsidR="0070744C" w:rsidRPr="0070744C" w:rsidRDefault="0070744C" w:rsidP="0070744C">
            <w:pPr>
              <w:rPr>
                <w:rFonts w:cs="Arial"/>
                <w:b/>
              </w:rPr>
            </w:pPr>
            <w:r w:rsidRPr="0070744C">
              <w:rPr>
                <w:rFonts w:cs="Arial"/>
              </w:rPr>
              <w:t>E01023124</w:t>
            </w:r>
          </w:p>
        </w:tc>
      </w:tr>
      <w:tr w:rsidR="0070744C" w:rsidRPr="007C224D" w14:paraId="07D87B32" w14:textId="36301871" w:rsidTr="0037499B">
        <w:trPr>
          <w:trHeight w:val="300"/>
        </w:trPr>
        <w:tc>
          <w:tcPr>
            <w:tcW w:w="1418" w:type="dxa"/>
            <w:tcBorders>
              <w:top w:val="nil"/>
              <w:left w:val="nil"/>
              <w:bottom w:val="nil"/>
              <w:right w:val="nil"/>
            </w:tcBorders>
            <w:shd w:val="clear" w:color="auto" w:fill="auto"/>
            <w:noWrap/>
            <w:vAlign w:val="center"/>
            <w:hideMark/>
          </w:tcPr>
          <w:p w14:paraId="772C4314" w14:textId="36FE4B4F" w:rsidR="0070744C" w:rsidRPr="00592132" w:rsidRDefault="0070744C" w:rsidP="0070744C">
            <w:pPr>
              <w:rPr>
                <w:sz w:val="20"/>
              </w:rPr>
            </w:pPr>
            <w:r>
              <w:rPr>
                <w:rFonts w:cs="Arial"/>
                <w:color w:val="000000"/>
                <w:sz w:val="20"/>
              </w:rPr>
              <w:t>23451</w:t>
            </w:r>
          </w:p>
        </w:tc>
        <w:tc>
          <w:tcPr>
            <w:tcW w:w="2982" w:type="dxa"/>
            <w:tcBorders>
              <w:top w:val="nil"/>
              <w:left w:val="nil"/>
              <w:bottom w:val="nil"/>
              <w:right w:val="nil"/>
            </w:tcBorders>
            <w:shd w:val="clear" w:color="000000" w:fill="BDDEFF"/>
            <w:noWrap/>
            <w:vAlign w:val="center"/>
            <w:hideMark/>
          </w:tcPr>
          <w:p w14:paraId="78163ABE" w14:textId="7E8EC3CD" w:rsidR="0070744C" w:rsidRPr="007C224D" w:rsidRDefault="0070744C" w:rsidP="0070744C">
            <w:pPr>
              <w:rPr>
                <w:b/>
              </w:rPr>
            </w:pPr>
            <w:proofErr w:type="spellStart"/>
            <w:r>
              <w:rPr>
                <w:rFonts w:cs="Arial"/>
                <w:b/>
                <w:bCs w:val="0"/>
              </w:rPr>
              <w:t>Rushmoor</w:t>
            </w:r>
            <w:proofErr w:type="spellEnd"/>
            <w:r>
              <w:rPr>
                <w:rFonts w:cs="Arial"/>
                <w:b/>
                <w:bCs w:val="0"/>
              </w:rPr>
              <w:t xml:space="preserve"> 009C</w:t>
            </w:r>
          </w:p>
        </w:tc>
        <w:tc>
          <w:tcPr>
            <w:tcW w:w="3119" w:type="dxa"/>
            <w:tcBorders>
              <w:top w:val="nil"/>
              <w:left w:val="nil"/>
              <w:bottom w:val="nil"/>
              <w:right w:val="nil"/>
            </w:tcBorders>
            <w:shd w:val="clear" w:color="auto" w:fill="auto"/>
            <w:vAlign w:val="bottom"/>
          </w:tcPr>
          <w:p w14:paraId="6E26823C" w14:textId="30D156FB" w:rsidR="0070744C" w:rsidRPr="0070744C" w:rsidRDefault="0070744C" w:rsidP="0070744C">
            <w:pPr>
              <w:rPr>
                <w:rFonts w:cs="Arial"/>
                <w:b/>
              </w:rPr>
            </w:pPr>
            <w:r w:rsidRPr="0070744C">
              <w:rPr>
                <w:rFonts w:cs="Arial"/>
              </w:rPr>
              <w:t>E01023125</w:t>
            </w:r>
          </w:p>
        </w:tc>
      </w:tr>
      <w:tr w:rsidR="0070744C" w:rsidRPr="007C224D" w14:paraId="4F76A23B" w14:textId="565F3A2C" w:rsidTr="0037499B">
        <w:trPr>
          <w:trHeight w:val="300"/>
        </w:trPr>
        <w:tc>
          <w:tcPr>
            <w:tcW w:w="1418" w:type="dxa"/>
            <w:tcBorders>
              <w:top w:val="nil"/>
              <w:left w:val="nil"/>
              <w:bottom w:val="nil"/>
              <w:right w:val="nil"/>
            </w:tcBorders>
            <w:shd w:val="clear" w:color="auto" w:fill="auto"/>
            <w:noWrap/>
            <w:vAlign w:val="center"/>
            <w:hideMark/>
          </w:tcPr>
          <w:p w14:paraId="16FADD7F" w14:textId="35AF10E4" w:rsidR="0070744C" w:rsidRPr="00592132" w:rsidRDefault="0070744C" w:rsidP="0070744C">
            <w:pPr>
              <w:rPr>
                <w:sz w:val="20"/>
              </w:rPr>
            </w:pPr>
            <w:r>
              <w:rPr>
                <w:rFonts w:cs="Arial"/>
                <w:color w:val="000000"/>
                <w:sz w:val="20"/>
              </w:rPr>
              <w:t>23812</w:t>
            </w:r>
          </w:p>
        </w:tc>
        <w:tc>
          <w:tcPr>
            <w:tcW w:w="2982" w:type="dxa"/>
            <w:tcBorders>
              <w:top w:val="nil"/>
              <w:left w:val="nil"/>
              <w:bottom w:val="nil"/>
              <w:right w:val="nil"/>
            </w:tcBorders>
            <w:shd w:val="clear" w:color="000000" w:fill="BDDEFF"/>
            <w:noWrap/>
            <w:vAlign w:val="center"/>
            <w:hideMark/>
          </w:tcPr>
          <w:p w14:paraId="31100AAF" w14:textId="4C0ACACD" w:rsidR="0070744C" w:rsidRPr="007C224D" w:rsidRDefault="0070744C" w:rsidP="0070744C">
            <w:pPr>
              <w:rPr>
                <w:b/>
              </w:rPr>
            </w:pPr>
            <w:proofErr w:type="spellStart"/>
            <w:r>
              <w:rPr>
                <w:rFonts w:cs="Arial"/>
                <w:b/>
                <w:bCs w:val="0"/>
              </w:rPr>
              <w:t>Rushmoor</w:t>
            </w:r>
            <w:proofErr w:type="spellEnd"/>
            <w:r>
              <w:rPr>
                <w:rFonts w:cs="Arial"/>
                <w:b/>
                <w:bCs w:val="0"/>
              </w:rPr>
              <w:t xml:space="preserve"> 009F</w:t>
            </w:r>
          </w:p>
        </w:tc>
        <w:tc>
          <w:tcPr>
            <w:tcW w:w="3119" w:type="dxa"/>
            <w:tcBorders>
              <w:top w:val="nil"/>
              <w:left w:val="nil"/>
              <w:bottom w:val="nil"/>
              <w:right w:val="nil"/>
            </w:tcBorders>
            <w:shd w:val="clear" w:color="auto" w:fill="auto"/>
            <w:vAlign w:val="bottom"/>
          </w:tcPr>
          <w:p w14:paraId="1E4785EC" w14:textId="6A029CD2" w:rsidR="0070744C" w:rsidRPr="0070744C" w:rsidRDefault="0070744C" w:rsidP="0070744C">
            <w:pPr>
              <w:rPr>
                <w:rFonts w:cs="Arial"/>
                <w:b/>
              </w:rPr>
            </w:pPr>
            <w:r w:rsidRPr="0070744C">
              <w:rPr>
                <w:rFonts w:cs="Arial"/>
              </w:rPr>
              <w:t>E01032858</w:t>
            </w:r>
          </w:p>
        </w:tc>
      </w:tr>
      <w:tr w:rsidR="0070744C" w:rsidRPr="007C224D" w14:paraId="534762C3" w14:textId="38E983B4" w:rsidTr="0037499B">
        <w:trPr>
          <w:trHeight w:val="300"/>
        </w:trPr>
        <w:tc>
          <w:tcPr>
            <w:tcW w:w="1418" w:type="dxa"/>
            <w:tcBorders>
              <w:top w:val="nil"/>
              <w:left w:val="nil"/>
              <w:bottom w:val="nil"/>
              <w:right w:val="nil"/>
            </w:tcBorders>
            <w:shd w:val="clear" w:color="auto" w:fill="auto"/>
            <w:noWrap/>
            <w:vAlign w:val="center"/>
            <w:hideMark/>
          </w:tcPr>
          <w:p w14:paraId="153A964A" w14:textId="52619C2D" w:rsidR="0070744C" w:rsidRPr="00592132" w:rsidRDefault="0070744C" w:rsidP="0070744C">
            <w:pPr>
              <w:rPr>
                <w:sz w:val="20"/>
              </w:rPr>
            </w:pPr>
            <w:r>
              <w:rPr>
                <w:rFonts w:cs="Arial"/>
                <w:color w:val="000000"/>
                <w:sz w:val="20"/>
              </w:rPr>
              <w:t>23457</w:t>
            </w:r>
          </w:p>
        </w:tc>
        <w:tc>
          <w:tcPr>
            <w:tcW w:w="2982" w:type="dxa"/>
            <w:tcBorders>
              <w:top w:val="nil"/>
              <w:left w:val="nil"/>
              <w:bottom w:val="nil"/>
              <w:right w:val="nil"/>
            </w:tcBorders>
            <w:shd w:val="clear" w:color="000000" w:fill="BDDEFF"/>
            <w:noWrap/>
            <w:vAlign w:val="center"/>
            <w:hideMark/>
          </w:tcPr>
          <w:p w14:paraId="03A45B18" w14:textId="7B97A25B" w:rsidR="0070744C" w:rsidRPr="007C224D" w:rsidRDefault="0070744C" w:rsidP="0070744C">
            <w:pPr>
              <w:rPr>
                <w:b/>
              </w:rPr>
            </w:pPr>
            <w:proofErr w:type="spellStart"/>
            <w:r>
              <w:rPr>
                <w:rFonts w:cs="Arial"/>
                <w:b/>
                <w:bCs w:val="0"/>
              </w:rPr>
              <w:t>Rushmoor</w:t>
            </w:r>
            <w:proofErr w:type="spellEnd"/>
            <w:r>
              <w:rPr>
                <w:rFonts w:cs="Arial"/>
                <w:b/>
                <w:bCs w:val="0"/>
              </w:rPr>
              <w:t xml:space="preserve"> 010A</w:t>
            </w:r>
          </w:p>
        </w:tc>
        <w:tc>
          <w:tcPr>
            <w:tcW w:w="3119" w:type="dxa"/>
            <w:tcBorders>
              <w:top w:val="nil"/>
              <w:left w:val="nil"/>
              <w:bottom w:val="nil"/>
              <w:right w:val="nil"/>
            </w:tcBorders>
            <w:shd w:val="clear" w:color="auto" w:fill="auto"/>
            <w:vAlign w:val="bottom"/>
          </w:tcPr>
          <w:p w14:paraId="716E697A" w14:textId="014702A1" w:rsidR="0070744C" w:rsidRPr="0070744C" w:rsidRDefault="0070744C" w:rsidP="0070744C">
            <w:pPr>
              <w:rPr>
                <w:rFonts w:cs="Arial"/>
                <w:b/>
              </w:rPr>
            </w:pPr>
            <w:r w:rsidRPr="0070744C">
              <w:rPr>
                <w:rFonts w:cs="Arial"/>
              </w:rPr>
              <w:t>E01023128</w:t>
            </w:r>
          </w:p>
        </w:tc>
      </w:tr>
      <w:tr w:rsidR="0070744C" w:rsidRPr="007C224D" w14:paraId="0522B836" w14:textId="33D16C66" w:rsidTr="0037499B">
        <w:trPr>
          <w:trHeight w:val="300"/>
        </w:trPr>
        <w:tc>
          <w:tcPr>
            <w:tcW w:w="1418" w:type="dxa"/>
            <w:tcBorders>
              <w:top w:val="nil"/>
              <w:left w:val="nil"/>
              <w:bottom w:val="nil"/>
              <w:right w:val="nil"/>
            </w:tcBorders>
            <w:shd w:val="clear" w:color="auto" w:fill="auto"/>
            <w:noWrap/>
            <w:vAlign w:val="center"/>
            <w:hideMark/>
          </w:tcPr>
          <w:p w14:paraId="74A4B1C5" w14:textId="4489CF0C" w:rsidR="0070744C" w:rsidRPr="00592132" w:rsidRDefault="0070744C" w:rsidP="0070744C">
            <w:pPr>
              <w:rPr>
                <w:sz w:val="20"/>
              </w:rPr>
            </w:pPr>
            <w:r>
              <w:rPr>
                <w:rFonts w:cs="Arial"/>
                <w:color w:val="000000"/>
                <w:sz w:val="20"/>
              </w:rPr>
              <w:t>23461</w:t>
            </w:r>
          </w:p>
        </w:tc>
        <w:tc>
          <w:tcPr>
            <w:tcW w:w="2982" w:type="dxa"/>
            <w:tcBorders>
              <w:top w:val="nil"/>
              <w:left w:val="nil"/>
              <w:bottom w:val="nil"/>
              <w:right w:val="nil"/>
            </w:tcBorders>
            <w:shd w:val="clear" w:color="000000" w:fill="BDDEFF"/>
            <w:noWrap/>
            <w:vAlign w:val="center"/>
            <w:hideMark/>
          </w:tcPr>
          <w:p w14:paraId="6D44D816" w14:textId="1AF7835E" w:rsidR="0070744C" w:rsidRPr="007C224D" w:rsidRDefault="0070744C" w:rsidP="0070744C">
            <w:pPr>
              <w:rPr>
                <w:b/>
              </w:rPr>
            </w:pPr>
            <w:proofErr w:type="spellStart"/>
            <w:r>
              <w:rPr>
                <w:rFonts w:cs="Arial"/>
                <w:b/>
                <w:bCs w:val="0"/>
              </w:rPr>
              <w:t>Rushmoor</w:t>
            </w:r>
            <w:proofErr w:type="spellEnd"/>
            <w:r>
              <w:rPr>
                <w:rFonts w:cs="Arial"/>
                <w:b/>
                <w:bCs w:val="0"/>
              </w:rPr>
              <w:t xml:space="preserve"> 010B</w:t>
            </w:r>
          </w:p>
        </w:tc>
        <w:tc>
          <w:tcPr>
            <w:tcW w:w="3119" w:type="dxa"/>
            <w:tcBorders>
              <w:top w:val="nil"/>
              <w:left w:val="nil"/>
              <w:bottom w:val="nil"/>
              <w:right w:val="nil"/>
            </w:tcBorders>
            <w:shd w:val="clear" w:color="auto" w:fill="auto"/>
            <w:vAlign w:val="bottom"/>
          </w:tcPr>
          <w:p w14:paraId="0438614C" w14:textId="1C3C81E7" w:rsidR="0070744C" w:rsidRPr="0070744C" w:rsidRDefault="0070744C" w:rsidP="0070744C">
            <w:pPr>
              <w:rPr>
                <w:rFonts w:cs="Arial"/>
                <w:b/>
              </w:rPr>
            </w:pPr>
            <w:r w:rsidRPr="0070744C">
              <w:rPr>
                <w:rFonts w:cs="Arial"/>
              </w:rPr>
              <w:t>E01023129</w:t>
            </w:r>
          </w:p>
        </w:tc>
      </w:tr>
      <w:tr w:rsidR="0070744C" w:rsidRPr="007C224D" w14:paraId="04EC6A07" w14:textId="01F944BB" w:rsidTr="0037499B">
        <w:trPr>
          <w:trHeight w:val="300"/>
        </w:trPr>
        <w:tc>
          <w:tcPr>
            <w:tcW w:w="1418" w:type="dxa"/>
            <w:tcBorders>
              <w:top w:val="nil"/>
              <w:left w:val="nil"/>
              <w:bottom w:val="nil"/>
              <w:right w:val="nil"/>
            </w:tcBorders>
            <w:shd w:val="clear" w:color="auto" w:fill="auto"/>
            <w:noWrap/>
            <w:vAlign w:val="center"/>
            <w:hideMark/>
          </w:tcPr>
          <w:p w14:paraId="2001989B" w14:textId="16E47C35" w:rsidR="0070744C" w:rsidRPr="00592132" w:rsidRDefault="0070744C" w:rsidP="0070744C">
            <w:pPr>
              <w:rPr>
                <w:sz w:val="20"/>
              </w:rPr>
            </w:pPr>
            <w:r>
              <w:rPr>
                <w:rFonts w:cs="Arial"/>
                <w:color w:val="000000"/>
                <w:sz w:val="20"/>
              </w:rPr>
              <w:t>23465</w:t>
            </w:r>
          </w:p>
        </w:tc>
        <w:tc>
          <w:tcPr>
            <w:tcW w:w="2982" w:type="dxa"/>
            <w:tcBorders>
              <w:top w:val="nil"/>
              <w:left w:val="nil"/>
              <w:bottom w:val="nil"/>
              <w:right w:val="nil"/>
            </w:tcBorders>
            <w:shd w:val="clear" w:color="000000" w:fill="BDDEFF"/>
            <w:noWrap/>
            <w:vAlign w:val="center"/>
            <w:hideMark/>
          </w:tcPr>
          <w:p w14:paraId="7848337E" w14:textId="31926958" w:rsidR="0070744C" w:rsidRPr="007C224D" w:rsidRDefault="0070744C" w:rsidP="0070744C">
            <w:pPr>
              <w:rPr>
                <w:b/>
              </w:rPr>
            </w:pPr>
            <w:proofErr w:type="spellStart"/>
            <w:r>
              <w:rPr>
                <w:rFonts w:cs="Arial"/>
                <w:b/>
                <w:bCs w:val="0"/>
              </w:rPr>
              <w:t>Rushmoor</w:t>
            </w:r>
            <w:proofErr w:type="spellEnd"/>
            <w:r>
              <w:rPr>
                <w:rFonts w:cs="Arial"/>
                <w:b/>
                <w:bCs w:val="0"/>
              </w:rPr>
              <w:t xml:space="preserve"> 010C</w:t>
            </w:r>
          </w:p>
        </w:tc>
        <w:tc>
          <w:tcPr>
            <w:tcW w:w="3119" w:type="dxa"/>
            <w:tcBorders>
              <w:top w:val="nil"/>
              <w:left w:val="nil"/>
              <w:bottom w:val="nil"/>
              <w:right w:val="nil"/>
            </w:tcBorders>
            <w:shd w:val="clear" w:color="auto" w:fill="auto"/>
            <w:vAlign w:val="bottom"/>
          </w:tcPr>
          <w:p w14:paraId="52CE5C2D" w14:textId="58504339" w:rsidR="0070744C" w:rsidRPr="0070744C" w:rsidRDefault="0070744C" w:rsidP="0070744C">
            <w:pPr>
              <w:rPr>
                <w:rFonts w:cs="Arial"/>
                <w:b/>
              </w:rPr>
            </w:pPr>
            <w:r w:rsidRPr="0070744C">
              <w:rPr>
                <w:rFonts w:cs="Arial"/>
              </w:rPr>
              <w:t>E01023130</w:t>
            </w:r>
          </w:p>
        </w:tc>
      </w:tr>
      <w:tr w:rsidR="0070744C" w:rsidRPr="007C224D" w14:paraId="7B4F6536" w14:textId="51B30490" w:rsidTr="0037499B">
        <w:trPr>
          <w:trHeight w:val="300"/>
        </w:trPr>
        <w:tc>
          <w:tcPr>
            <w:tcW w:w="1418" w:type="dxa"/>
            <w:tcBorders>
              <w:top w:val="nil"/>
              <w:left w:val="nil"/>
              <w:bottom w:val="nil"/>
              <w:right w:val="nil"/>
            </w:tcBorders>
            <w:shd w:val="clear" w:color="auto" w:fill="auto"/>
            <w:noWrap/>
            <w:vAlign w:val="center"/>
            <w:hideMark/>
          </w:tcPr>
          <w:p w14:paraId="7CAC4EC1" w14:textId="2A9616B4" w:rsidR="0070744C" w:rsidRPr="00592132" w:rsidRDefault="0070744C" w:rsidP="0070744C">
            <w:pPr>
              <w:rPr>
                <w:sz w:val="20"/>
              </w:rPr>
            </w:pPr>
            <w:r>
              <w:rPr>
                <w:rFonts w:cs="Arial"/>
                <w:color w:val="000000"/>
                <w:sz w:val="20"/>
              </w:rPr>
              <w:t>23469</w:t>
            </w:r>
          </w:p>
        </w:tc>
        <w:tc>
          <w:tcPr>
            <w:tcW w:w="2982" w:type="dxa"/>
            <w:tcBorders>
              <w:top w:val="nil"/>
              <w:left w:val="nil"/>
              <w:bottom w:val="nil"/>
              <w:right w:val="nil"/>
            </w:tcBorders>
            <w:shd w:val="clear" w:color="000000" w:fill="BDDEFF"/>
            <w:noWrap/>
            <w:vAlign w:val="center"/>
            <w:hideMark/>
          </w:tcPr>
          <w:p w14:paraId="79563580" w14:textId="05150E3D" w:rsidR="0070744C" w:rsidRPr="007C224D" w:rsidRDefault="0070744C" w:rsidP="0070744C">
            <w:pPr>
              <w:rPr>
                <w:b/>
              </w:rPr>
            </w:pPr>
            <w:proofErr w:type="spellStart"/>
            <w:r>
              <w:rPr>
                <w:rFonts w:cs="Arial"/>
                <w:b/>
                <w:bCs w:val="0"/>
              </w:rPr>
              <w:t>Rushmoor</w:t>
            </w:r>
            <w:proofErr w:type="spellEnd"/>
            <w:r>
              <w:rPr>
                <w:rFonts w:cs="Arial"/>
                <w:b/>
                <w:bCs w:val="0"/>
              </w:rPr>
              <w:t xml:space="preserve"> 010D</w:t>
            </w:r>
          </w:p>
        </w:tc>
        <w:tc>
          <w:tcPr>
            <w:tcW w:w="3119" w:type="dxa"/>
            <w:tcBorders>
              <w:top w:val="nil"/>
              <w:left w:val="nil"/>
              <w:bottom w:val="nil"/>
              <w:right w:val="nil"/>
            </w:tcBorders>
            <w:shd w:val="clear" w:color="auto" w:fill="auto"/>
            <w:vAlign w:val="bottom"/>
          </w:tcPr>
          <w:p w14:paraId="5BC2ED77" w14:textId="1A2FD1EA" w:rsidR="0070744C" w:rsidRPr="0070744C" w:rsidRDefault="0070744C" w:rsidP="0070744C">
            <w:pPr>
              <w:rPr>
                <w:rFonts w:cs="Arial"/>
                <w:b/>
              </w:rPr>
            </w:pPr>
            <w:r w:rsidRPr="0070744C">
              <w:rPr>
                <w:rFonts w:cs="Arial"/>
              </w:rPr>
              <w:t>E01023131</w:t>
            </w:r>
          </w:p>
        </w:tc>
      </w:tr>
      <w:tr w:rsidR="0070744C" w:rsidRPr="007C224D" w14:paraId="6FE8777D" w14:textId="601CD04F" w:rsidTr="0037499B">
        <w:trPr>
          <w:trHeight w:val="300"/>
        </w:trPr>
        <w:tc>
          <w:tcPr>
            <w:tcW w:w="1418" w:type="dxa"/>
            <w:tcBorders>
              <w:top w:val="nil"/>
              <w:left w:val="nil"/>
              <w:bottom w:val="nil"/>
              <w:right w:val="nil"/>
            </w:tcBorders>
            <w:shd w:val="clear" w:color="auto" w:fill="auto"/>
            <w:noWrap/>
            <w:vAlign w:val="center"/>
            <w:hideMark/>
          </w:tcPr>
          <w:p w14:paraId="2FEAB03F" w14:textId="289D71C1" w:rsidR="0070744C" w:rsidRPr="00592132" w:rsidRDefault="0070744C" w:rsidP="0070744C">
            <w:pPr>
              <w:rPr>
                <w:sz w:val="20"/>
              </w:rPr>
            </w:pPr>
            <w:r>
              <w:rPr>
                <w:rFonts w:cs="Arial"/>
                <w:color w:val="000000"/>
                <w:sz w:val="20"/>
              </w:rPr>
              <w:t>23536</w:t>
            </w:r>
          </w:p>
        </w:tc>
        <w:tc>
          <w:tcPr>
            <w:tcW w:w="2982" w:type="dxa"/>
            <w:tcBorders>
              <w:top w:val="nil"/>
              <w:left w:val="nil"/>
              <w:bottom w:val="nil"/>
              <w:right w:val="nil"/>
            </w:tcBorders>
            <w:shd w:val="clear" w:color="000000" w:fill="BDDEFF"/>
            <w:noWrap/>
            <w:vAlign w:val="center"/>
            <w:hideMark/>
          </w:tcPr>
          <w:p w14:paraId="59781C74" w14:textId="189E8F3C" w:rsidR="0070744C" w:rsidRPr="007C224D" w:rsidRDefault="0070744C" w:rsidP="0070744C">
            <w:pPr>
              <w:rPr>
                <w:b/>
              </w:rPr>
            </w:pPr>
            <w:proofErr w:type="spellStart"/>
            <w:r>
              <w:rPr>
                <w:rFonts w:cs="Arial"/>
                <w:b/>
                <w:bCs w:val="0"/>
              </w:rPr>
              <w:t>Rushmoor</w:t>
            </w:r>
            <w:proofErr w:type="spellEnd"/>
            <w:r>
              <w:rPr>
                <w:rFonts w:cs="Arial"/>
                <w:b/>
                <w:bCs w:val="0"/>
              </w:rPr>
              <w:t xml:space="preserve"> 010E</w:t>
            </w:r>
          </w:p>
        </w:tc>
        <w:tc>
          <w:tcPr>
            <w:tcW w:w="3119" w:type="dxa"/>
            <w:tcBorders>
              <w:top w:val="nil"/>
              <w:left w:val="nil"/>
              <w:bottom w:val="nil"/>
              <w:right w:val="nil"/>
            </w:tcBorders>
            <w:shd w:val="clear" w:color="auto" w:fill="auto"/>
            <w:vAlign w:val="bottom"/>
          </w:tcPr>
          <w:p w14:paraId="4C705DFC" w14:textId="3794C4E4" w:rsidR="0070744C" w:rsidRPr="0070744C" w:rsidRDefault="0070744C" w:rsidP="0070744C">
            <w:pPr>
              <w:rPr>
                <w:rFonts w:cs="Arial"/>
                <w:b/>
              </w:rPr>
            </w:pPr>
            <w:r w:rsidRPr="0070744C">
              <w:rPr>
                <w:rFonts w:cs="Arial"/>
              </w:rPr>
              <w:t>E01023145</w:t>
            </w:r>
          </w:p>
        </w:tc>
      </w:tr>
      <w:tr w:rsidR="0070744C" w:rsidRPr="007C224D" w14:paraId="398C1559" w14:textId="0DD26CFC" w:rsidTr="0037499B">
        <w:trPr>
          <w:trHeight w:val="300"/>
        </w:trPr>
        <w:tc>
          <w:tcPr>
            <w:tcW w:w="1418" w:type="dxa"/>
            <w:tcBorders>
              <w:top w:val="nil"/>
              <w:left w:val="nil"/>
              <w:bottom w:val="nil"/>
              <w:right w:val="nil"/>
            </w:tcBorders>
            <w:shd w:val="clear" w:color="auto" w:fill="auto"/>
            <w:noWrap/>
            <w:vAlign w:val="center"/>
            <w:hideMark/>
          </w:tcPr>
          <w:p w14:paraId="443CDF16" w14:textId="3F44639F" w:rsidR="0070744C" w:rsidRPr="00592132" w:rsidRDefault="0070744C" w:rsidP="0070744C">
            <w:pPr>
              <w:rPr>
                <w:sz w:val="20"/>
              </w:rPr>
            </w:pPr>
            <w:r>
              <w:rPr>
                <w:rFonts w:cs="Arial"/>
                <w:color w:val="000000"/>
                <w:sz w:val="20"/>
              </w:rPr>
              <w:t>23393</w:t>
            </w:r>
          </w:p>
        </w:tc>
        <w:tc>
          <w:tcPr>
            <w:tcW w:w="2982" w:type="dxa"/>
            <w:tcBorders>
              <w:top w:val="nil"/>
              <w:left w:val="nil"/>
              <w:bottom w:val="nil"/>
              <w:right w:val="nil"/>
            </w:tcBorders>
            <w:shd w:val="clear" w:color="000000" w:fill="BDDEFF"/>
            <w:noWrap/>
            <w:vAlign w:val="center"/>
            <w:hideMark/>
          </w:tcPr>
          <w:p w14:paraId="6E471F63" w14:textId="6C94E027" w:rsidR="0070744C" w:rsidRPr="007C224D" w:rsidRDefault="0070744C" w:rsidP="0070744C">
            <w:pPr>
              <w:rPr>
                <w:b/>
              </w:rPr>
            </w:pPr>
            <w:proofErr w:type="spellStart"/>
            <w:r>
              <w:rPr>
                <w:rFonts w:cs="Arial"/>
                <w:b/>
                <w:bCs w:val="0"/>
              </w:rPr>
              <w:t>Rushmoor</w:t>
            </w:r>
            <w:proofErr w:type="spellEnd"/>
            <w:r>
              <w:rPr>
                <w:rFonts w:cs="Arial"/>
                <w:b/>
                <w:bCs w:val="0"/>
              </w:rPr>
              <w:t xml:space="preserve"> 011A</w:t>
            </w:r>
          </w:p>
        </w:tc>
        <w:tc>
          <w:tcPr>
            <w:tcW w:w="3119" w:type="dxa"/>
            <w:tcBorders>
              <w:top w:val="nil"/>
              <w:left w:val="nil"/>
              <w:bottom w:val="nil"/>
              <w:right w:val="nil"/>
            </w:tcBorders>
            <w:shd w:val="clear" w:color="auto" w:fill="auto"/>
            <w:vAlign w:val="bottom"/>
          </w:tcPr>
          <w:p w14:paraId="5CABAA41" w14:textId="61523239" w:rsidR="0070744C" w:rsidRPr="0070744C" w:rsidRDefault="0070744C" w:rsidP="0070744C">
            <w:pPr>
              <w:rPr>
                <w:rFonts w:cs="Arial"/>
                <w:b/>
              </w:rPr>
            </w:pPr>
            <w:r w:rsidRPr="0070744C">
              <w:rPr>
                <w:rFonts w:cs="Arial"/>
              </w:rPr>
              <w:t>E01023109</w:t>
            </w:r>
          </w:p>
        </w:tc>
      </w:tr>
      <w:tr w:rsidR="0070744C" w:rsidRPr="007C224D" w14:paraId="03D0571A" w14:textId="40AF6DFC" w:rsidTr="0037499B">
        <w:trPr>
          <w:trHeight w:val="300"/>
        </w:trPr>
        <w:tc>
          <w:tcPr>
            <w:tcW w:w="1418" w:type="dxa"/>
            <w:tcBorders>
              <w:top w:val="nil"/>
              <w:left w:val="nil"/>
              <w:bottom w:val="nil"/>
              <w:right w:val="nil"/>
            </w:tcBorders>
            <w:shd w:val="clear" w:color="auto" w:fill="auto"/>
            <w:noWrap/>
            <w:vAlign w:val="center"/>
            <w:hideMark/>
          </w:tcPr>
          <w:p w14:paraId="4E1BBEE3" w14:textId="07476643" w:rsidR="0070744C" w:rsidRPr="00592132" w:rsidRDefault="0070744C" w:rsidP="0070744C">
            <w:pPr>
              <w:rPr>
                <w:sz w:val="20"/>
              </w:rPr>
            </w:pPr>
            <w:r>
              <w:rPr>
                <w:rFonts w:cs="Arial"/>
                <w:color w:val="000000"/>
                <w:sz w:val="20"/>
              </w:rPr>
              <w:t>23319</w:t>
            </w:r>
          </w:p>
        </w:tc>
        <w:tc>
          <w:tcPr>
            <w:tcW w:w="2982" w:type="dxa"/>
            <w:tcBorders>
              <w:top w:val="nil"/>
              <w:left w:val="nil"/>
              <w:bottom w:val="nil"/>
              <w:right w:val="nil"/>
            </w:tcBorders>
            <w:shd w:val="clear" w:color="000000" w:fill="BDDEFF"/>
            <w:noWrap/>
            <w:vAlign w:val="center"/>
            <w:hideMark/>
          </w:tcPr>
          <w:p w14:paraId="1976F637" w14:textId="5AD3F758" w:rsidR="0070744C" w:rsidRPr="007C224D" w:rsidRDefault="0070744C" w:rsidP="0070744C">
            <w:pPr>
              <w:rPr>
                <w:b/>
              </w:rPr>
            </w:pPr>
            <w:proofErr w:type="spellStart"/>
            <w:r>
              <w:rPr>
                <w:rFonts w:cs="Arial"/>
                <w:b/>
                <w:bCs w:val="0"/>
              </w:rPr>
              <w:t>Rushmoor</w:t>
            </w:r>
            <w:proofErr w:type="spellEnd"/>
            <w:r>
              <w:rPr>
                <w:rFonts w:cs="Arial"/>
                <w:b/>
                <w:bCs w:val="0"/>
              </w:rPr>
              <w:t xml:space="preserve"> 011B</w:t>
            </w:r>
          </w:p>
        </w:tc>
        <w:tc>
          <w:tcPr>
            <w:tcW w:w="3119" w:type="dxa"/>
            <w:tcBorders>
              <w:top w:val="nil"/>
              <w:left w:val="nil"/>
              <w:bottom w:val="nil"/>
              <w:right w:val="nil"/>
            </w:tcBorders>
            <w:shd w:val="clear" w:color="auto" w:fill="auto"/>
            <w:vAlign w:val="bottom"/>
          </w:tcPr>
          <w:p w14:paraId="251B2561" w14:textId="295D94EB" w:rsidR="0070744C" w:rsidRPr="0070744C" w:rsidRDefault="0070744C" w:rsidP="0070744C">
            <w:pPr>
              <w:rPr>
                <w:rFonts w:cs="Arial"/>
                <w:b/>
              </w:rPr>
            </w:pPr>
            <w:r w:rsidRPr="0070744C">
              <w:rPr>
                <w:rFonts w:cs="Arial"/>
              </w:rPr>
              <w:t>E01023115</w:t>
            </w:r>
          </w:p>
        </w:tc>
      </w:tr>
      <w:tr w:rsidR="0070744C" w:rsidRPr="007C224D" w14:paraId="71292591" w14:textId="1D75C2FF" w:rsidTr="0037499B">
        <w:trPr>
          <w:trHeight w:val="300"/>
        </w:trPr>
        <w:tc>
          <w:tcPr>
            <w:tcW w:w="1418" w:type="dxa"/>
            <w:tcBorders>
              <w:top w:val="nil"/>
              <w:left w:val="nil"/>
              <w:bottom w:val="nil"/>
              <w:right w:val="nil"/>
            </w:tcBorders>
            <w:shd w:val="clear" w:color="auto" w:fill="auto"/>
            <w:noWrap/>
            <w:vAlign w:val="center"/>
            <w:hideMark/>
          </w:tcPr>
          <w:p w14:paraId="6AAA3FFB" w14:textId="6B70C052" w:rsidR="0070744C" w:rsidRPr="00592132" w:rsidRDefault="0070744C" w:rsidP="0070744C">
            <w:pPr>
              <w:rPr>
                <w:sz w:val="20"/>
              </w:rPr>
            </w:pPr>
            <w:r>
              <w:rPr>
                <w:rFonts w:cs="Arial"/>
                <w:color w:val="000000"/>
                <w:sz w:val="20"/>
              </w:rPr>
              <w:t>23325</w:t>
            </w:r>
          </w:p>
        </w:tc>
        <w:tc>
          <w:tcPr>
            <w:tcW w:w="2982" w:type="dxa"/>
            <w:tcBorders>
              <w:top w:val="nil"/>
              <w:left w:val="nil"/>
              <w:bottom w:val="nil"/>
              <w:right w:val="nil"/>
            </w:tcBorders>
            <w:shd w:val="clear" w:color="000000" w:fill="BDDEFF"/>
            <w:noWrap/>
            <w:vAlign w:val="center"/>
            <w:hideMark/>
          </w:tcPr>
          <w:p w14:paraId="20658196" w14:textId="0B76DE82" w:rsidR="0070744C" w:rsidRPr="007C224D" w:rsidRDefault="0070744C" w:rsidP="0070744C">
            <w:pPr>
              <w:rPr>
                <w:b/>
              </w:rPr>
            </w:pPr>
            <w:proofErr w:type="spellStart"/>
            <w:r>
              <w:rPr>
                <w:rFonts w:cs="Arial"/>
                <w:b/>
                <w:bCs w:val="0"/>
              </w:rPr>
              <w:t>Rushmoor</w:t>
            </w:r>
            <w:proofErr w:type="spellEnd"/>
            <w:r>
              <w:rPr>
                <w:rFonts w:cs="Arial"/>
                <w:b/>
                <w:bCs w:val="0"/>
              </w:rPr>
              <w:t xml:space="preserve"> 011C</w:t>
            </w:r>
          </w:p>
        </w:tc>
        <w:tc>
          <w:tcPr>
            <w:tcW w:w="3119" w:type="dxa"/>
            <w:tcBorders>
              <w:top w:val="nil"/>
              <w:left w:val="nil"/>
              <w:bottom w:val="nil"/>
              <w:right w:val="nil"/>
            </w:tcBorders>
            <w:shd w:val="clear" w:color="auto" w:fill="auto"/>
            <w:vAlign w:val="bottom"/>
          </w:tcPr>
          <w:p w14:paraId="49C6726C" w14:textId="0626B78B" w:rsidR="0070744C" w:rsidRPr="0070744C" w:rsidRDefault="0070744C" w:rsidP="0070744C">
            <w:pPr>
              <w:rPr>
                <w:rFonts w:cs="Arial"/>
                <w:b/>
              </w:rPr>
            </w:pPr>
            <w:r w:rsidRPr="0070744C">
              <w:rPr>
                <w:rFonts w:cs="Arial"/>
              </w:rPr>
              <w:t>E01023116</w:t>
            </w:r>
          </w:p>
        </w:tc>
      </w:tr>
      <w:tr w:rsidR="0070744C" w:rsidRPr="007C224D" w14:paraId="59CA4A4C" w14:textId="5D208581" w:rsidTr="0037499B">
        <w:trPr>
          <w:trHeight w:val="300"/>
        </w:trPr>
        <w:tc>
          <w:tcPr>
            <w:tcW w:w="1418" w:type="dxa"/>
            <w:tcBorders>
              <w:top w:val="nil"/>
              <w:left w:val="nil"/>
              <w:bottom w:val="nil"/>
              <w:right w:val="nil"/>
            </w:tcBorders>
            <w:shd w:val="clear" w:color="auto" w:fill="auto"/>
            <w:noWrap/>
            <w:vAlign w:val="center"/>
            <w:hideMark/>
          </w:tcPr>
          <w:p w14:paraId="52930FDB" w14:textId="1FB8FCA5" w:rsidR="0070744C" w:rsidRPr="00592132" w:rsidRDefault="0070744C" w:rsidP="0070744C">
            <w:pPr>
              <w:rPr>
                <w:sz w:val="20"/>
              </w:rPr>
            </w:pPr>
            <w:r>
              <w:rPr>
                <w:rFonts w:cs="Arial"/>
                <w:color w:val="000000"/>
                <w:sz w:val="20"/>
              </w:rPr>
              <w:t>23331</w:t>
            </w:r>
          </w:p>
        </w:tc>
        <w:tc>
          <w:tcPr>
            <w:tcW w:w="2982" w:type="dxa"/>
            <w:tcBorders>
              <w:top w:val="nil"/>
              <w:left w:val="nil"/>
              <w:bottom w:val="nil"/>
              <w:right w:val="nil"/>
            </w:tcBorders>
            <w:shd w:val="clear" w:color="000000" w:fill="BDDEFF"/>
            <w:noWrap/>
            <w:vAlign w:val="center"/>
            <w:hideMark/>
          </w:tcPr>
          <w:p w14:paraId="6ED418DA" w14:textId="05B71DD4" w:rsidR="0070744C" w:rsidRPr="007C224D" w:rsidRDefault="0070744C" w:rsidP="0070744C">
            <w:pPr>
              <w:rPr>
                <w:b/>
              </w:rPr>
            </w:pPr>
            <w:proofErr w:type="spellStart"/>
            <w:r>
              <w:rPr>
                <w:rFonts w:cs="Arial"/>
                <w:b/>
                <w:bCs w:val="0"/>
              </w:rPr>
              <w:t>Rushmoor</w:t>
            </w:r>
            <w:proofErr w:type="spellEnd"/>
            <w:r>
              <w:rPr>
                <w:rFonts w:cs="Arial"/>
                <w:b/>
                <w:bCs w:val="0"/>
              </w:rPr>
              <w:t xml:space="preserve"> 011D</w:t>
            </w:r>
          </w:p>
        </w:tc>
        <w:tc>
          <w:tcPr>
            <w:tcW w:w="3119" w:type="dxa"/>
            <w:tcBorders>
              <w:top w:val="nil"/>
              <w:left w:val="nil"/>
              <w:bottom w:val="nil"/>
              <w:right w:val="nil"/>
            </w:tcBorders>
            <w:shd w:val="clear" w:color="auto" w:fill="auto"/>
            <w:vAlign w:val="bottom"/>
          </w:tcPr>
          <w:p w14:paraId="43AE91C3" w14:textId="165BFD81" w:rsidR="0070744C" w:rsidRPr="0070744C" w:rsidRDefault="0070744C" w:rsidP="0070744C">
            <w:pPr>
              <w:rPr>
                <w:rFonts w:cs="Arial"/>
                <w:b/>
              </w:rPr>
            </w:pPr>
            <w:r w:rsidRPr="0070744C">
              <w:rPr>
                <w:rFonts w:cs="Arial"/>
              </w:rPr>
              <w:t>E01023117</w:t>
            </w:r>
          </w:p>
        </w:tc>
      </w:tr>
      <w:tr w:rsidR="0070744C" w:rsidRPr="007C224D" w14:paraId="18FDE8AB" w14:textId="1B1AAEE6" w:rsidTr="0037499B">
        <w:trPr>
          <w:trHeight w:val="300"/>
        </w:trPr>
        <w:tc>
          <w:tcPr>
            <w:tcW w:w="1418" w:type="dxa"/>
            <w:tcBorders>
              <w:top w:val="nil"/>
              <w:left w:val="nil"/>
              <w:bottom w:val="nil"/>
              <w:right w:val="nil"/>
            </w:tcBorders>
            <w:shd w:val="clear" w:color="auto" w:fill="auto"/>
            <w:noWrap/>
            <w:vAlign w:val="center"/>
            <w:hideMark/>
          </w:tcPr>
          <w:p w14:paraId="40911D0D" w14:textId="65D59E78" w:rsidR="0070744C" w:rsidRPr="00592132" w:rsidRDefault="0070744C" w:rsidP="0070744C">
            <w:pPr>
              <w:rPr>
                <w:sz w:val="20"/>
              </w:rPr>
            </w:pPr>
            <w:r>
              <w:rPr>
                <w:rFonts w:cs="Arial"/>
                <w:color w:val="000000"/>
                <w:sz w:val="20"/>
              </w:rPr>
              <w:t>23391</w:t>
            </w:r>
          </w:p>
        </w:tc>
        <w:tc>
          <w:tcPr>
            <w:tcW w:w="2982" w:type="dxa"/>
            <w:tcBorders>
              <w:top w:val="nil"/>
              <w:left w:val="nil"/>
              <w:bottom w:val="nil"/>
              <w:right w:val="nil"/>
            </w:tcBorders>
            <w:shd w:val="clear" w:color="000000" w:fill="BDDEFF"/>
            <w:noWrap/>
            <w:vAlign w:val="center"/>
            <w:hideMark/>
          </w:tcPr>
          <w:p w14:paraId="1A145497" w14:textId="15A13F40" w:rsidR="0070744C" w:rsidRPr="007C224D" w:rsidRDefault="0070744C" w:rsidP="0070744C">
            <w:pPr>
              <w:rPr>
                <w:b/>
              </w:rPr>
            </w:pPr>
            <w:proofErr w:type="spellStart"/>
            <w:r>
              <w:rPr>
                <w:rFonts w:cs="Arial"/>
                <w:b/>
                <w:bCs w:val="0"/>
              </w:rPr>
              <w:t>Rushmoor</w:t>
            </w:r>
            <w:proofErr w:type="spellEnd"/>
            <w:r>
              <w:rPr>
                <w:rFonts w:cs="Arial"/>
                <w:b/>
                <w:bCs w:val="0"/>
              </w:rPr>
              <w:t xml:space="preserve"> 012A</w:t>
            </w:r>
          </w:p>
        </w:tc>
        <w:tc>
          <w:tcPr>
            <w:tcW w:w="3119" w:type="dxa"/>
            <w:tcBorders>
              <w:top w:val="nil"/>
              <w:left w:val="nil"/>
              <w:bottom w:val="nil"/>
              <w:right w:val="nil"/>
            </w:tcBorders>
            <w:shd w:val="clear" w:color="auto" w:fill="auto"/>
            <w:vAlign w:val="bottom"/>
          </w:tcPr>
          <w:p w14:paraId="69B464D9" w14:textId="62190591" w:rsidR="0070744C" w:rsidRPr="0070744C" w:rsidRDefault="0070744C" w:rsidP="0070744C">
            <w:pPr>
              <w:rPr>
                <w:rFonts w:cs="Arial"/>
                <w:b/>
              </w:rPr>
            </w:pPr>
            <w:r w:rsidRPr="0070744C">
              <w:rPr>
                <w:rFonts w:cs="Arial"/>
              </w:rPr>
              <w:t>E01023107</w:t>
            </w:r>
          </w:p>
        </w:tc>
      </w:tr>
      <w:tr w:rsidR="0070744C" w:rsidRPr="007C224D" w14:paraId="3D302977" w14:textId="488DDAFB" w:rsidTr="0037499B">
        <w:trPr>
          <w:trHeight w:val="300"/>
        </w:trPr>
        <w:tc>
          <w:tcPr>
            <w:tcW w:w="1418" w:type="dxa"/>
            <w:tcBorders>
              <w:top w:val="nil"/>
              <w:left w:val="nil"/>
              <w:bottom w:val="nil"/>
              <w:right w:val="nil"/>
            </w:tcBorders>
            <w:shd w:val="clear" w:color="auto" w:fill="auto"/>
            <w:noWrap/>
            <w:vAlign w:val="center"/>
            <w:hideMark/>
          </w:tcPr>
          <w:p w14:paraId="5FD3AA5B" w14:textId="48A032A6" w:rsidR="0070744C" w:rsidRPr="00592132" w:rsidRDefault="0070744C" w:rsidP="0070744C">
            <w:pPr>
              <w:rPr>
                <w:sz w:val="20"/>
              </w:rPr>
            </w:pPr>
            <w:r>
              <w:rPr>
                <w:rFonts w:cs="Arial"/>
                <w:color w:val="000000"/>
                <w:sz w:val="20"/>
              </w:rPr>
              <w:t>23392</w:t>
            </w:r>
          </w:p>
        </w:tc>
        <w:tc>
          <w:tcPr>
            <w:tcW w:w="2982" w:type="dxa"/>
            <w:tcBorders>
              <w:top w:val="nil"/>
              <w:left w:val="nil"/>
              <w:bottom w:val="nil"/>
              <w:right w:val="nil"/>
            </w:tcBorders>
            <w:shd w:val="clear" w:color="000000" w:fill="BDDEFF"/>
            <w:noWrap/>
            <w:vAlign w:val="center"/>
            <w:hideMark/>
          </w:tcPr>
          <w:p w14:paraId="563B54C7" w14:textId="29E9130E" w:rsidR="0070744C" w:rsidRPr="007C224D" w:rsidRDefault="0070744C" w:rsidP="0070744C">
            <w:pPr>
              <w:rPr>
                <w:b/>
              </w:rPr>
            </w:pPr>
            <w:proofErr w:type="spellStart"/>
            <w:r>
              <w:rPr>
                <w:rFonts w:cs="Arial"/>
                <w:b/>
                <w:bCs w:val="0"/>
              </w:rPr>
              <w:t>Rushmoor</w:t>
            </w:r>
            <w:proofErr w:type="spellEnd"/>
            <w:r>
              <w:rPr>
                <w:rFonts w:cs="Arial"/>
                <w:b/>
                <w:bCs w:val="0"/>
              </w:rPr>
              <w:t xml:space="preserve"> 012B</w:t>
            </w:r>
          </w:p>
        </w:tc>
        <w:tc>
          <w:tcPr>
            <w:tcW w:w="3119" w:type="dxa"/>
            <w:tcBorders>
              <w:top w:val="nil"/>
              <w:left w:val="nil"/>
              <w:bottom w:val="nil"/>
              <w:right w:val="nil"/>
            </w:tcBorders>
            <w:shd w:val="clear" w:color="auto" w:fill="auto"/>
            <w:vAlign w:val="bottom"/>
          </w:tcPr>
          <w:p w14:paraId="0516BC95" w14:textId="74F7855B" w:rsidR="0070744C" w:rsidRPr="0070744C" w:rsidRDefault="0070744C" w:rsidP="0070744C">
            <w:pPr>
              <w:rPr>
                <w:rFonts w:cs="Arial"/>
                <w:b/>
              </w:rPr>
            </w:pPr>
            <w:r w:rsidRPr="0070744C">
              <w:rPr>
                <w:rFonts w:cs="Arial"/>
              </w:rPr>
              <w:t>E01023108</w:t>
            </w:r>
          </w:p>
        </w:tc>
      </w:tr>
      <w:tr w:rsidR="0070744C" w:rsidRPr="007C224D" w14:paraId="4C36DA38" w14:textId="544D5B19" w:rsidTr="0037499B">
        <w:trPr>
          <w:trHeight w:val="300"/>
        </w:trPr>
        <w:tc>
          <w:tcPr>
            <w:tcW w:w="1418" w:type="dxa"/>
            <w:tcBorders>
              <w:top w:val="nil"/>
              <w:left w:val="nil"/>
              <w:bottom w:val="nil"/>
              <w:right w:val="nil"/>
            </w:tcBorders>
            <w:shd w:val="clear" w:color="auto" w:fill="auto"/>
            <w:noWrap/>
            <w:vAlign w:val="center"/>
            <w:hideMark/>
          </w:tcPr>
          <w:p w14:paraId="7BB38588" w14:textId="4D43E548" w:rsidR="0070744C" w:rsidRPr="00592132" w:rsidRDefault="0070744C" w:rsidP="0070744C">
            <w:pPr>
              <w:rPr>
                <w:sz w:val="20"/>
              </w:rPr>
            </w:pPr>
            <w:r>
              <w:rPr>
                <w:rFonts w:cs="Arial"/>
                <w:color w:val="000000"/>
                <w:sz w:val="20"/>
              </w:rPr>
              <w:t>23394</w:t>
            </w:r>
          </w:p>
        </w:tc>
        <w:tc>
          <w:tcPr>
            <w:tcW w:w="2982" w:type="dxa"/>
            <w:tcBorders>
              <w:top w:val="nil"/>
              <w:left w:val="nil"/>
              <w:bottom w:val="nil"/>
              <w:right w:val="nil"/>
            </w:tcBorders>
            <w:shd w:val="clear" w:color="000000" w:fill="BDDEFF"/>
            <w:noWrap/>
            <w:vAlign w:val="center"/>
            <w:hideMark/>
          </w:tcPr>
          <w:p w14:paraId="3116A14D" w14:textId="1A6C4B89" w:rsidR="0070744C" w:rsidRPr="007C224D" w:rsidRDefault="0070744C" w:rsidP="0070744C">
            <w:pPr>
              <w:rPr>
                <w:b/>
              </w:rPr>
            </w:pPr>
            <w:proofErr w:type="spellStart"/>
            <w:r>
              <w:rPr>
                <w:rFonts w:cs="Arial"/>
                <w:b/>
                <w:bCs w:val="0"/>
              </w:rPr>
              <w:t>Rushmoor</w:t>
            </w:r>
            <w:proofErr w:type="spellEnd"/>
            <w:r>
              <w:rPr>
                <w:rFonts w:cs="Arial"/>
                <w:b/>
                <w:bCs w:val="0"/>
              </w:rPr>
              <w:t xml:space="preserve"> 012C</w:t>
            </w:r>
          </w:p>
        </w:tc>
        <w:tc>
          <w:tcPr>
            <w:tcW w:w="3119" w:type="dxa"/>
            <w:tcBorders>
              <w:top w:val="nil"/>
              <w:left w:val="nil"/>
              <w:bottom w:val="nil"/>
              <w:right w:val="nil"/>
            </w:tcBorders>
            <w:shd w:val="clear" w:color="auto" w:fill="auto"/>
            <w:vAlign w:val="bottom"/>
          </w:tcPr>
          <w:p w14:paraId="36ACA60C" w14:textId="56C3F3A9" w:rsidR="0070744C" w:rsidRPr="0070744C" w:rsidRDefault="0070744C" w:rsidP="0070744C">
            <w:pPr>
              <w:rPr>
                <w:rFonts w:cs="Arial"/>
                <w:b/>
              </w:rPr>
            </w:pPr>
            <w:r w:rsidRPr="0070744C">
              <w:rPr>
                <w:rFonts w:cs="Arial"/>
              </w:rPr>
              <w:t>E01023110</w:t>
            </w:r>
          </w:p>
        </w:tc>
      </w:tr>
      <w:tr w:rsidR="0070744C" w:rsidRPr="007C224D" w14:paraId="266266A6" w14:textId="186AFDA4" w:rsidTr="0037499B">
        <w:trPr>
          <w:trHeight w:val="300"/>
        </w:trPr>
        <w:tc>
          <w:tcPr>
            <w:tcW w:w="1418" w:type="dxa"/>
            <w:tcBorders>
              <w:top w:val="nil"/>
              <w:left w:val="nil"/>
              <w:bottom w:val="nil"/>
              <w:right w:val="nil"/>
            </w:tcBorders>
            <w:shd w:val="clear" w:color="auto" w:fill="auto"/>
            <w:noWrap/>
            <w:vAlign w:val="center"/>
            <w:hideMark/>
          </w:tcPr>
          <w:p w14:paraId="0F322138" w14:textId="0E4A7DCD" w:rsidR="0070744C" w:rsidRPr="00592132" w:rsidRDefault="0070744C" w:rsidP="0070744C">
            <w:pPr>
              <w:rPr>
                <w:sz w:val="20"/>
              </w:rPr>
            </w:pPr>
            <w:r>
              <w:rPr>
                <w:rFonts w:cs="Arial"/>
                <w:color w:val="000000"/>
                <w:sz w:val="20"/>
              </w:rPr>
              <w:t>23406</w:t>
            </w:r>
          </w:p>
        </w:tc>
        <w:tc>
          <w:tcPr>
            <w:tcW w:w="2982" w:type="dxa"/>
            <w:tcBorders>
              <w:top w:val="nil"/>
              <w:left w:val="nil"/>
              <w:bottom w:val="nil"/>
              <w:right w:val="nil"/>
            </w:tcBorders>
            <w:shd w:val="clear" w:color="000000" w:fill="BDDEFF"/>
            <w:noWrap/>
            <w:vAlign w:val="center"/>
            <w:hideMark/>
          </w:tcPr>
          <w:p w14:paraId="11312B9A" w14:textId="6616FA84" w:rsidR="0070744C" w:rsidRPr="007C224D" w:rsidRDefault="0070744C" w:rsidP="0070744C">
            <w:pPr>
              <w:rPr>
                <w:b/>
              </w:rPr>
            </w:pPr>
            <w:proofErr w:type="spellStart"/>
            <w:r>
              <w:rPr>
                <w:rFonts w:cs="Arial"/>
                <w:b/>
                <w:bCs w:val="0"/>
              </w:rPr>
              <w:t>Rushmoor</w:t>
            </w:r>
            <w:proofErr w:type="spellEnd"/>
            <w:r>
              <w:rPr>
                <w:rFonts w:cs="Arial"/>
                <w:b/>
                <w:bCs w:val="0"/>
              </w:rPr>
              <w:t xml:space="preserve"> 012D</w:t>
            </w:r>
          </w:p>
        </w:tc>
        <w:tc>
          <w:tcPr>
            <w:tcW w:w="3119" w:type="dxa"/>
            <w:tcBorders>
              <w:top w:val="nil"/>
              <w:left w:val="nil"/>
              <w:bottom w:val="nil"/>
              <w:right w:val="nil"/>
            </w:tcBorders>
            <w:shd w:val="clear" w:color="auto" w:fill="auto"/>
            <w:vAlign w:val="bottom"/>
          </w:tcPr>
          <w:p w14:paraId="5B9149E7" w14:textId="3667811F" w:rsidR="0070744C" w:rsidRPr="0070744C" w:rsidRDefault="0070744C" w:rsidP="0070744C">
            <w:pPr>
              <w:rPr>
                <w:rFonts w:cs="Arial"/>
                <w:b/>
              </w:rPr>
            </w:pPr>
            <w:r w:rsidRPr="0070744C">
              <w:rPr>
                <w:rFonts w:cs="Arial"/>
              </w:rPr>
              <w:t>E01023123</w:t>
            </w:r>
          </w:p>
        </w:tc>
      </w:tr>
    </w:tbl>
    <w:p w14:paraId="079B25DE" w14:textId="77777777" w:rsidR="00E8754A" w:rsidRDefault="00E8754A"/>
    <w:p w14:paraId="351280A8" w14:textId="77777777" w:rsidR="00E8754A" w:rsidRDefault="00E8754A"/>
    <w:tbl>
      <w:tblPr>
        <w:tblW w:w="0" w:type="auto"/>
        <w:tblInd w:w="-289" w:type="dxa"/>
        <w:tblLook w:val="04A0" w:firstRow="1" w:lastRow="0" w:firstColumn="1" w:lastColumn="0" w:noHBand="0" w:noVBand="1"/>
      </w:tblPr>
      <w:tblGrid>
        <w:gridCol w:w="1418"/>
        <w:gridCol w:w="2982"/>
        <w:gridCol w:w="2982"/>
      </w:tblGrid>
      <w:tr w:rsidR="00562DDB" w:rsidRPr="007C224D" w14:paraId="09105F29" w14:textId="66EF3881" w:rsidTr="00D55379">
        <w:trPr>
          <w:trHeight w:val="300"/>
        </w:trPr>
        <w:tc>
          <w:tcPr>
            <w:tcW w:w="1418" w:type="dxa"/>
            <w:tcBorders>
              <w:top w:val="nil"/>
              <w:left w:val="nil"/>
              <w:bottom w:val="nil"/>
              <w:right w:val="nil"/>
            </w:tcBorders>
            <w:shd w:val="clear" w:color="auto" w:fill="auto"/>
            <w:noWrap/>
            <w:vAlign w:val="center"/>
          </w:tcPr>
          <w:p w14:paraId="025F0184" w14:textId="1FB4E404" w:rsidR="00562DDB" w:rsidRPr="00D723FB" w:rsidRDefault="00562DDB" w:rsidP="00562DDB">
            <w:r>
              <w:rPr>
                <w:rFonts w:cs="Arial"/>
                <w:color w:val="000000"/>
              </w:rPr>
              <w:t>23630</w:t>
            </w:r>
          </w:p>
        </w:tc>
        <w:tc>
          <w:tcPr>
            <w:tcW w:w="2982" w:type="dxa"/>
            <w:tcBorders>
              <w:top w:val="nil"/>
              <w:left w:val="nil"/>
              <w:bottom w:val="nil"/>
              <w:right w:val="nil"/>
            </w:tcBorders>
            <w:shd w:val="clear" w:color="000000" w:fill="BDDEFF"/>
            <w:noWrap/>
            <w:vAlign w:val="center"/>
          </w:tcPr>
          <w:p w14:paraId="11C9E2D9" w14:textId="762F360D" w:rsidR="00562DDB" w:rsidRPr="00D723FB" w:rsidRDefault="00562DDB" w:rsidP="00562DDB">
            <w:r>
              <w:rPr>
                <w:rFonts w:cs="Arial"/>
                <w:color w:val="000000"/>
              </w:rPr>
              <w:t>Slough 001A</w:t>
            </w:r>
          </w:p>
        </w:tc>
        <w:tc>
          <w:tcPr>
            <w:tcW w:w="2982" w:type="dxa"/>
            <w:tcBorders>
              <w:top w:val="nil"/>
              <w:left w:val="nil"/>
              <w:bottom w:val="nil"/>
              <w:right w:val="nil"/>
            </w:tcBorders>
            <w:shd w:val="clear" w:color="auto" w:fill="auto"/>
            <w:vAlign w:val="bottom"/>
          </w:tcPr>
          <w:p w14:paraId="02579432" w14:textId="11967E2C" w:rsidR="00562DDB" w:rsidRPr="00562DDB" w:rsidRDefault="00562DDB" w:rsidP="00562DDB">
            <w:r w:rsidRPr="00562DDB">
              <w:rPr>
                <w:rFonts w:cs="Arial"/>
              </w:rPr>
              <w:t>E01016450</w:t>
            </w:r>
          </w:p>
        </w:tc>
      </w:tr>
      <w:tr w:rsidR="00562DDB" w:rsidRPr="007C224D" w14:paraId="06184D73" w14:textId="74DCE1C8" w:rsidTr="00D55379">
        <w:trPr>
          <w:trHeight w:val="300"/>
        </w:trPr>
        <w:tc>
          <w:tcPr>
            <w:tcW w:w="1418" w:type="dxa"/>
            <w:tcBorders>
              <w:top w:val="nil"/>
              <w:left w:val="nil"/>
              <w:bottom w:val="nil"/>
              <w:right w:val="nil"/>
            </w:tcBorders>
            <w:shd w:val="clear" w:color="auto" w:fill="auto"/>
            <w:noWrap/>
            <w:vAlign w:val="center"/>
          </w:tcPr>
          <w:p w14:paraId="541F5530" w14:textId="172369BA" w:rsidR="00562DDB" w:rsidRPr="00D723FB" w:rsidRDefault="00562DDB" w:rsidP="00562DDB">
            <w:r>
              <w:rPr>
                <w:rFonts w:cs="Arial"/>
                <w:color w:val="000000"/>
              </w:rPr>
              <w:lastRenderedPageBreak/>
              <w:t>23686</w:t>
            </w:r>
          </w:p>
        </w:tc>
        <w:tc>
          <w:tcPr>
            <w:tcW w:w="2982" w:type="dxa"/>
            <w:tcBorders>
              <w:top w:val="nil"/>
              <w:left w:val="nil"/>
              <w:bottom w:val="nil"/>
              <w:right w:val="nil"/>
            </w:tcBorders>
            <w:shd w:val="clear" w:color="000000" w:fill="BDDEFF"/>
            <w:noWrap/>
            <w:vAlign w:val="center"/>
          </w:tcPr>
          <w:p w14:paraId="5113F7DA" w14:textId="27323C0A" w:rsidR="00562DDB" w:rsidRPr="00D723FB" w:rsidRDefault="00562DDB" w:rsidP="00562DDB">
            <w:r>
              <w:rPr>
                <w:rFonts w:cs="Arial"/>
                <w:color w:val="000000"/>
              </w:rPr>
              <w:t>Slough 001B</w:t>
            </w:r>
          </w:p>
        </w:tc>
        <w:tc>
          <w:tcPr>
            <w:tcW w:w="2982" w:type="dxa"/>
            <w:tcBorders>
              <w:top w:val="nil"/>
              <w:left w:val="nil"/>
              <w:bottom w:val="nil"/>
              <w:right w:val="nil"/>
            </w:tcBorders>
            <w:shd w:val="clear" w:color="auto" w:fill="auto"/>
            <w:vAlign w:val="bottom"/>
          </w:tcPr>
          <w:p w14:paraId="58CEA886" w14:textId="55731954" w:rsidR="00562DDB" w:rsidRPr="00562DDB" w:rsidRDefault="00562DDB" w:rsidP="00562DDB">
            <w:r w:rsidRPr="00562DDB">
              <w:rPr>
                <w:rFonts w:cs="Arial"/>
              </w:rPr>
              <w:t>E01016451</w:t>
            </w:r>
          </w:p>
        </w:tc>
      </w:tr>
      <w:tr w:rsidR="00562DDB" w:rsidRPr="007C224D" w14:paraId="68749812" w14:textId="0B23F89F" w:rsidTr="00D55379">
        <w:trPr>
          <w:trHeight w:val="300"/>
        </w:trPr>
        <w:tc>
          <w:tcPr>
            <w:tcW w:w="1418" w:type="dxa"/>
            <w:tcBorders>
              <w:top w:val="nil"/>
              <w:left w:val="nil"/>
              <w:bottom w:val="nil"/>
              <w:right w:val="nil"/>
            </w:tcBorders>
            <w:shd w:val="clear" w:color="auto" w:fill="auto"/>
            <w:noWrap/>
            <w:vAlign w:val="center"/>
          </w:tcPr>
          <w:p w14:paraId="6D5FF3CA" w14:textId="2DD02C98" w:rsidR="00562DDB" w:rsidRPr="00D723FB" w:rsidRDefault="00562DDB" w:rsidP="00562DDB">
            <w:r>
              <w:rPr>
                <w:rFonts w:cs="Arial"/>
                <w:color w:val="000000"/>
              </w:rPr>
              <w:t>23694</w:t>
            </w:r>
          </w:p>
        </w:tc>
        <w:tc>
          <w:tcPr>
            <w:tcW w:w="2982" w:type="dxa"/>
            <w:tcBorders>
              <w:top w:val="nil"/>
              <w:left w:val="nil"/>
              <w:bottom w:val="nil"/>
              <w:right w:val="nil"/>
            </w:tcBorders>
            <w:shd w:val="clear" w:color="000000" w:fill="BDDEFF"/>
            <w:noWrap/>
            <w:vAlign w:val="center"/>
          </w:tcPr>
          <w:p w14:paraId="1518835F" w14:textId="3920B04F" w:rsidR="00562DDB" w:rsidRPr="00D723FB" w:rsidRDefault="00562DDB" w:rsidP="00562DDB">
            <w:r>
              <w:rPr>
                <w:rFonts w:cs="Arial"/>
                <w:color w:val="000000"/>
              </w:rPr>
              <w:t>Slough 001C</w:t>
            </w:r>
          </w:p>
        </w:tc>
        <w:tc>
          <w:tcPr>
            <w:tcW w:w="2982" w:type="dxa"/>
            <w:tcBorders>
              <w:top w:val="nil"/>
              <w:left w:val="nil"/>
              <w:bottom w:val="nil"/>
              <w:right w:val="nil"/>
            </w:tcBorders>
            <w:shd w:val="clear" w:color="auto" w:fill="auto"/>
            <w:vAlign w:val="bottom"/>
          </w:tcPr>
          <w:p w14:paraId="7E059A5D" w14:textId="3B9F7FF6" w:rsidR="00562DDB" w:rsidRPr="00562DDB" w:rsidRDefault="00562DDB" w:rsidP="00562DDB">
            <w:r w:rsidRPr="00562DDB">
              <w:rPr>
                <w:rFonts w:cs="Arial"/>
              </w:rPr>
              <w:t>E01016452</w:t>
            </w:r>
          </w:p>
        </w:tc>
      </w:tr>
      <w:tr w:rsidR="00562DDB" w:rsidRPr="007C224D" w14:paraId="7867F4C5" w14:textId="37FFE13D" w:rsidTr="00D55379">
        <w:trPr>
          <w:trHeight w:val="300"/>
        </w:trPr>
        <w:tc>
          <w:tcPr>
            <w:tcW w:w="1418" w:type="dxa"/>
            <w:tcBorders>
              <w:top w:val="nil"/>
              <w:left w:val="nil"/>
              <w:bottom w:val="nil"/>
              <w:right w:val="nil"/>
            </w:tcBorders>
            <w:shd w:val="clear" w:color="auto" w:fill="auto"/>
            <w:noWrap/>
            <w:vAlign w:val="center"/>
          </w:tcPr>
          <w:p w14:paraId="5BFACC18" w14:textId="69D0BFEF" w:rsidR="00562DDB" w:rsidRPr="00D723FB" w:rsidRDefault="00562DDB" w:rsidP="00562DDB">
            <w:r>
              <w:rPr>
                <w:rFonts w:cs="Arial"/>
                <w:color w:val="000000"/>
              </w:rPr>
              <w:t>23699</w:t>
            </w:r>
          </w:p>
        </w:tc>
        <w:tc>
          <w:tcPr>
            <w:tcW w:w="2982" w:type="dxa"/>
            <w:tcBorders>
              <w:top w:val="nil"/>
              <w:left w:val="nil"/>
              <w:bottom w:val="nil"/>
              <w:right w:val="nil"/>
            </w:tcBorders>
            <w:shd w:val="clear" w:color="000000" w:fill="BDDEFF"/>
            <w:noWrap/>
            <w:vAlign w:val="center"/>
          </w:tcPr>
          <w:p w14:paraId="3F74A197" w14:textId="6885DE17" w:rsidR="00562DDB" w:rsidRPr="00D723FB" w:rsidRDefault="00562DDB" w:rsidP="00562DDB">
            <w:r>
              <w:rPr>
                <w:rFonts w:cs="Arial"/>
                <w:color w:val="000000"/>
              </w:rPr>
              <w:t>Slough 001D</w:t>
            </w:r>
          </w:p>
        </w:tc>
        <w:tc>
          <w:tcPr>
            <w:tcW w:w="2982" w:type="dxa"/>
            <w:tcBorders>
              <w:top w:val="nil"/>
              <w:left w:val="nil"/>
              <w:bottom w:val="nil"/>
              <w:right w:val="nil"/>
            </w:tcBorders>
            <w:shd w:val="clear" w:color="auto" w:fill="auto"/>
            <w:vAlign w:val="bottom"/>
          </w:tcPr>
          <w:p w14:paraId="6E70B9F3" w14:textId="70FCCF0A" w:rsidR="00562DDB" w:rsidRPr="00562DDB" w:rsidRDefault="00562DDB" w:rsidP="00562DDB">
            <w:r w:rsidRPr="00562DDB">
              <w:rPr>
                <w:rFonts w:cs="Arial"/>
              </w:rPr>
              <w:t>E01016453</w:t>
            </w:r>
          </w:p>
        </w:tc>
      </w:tr>
      <w:tr w:rsidR="00562DDB" w:rsidRPr="007C224D" w14:paraId="68D0CA0A" w14:textId="759A827B" w:rsidTr="00D55379">
        <w:trPr>
          <w:trHeight w:val="300"/>
        </w:trPr>
        <w:tc>
          <w:tcPr>
            <w:tcW w:w="1418" w:type="dxa"/>
            <w:tcBorders>
              <w:top w:val="nil"/>
              <w:left w:val="nil"/>
              <w:bottom w:val="nil"/>
              <w:right w:val="nil"/>
            </w:tcBorders>
            <w:shd w:val="clear" w:color="auto" w:fill="auto"/>
            <w:noWrap/>
            <w:vAlign w:val="center"/>
          </w:tcPr>
          <w:p w14:paraId="47261E61" w14:textId="6773A9DB" w:rsidR="00562DDB" w:rsidRPr="00D723FB" w:rsidRDefault="00562DDB" w:rsidP="00562DDB">
            <w:r>
              <w:rPr>
                <w:rFonts w:cs="Arial"/>
                <w:color w:val="000000"/>
              </w:rPr>
              <w:t>23744</w:t>
            </w:r>
          </w:p>
        </w:tc>
        <w:tc>
          <w:tcPr>
            <w:tcW w:w="2982" w:type="dxa"/>
            <w:tcBorders>
              <w:top w:val="nil"/>
              <w:left w:val="nil"/>
              <w:bottom w:val="nil"/>
              <w:right w:val="nil"/>
            </w:tcBorders>
            <w:shd w:val="clear" w:color="000000" w:fill="BDDEFF"/>
            <w:noWrap/>
            <w:vAlign w:val="center"/>
          </w:tcPr>
          <w:p w14:paraId="1C684FF9" w14:textId="777321AC" w:rsidR="00562DDB" w:rsidRPr="00D723FB" w:rsidRDefault="00562DDB" w:rsidP="00562DDB">
            <w:r>
              <w:rPr>
                <w:rFonts w:cs="Arial"/>
                <w:color w:val="000000"/>
              </w:rPr>
              <w:t>Slough 001E</w:t>
            </w:r>
          </w:p>
        </w:tc>
        <w:tc>
          <w:tcPr>
            <w:tcW w:w="2982" w:type="dxa"/>
            <w:tcBorders>
              <w:top w:val="nil"/>
              <w:left w:val="nil"/>
              <w:bottom w:val="nil"/>
              <w:right w:val="nil"/>
            </w:tcBorders>
            <w:shd w:val="clear" w:color="auto" w:fill="auto"/>
            <w:vAlign w:val="bottom"/>
          </w:tcPr>
          <w:p w14:paraId="438C9568" w14:textId="2D9FA832" w:rsidR="00562DDB" w:rsidRPr="00562DDB" w:rsidRDefault="00562DDB" w:rsidP="00562DDB">
            <w:r w:rsidRPr="00562DDB">
              <w:rPr>
                <w:rFonts w:cs="Arial"/>
              </w:rPr>
              <w:t>E01016454</w:t>
            </w:r>
          </w:p>
        </w:tc>
      </w:tr>
      <w:tr w:rsidR="00562DDB" w:rsidRPr="007C224D" w14:paraId="7DCF342A" w14:textId="034C7FD7" w:rsidTr="00D55379">
        <w:trPr>
          <w:trHeight w:val="300"/>
        </w:trPr>
        <w:tc>
          <w:tcPr>
            <w:tcW w:w="1418" w:type="dxa"/>
            <w:tcBorders>
              <w:top w:val="nil"/>
              <w:left w:val="nil"/>
              <w:bottom w:val="nil"/>
              <w:right w:val="nil"/>
            </w:tcBorders>
            <w:shd w:val="clear" w:color="auto" w:fill="auto"/>
            <w:noWrap/>
            <w:vAlign w:val="center"/>
          </w:tcPr>
          <w:p w14:paraId="1F250533" w14:textId="1E552BDD" w:rsidR="00562DDB" w:rsidRPr="00D723FB" w:rsidRDefault="00562DDB" w:rsidP="00562DDB">
            <w:r>
              <w:rPr>
                <w:rFonts w:cs="Arial"/>
                <w:color w:val="000000"/>
              </w:rPr>
              <w:t>23749</w:t>
            </w:r>
          </w:p>
        </w:tc>
        <w:tc>
          <w:tcPr>
            <w:tcW w:w="2982" w:type="dxa"/>
            <w:tcBorders>
              <w:top w:val="nil"/>
              <w:left w:val="nil"/>
              <w:bottom w:val="nil"/>
              <w:right w:val="nil"/>
            </w:tcBorders>
            <w:shd w:val="clear" w:color="000000" w:fill="BDDEFF"/>
            <w:noWrap/>
            <w:vAlign w:val="center"/>
          </w:tcPr>
          <w:p w14:paraId="6A4540AE" w14:textId="10AEC0C7" w:rsidR="00562DDB" w:rsidRPr="00D723FB" w:rsidRDefault="00562DDB" w:rsidP="00562DDB">
            <w:r>
              <w:rPr>
                <w:rFonts w:cs="Arial"/>
                <w:color w:val="000000"/>
              </w:rPr>
              <w:t>Slough 001F</w:t>
            </w:r>
          </w:p>
        </w:tc>
        <w:tc>
          <w:tcPr>
            <w:tcW w:w="2982" w:type="dxa"/>
            <w:tcBorders>
              <w:top w:val="nil"/>
              <w:left w:val="nil"/>
              <w:bottom w:val="nil"/>
              <w:right w:val="nil"/>
            </w:tcBorders>
            <w:shd w:val="clear" w:color="auto" w:fill="auto"/>
            <w:vAlign w:val="bottom"/>
          </w:tcPr>
          <w:p w14:paraId="28D11267" w14:textId="61045FDA" w:rsidR="00562DDB" w:rsidRPr="00562DDB" w:rsidRDefault="00562DDB" w:rsidP="00562DDB">
            <w:r w:rsidRPr="00562DDB">
              <w:rPr>
                <w:rFonts w:cs="Arial"/>
              </w:rPr>
              <w:t>E01016455</w:t>
            </w:r>
          </w:p>
        </w:tc>
      </w:tr>
      <w:tr w:rsidR="00562DDB" w:rsidRPr="007C224D" w14:paraId="1D76E7FD" w14:textId="77BBD534" w:rsidTr="00D55379">
        <w:trPr>
          <w:trHeight w:val="300"/>
        </w:trPr>
        <w:tc>
          <w:tcPr>
            <w:tcW w:w="1418" w:type="dxa"/>
            <w:tcBorders>
              <w:top w:val="nil"/>
              <w:left w:val="nil"/>
              <w:bottom w:val="nil"/>
              <w:right w:val="nil"/>
            </w:tcBorders>
            <w:shd w:val="clear" w:color="auto" w:fill="auto"/>
            <w:noWrap/>
            <w:vAlign w:val="center"/>
          </w:tcPr>
          <w:p w14:paraId="1111311D" w14:textId="29D31FC3" w:rsidR="00562DDB" w:rsidRPr="00D723FB" w:rsidRDefault="00562DDB" w:rsidP="00562DDB">
            <w:r>
              <w:rPr>
                <w:rFonts w:cs="Arial"/>
                <w:color w:val="000000"/>
              </w:rPr>
              <w:t>23897</w:t>
            </w:r>
          </w:p>
        </w:tc>
        <w:tc>
          <w:tcPr>
            <w:tcW w:w="2982" w:type="dxa"/>
            <w:tcBorders>
              <w:top w:val="nil"/>
              <w:left w:val="nil"/>
              <w:bottom w:val="nil"/>
              <w:right w:val="nil"/>
            </w:tcBorders>
            <w:shd w:val="clear" w:color="000000" w:fill="BDDEFF"/>
            <w:noWrap/>
            <w:vAlign w:val="center"/>
          </w:tcPr>
          <w:p w14:paraId="5B95D0C4" w14:textId="0A1B8FEB" w:rsidR="00562DDB" w:rsidRPr="00D723FB" w:rsidRDefault="00562DDB" w:rsidP="00562DDB">
            <w:r>
              <w:rPr>
                <w:rFonts w:cs="Arial"/>
                <w:color w:val="000000"/>
              </w:rPr>
              <w:t>Slough 002A</w:t>
            </w:r>
          </w:p>
        </w:tc>
        <w:tc>
          <w:tcPr>
            <w:tcW w:w="2982" w:type="dxa"/>
            <w:tcBorders>
              <w:top w:val="nil"/>
              <w:left w:val="nil"/>
              <w:bottom w:val="nil"/>
              <w:right w:val="nil"/>
            </w:tcBorders>
            <w:shd w:val="clear" w:color="auto" w:fill="auto"/>
            <w:vAlign w:val="bottom"/>
          </w:tcPr>
          <w:p w14:paraId="7BEF3049" w14:textId="7FDE184A" w:rsidR="00562DDB" w:rsidRPr="00562DDB" w:rsidRDefault="00562DDB" w:rsidP="00562DDB">
            <w:r w:rsidRPr="00562DDB">
              <w:rPr>
                <w:rFonts w:cs="Arial"/>
              </w:rPr>
              <w:t>E01016483</w:t>
            </w:r>
          </w:p>
        </w:tc>
      </w:tr>
      <w:tr w:rsidR="00562DDB" w:rsidRPr="007C224D" w14:paraId="40BE24B5" w14:textId="221C5F3A" w:rsidTr="00D55379">
        <w:trPr>
          <w:trHeight w:val="300"/>
        </w:trPr>
        <w:tc>
          <w:tcPr>
            <w:tcW w:w="1418" w:type="dxa"/>
            <w:tcBorders>
              <w:top w:val="nil"/>
              <w:left w:val="nil"/>
              <w:bottom w:val="nil"/>
              <w:right w:val="nil"/>
            </w:tcBorders>
            <w:shd w:val="clear" w:color="auto" w:fill="auto"/>
            <w:noWrap/>
            <w:vAlign w:val="center"/>
          </w:tcPr>
          <w:p w14:paraId="75AEA741" w14:textId="10F5061A" w:rsidR="00562DDB" w:rsidRPr="00D723FB" w:rsidRDefault="00562DDB" w:rsidP="00562DDB">
            <w:r>
              <w:rPr>
                <w:rFonts w:cs="Arial"/>
                <w:color w:val="000000"/>
              </w:rPr>
              <w:t>23898</w:t>
            </w:r>
          </w:p>
        </w:tc>
        <w:tc>
          <w:tcPr>
            <w:tcW w:w="2982" w:type="dxa"/>
            <w:tcBorders>
              <w:top w:val="nil"/>
              <w:left w:val="nil"/>
              <w:bottom w:val="nil"/>
              <w:right w:val="nil"/>
            </w:tcBorders>
            <w:shd w:val="clear" w:color="000000" w:fill="BDDEFF"/>
            <w:noWrap/>
            <w:vAlign w:val="center"/>
          </w:tcPr>
          <w:p w14:paraId="48535A5B" w14:textId="19461E80" w:rsidR="00562DDB" w:rsidRPr="00D723FB" w:rsidRDefault="00562DDB" w:rsidP="00562DDB">
            <w:r>
              <w:rPr>
                <w:rFonts w:cs="Arial"/>
                <w:color w:val="000000"/>
              </w:rPr>
              <w:t>Slough 002B</w:t>
            </w:r>
          </w:p>
        </w:tc>
        <w:tc>
          <w:tcPr>
            <w:tcW w:w="2982" w:type="dxa"/>
            <w:tcBorders>
              <w:top w:val="nil"/>
              <w:left w:val="nil"/>
              <w:bottom w:val="nil"/>
              <w:right w:val="nil"/>
            </w:tcBorders>
            <w:shd w:val="clear" w:color="auto" w:fill="auto"/>
            <w:vAlign w:val="bottom"/>
          </w:tcPr>
          <w:p w14:paraId="357DED8B" w14:textId="0656D6E2" w:rsidR="00562DDB" w:rsidRPr="00562DDB" w:rsidRDefault="00562DDB" w:rsidP="00562DDB">
            <w:r w:rsidRPr="00562DDB">
              <w:rPr>
                <w:rFonts w:cs="Arial"/>
              </w:rPr>
              <w:t>E01016484</w:t>
            </w:r>
          </w:p>
        </w:tc>
      </w:tr>
      <w:tr w:rsidR="00562DDB" w:rsidRPr="007C224D" w14:paraId="5D8F3A84" w14:textId="3B0EAD30" w:rsidTr="00D55379">
        <w:trPr>
          <w:trHeight w:val="300"/>
        </w:trPr>
        <w:tc>
          <w:tcPr>
            <w:tcW w:w="1418" w:type="dxa"/>
            <w:tcBorders>
              <w:top w:val="nil"/>
              <w:left w:val="nil"/>
              <w:bottom w:val="nil"/>
              <w:right w:val="nil"/>
            </w:tcBorders>
            <w:shd w:val="clear" w:color="auto" w:fill="auto"/>
            <w:noWrap/>
            <w:vAlign w:val="center"/>
          </w:tcPr>
          <w:p w14:paraId="599310D0" w14:textId="312F5EAC" w:rsidR="00562DDB" w:rsidRPr="00D723FB" w:rsidRDefault="00562DDB" w:rsidP="00562DDB">
            <w:r>
              <w:rPr>
                <w:rFonts w:cs="Arial"/>
                <w:color w:val="000000"/>
              </w:rPr>
              <w:t>23899</w:t>
            </w:r>
          </w:p>
        </w:tc>
        <w:tc>
          <w:tcPr>
            <w:tcW w:w="2982" w:type="dxa"/>
            <w:tcBorders>
              <w:top w:val="nil"/>
              <w:left w:val="nil"/>
              <w:bottom w:val="nil"/>
              <w:right w:val="nil"/>
            </w:tcBorders>
            <w:shd w:val="clear" w:color="000000" w:fill="BDDEFF"/>
            <w:noWrap/>
            <w:vAlign w:val="center"/>
          </w:tcPr>
          <w:p w14:paraId="79F8EC54" w14:textId="6AB4E420" w:rsidR="00562DDB" w:rsidRPr="00D723FB" w:rsidRDefault="00562DDB" w:rsidP="00562DDB">
            <w:r>
              <w:rPr>
                <w:rFonts w:cs="Arial"/>
                <w:color w:val="000000"/>
              </w:rPr>
              <w:t>Slough 002C</w:t>
            </w:r>
          </w:p>
        </w:tc>
        <w:tc>
          <w:tcPr>
            <w:tcW w:w="2982" w:type="dxa"/>
            <w:tcBorders>
              <w:top w:val="nil"/>
              <w:left w:val="nil"/>
              <w:bottom w:val="nil"/>
              <w:right w:val="nil"/>
            </w:tcBorders>
            <w:shd w:val="clear" w:color="auto" w:fill="auto"/>
            <w:vAlign w:val="bottom"/>
          </w:tcPr>
          <w:p w14:paraId="3D16CD0D" w14:textId="4C7E434A" w:rsidR="00562DDB" w:rsidRPr="00562DDB" w:rsidRDefault="00562DDB" w:rsidP="00562DDB">
            <w:r w:rsidRPr="00562DDB">
              <w:rPr>
                <w:rFonts w:cs="Arial"/>
              </w:rPr>
              <w:t>E01016485</w:t>
            </w:r>
          </w:p>
        </w:tc>
      </w:tr>
      <w:tr w:rsidR="00562DDB" w:rsidRPr="007C224D" w14:paraId="46F867B3" w14:textId="2EC5318F" w:rsidTr="00D55379">
        <w:trPr>
          <w:trHeight w:val="300"/>
        </w:trPr>
        <w:tc>
          <w:tcPr>
            <w:tcW w:w="1418" w:type="dxa"/>
            <w:tcBorders>
              <w:top w:val="nil"/>
              <w:left w:val="nil"/>
              <w:bottom w:val="nil"/>
              <w:right w:val="nil"/>
            </w:tcBorders>
            <w:shd w:val="clear" w:color="auto" w:fill="auto"/>
            <w:noWrap/>
            <w:vAlign w:val="center"/>
          </w:tcPr>
          <w:p w14:paraId="5AC4B849" w14:textId="0448CEDB" w:rsidR="00562DDB" w:rsidRPr="00D723FB" w:rsidRDefault="00562DDB" w:rsidP="00562DDB">
            <w:r>
              <w:rPr>
                <w:rFonts w:cs="Arial"/>
                <w:color w:val="000000"/>
              </w:rPr>
              <w:t>23900</w:t>
            </w:r>
          </w:p>
        </w:tc>
        <w:tc>
          <w:tcPr>
            <w:tcW w:w="2982" w:type="dxa"/>
            <w:tcBorders>
              <w:top w:val="nil"/>
              <w:left w:val="nil"/>
              <w:bottom w:val="nil"/>
              <w:right w:val="nil"/>
            </w:tcBorders>
            <w:shd w:val="clear" w:color="000000" w:fill="BDDEFF"/>
            <w:noWrap/>
            <w:vAlign w:val="center"/>
          </w:tcPr>
          <w:p w14:paraId="47DEBCA9" w14:textId="0AA3C4CF" w:rsidR="00562DDB" w:rsidRPr="00D723FB" w:rsidRDefault="00562DDB" w:rsidP="00562DDB">
            <w:r>
              <w:rPr>
                <w:rFonts w:cs="Arial"/>
                <w:color w:val="000000"/>
              </w:rPr>
              <w:t>Slough 002D</w:t>
            </w:r>
          </w:p>
        </w:tc>
        <w:tc>
          <w:tcPr>
            <w:tcW w:w="2982" w:type="dxa"/>
            <w:tcBorders>
              <w:top w:val="nil"/>
              <w:left w:val="nil"/>
              <w:bottom w:val="nil"/>
              <w:right w:val="nil"/>
            </w:tcBorders>
            <w:shd w:val="clear" w:color="auto" w:fill="auto"/>
            <w:vAlign w:val="bottom"/>
          </w:tcPr>
          <w:p w14:paraId="5E0AF983" w14:textId="22E847A6" w:rsidR="00562DDB" w:rsidRPr="00562DDB" w:rsidRDefault="00562DDB" w:rsidP="00562DDB">
            <w:r w:rsidRPr="00562DDB">
              <w:rPr>
                <w:rFonts w:cs="Arial"/>
              </w:rPr>
              <w:t>E01016486</w:t>
            </w:r>
          </w:p>
        </w:tc>
      </w:tr>
      <w:tr w:rsidR="00562DDB" w:rsidRPr="007C224D" w14:paraId="10712A54" w14:textId="66130A21" w:rsidTr="00D55379">
        <w:trPr>
          <w:trHeight w:val="300"/>
        </w:trPr>
        <w:tc>
          <w:tcPr>
            <w:tcW w:w="1418" w:type="dxa"/>
            <w:tcBorders>
              <w:top w:val="nil"/>
              <w:left w:val="nil"/>
              <w:bottom w:val="nil"/>
              <w:right w:val="nil"/>
            </w:tcBorders>
            <w:shd w:val="clear" w:color="auto" w:fill="auto"/>
            <w:noWrap/>
            <w:vAlign w:val="center"/>
          </w:tcPr>
          <w:p w14:paraId="42AF22BB" w14:textId="75B8797B" w:rsidR="00562DDB" w:rsidRPr="00D723FB" w:rsidRDefault="00562DDB" w:rsidP="00562DDB">
            <w:r>
              <w:rPr>
                <w:rFonts w:cs="Arial"/>
                <w:color w:val="000000"/>
              </w:rPr>
              <w:t>23901</w:t>
            </w:r>
          </w:p>
        </w:tc>
        <w:tc>
          <w:tcPr>
            <w:tcW w:w="2982" w:type="dxa"/>
            <w:tcBorders>
              <w:top w:val="nil"/>
              <w:left w:val="nil"/>
              <w:bottom w:val="nil"/>
              <w:right w:val="nil"/>
            </w:tcBorders>
            <w:shd w:val="clear" w:color="000000" w:fill="BDDEFF"/>
            <w:noWrap/>
            <w:vAlign w:val="center"/>
          </w:tcPr>
          <w:p w14:paraId="53D43E91" w14:textId="06D784AE" w:rsidR="00562DDB" w:rsidRPr="00D723FB" w:rsidRDefault="00562DDB" w:rsidP="00562DDB">
            <w:r>
              <w:rPr>
                <w:rFonts w:cs="Arial"/>
                <w:color w:val="000000"/>
              </w:rPr>
              <w:t>Slough 002E</w:t>
            </w:r>
          </w:p>
        </w:tc>
        <w:tc>
          <w:tcPr>
            <w:tcW w:w="2982" w:type="dxa"/>
            <w:tcBorders>
              <w:top w:val="nil"/>
              <w:left w:val="nil"/>
              <w:bottom w:val="nil"/>
              <w:right w:val="nil"/>
            </w:tcBorders>
            <w:shd w:val="clear" w:color="auto" w:fill="auto"/>
            <w:vAlign w:val="bottom"/>
          </w:tcPr>
          <w:p w14:paraId="03787147" w14:textId="44117602" w:rsidR="00562DDB" w:rsidRPr="00562DDB" w:rsidRDefault="00562DDB" w:rsidP="00562DDB">
            <w:r w:rsidRPr="00562DDB">
              <w:rPr>
                <w:rFonts w:cs="Arial"/>
              </w:rPr>
              <w:t>E01016487</w:t>
            </w:r>
          </w:p>
        </w:tc>
      </w:tr>
      <w:tr w:rsidR="00562DDB" w:rsidRPr="007C224D" w14:paraId="035EA9C5" w14:textId="3E9E69BD" w:rsidTr="00D55379">
        <w:trPr>
          <w:trHeight w:val="300"/>
        </w:trPr>
        <w:tc>
          <w:tcPr>
            <w:tcW w:w="1418" w:type="dxa"/>
            <w:tcBorders>
              <w:top w:val="nil"/>
              <w:left w:val="nil"/>
              <w:bottom w:val="nil"/>
              <w:right w:val="nil"/>
            </w:tcBorders>
            <w:shd w:val="clear" w:color="auto" w:fill="auto"/>
            <w:noWrap/>
            <w:vAlign w:val="center"/>
          </w:tcPr>
          <w:p w14:paraId="77679365" w14:textId="31C19E4F" w:rsidR="00562DDB" w:rsidRPr="00D723FB" w:rsidRDefault="00562DDB" w:rsidP="00562DDB">
            <w:r>
              <w:rPr>
                <w:rFonts w:cs="Arial"/>
                <w:color w:val="000000"/>
              </w:rPr>
              <w:t>23902</w:t>
            </w:r>
          </w:p>
        </w:tc>
        <w:tc>
          <w:tcPr>
            <w:tcW w:w="2982" w:type="dxa"/>
            <w:tcBorders>
              <w:top w:val="nil"/>
              <w:left w:val="nil"/>
              <w:bottom w:val="nil"/>
              <w:right w:val="nil"/>
            </w:tcBorders>
            <w:shd w:val="clear" w:color="000000" w:fill="BDDEFF"/>
            <w:noWrap/>
            <w:vAlign w:val="center"/>
          </w:tcPr>
          <w:p w14:paraId="5B8E7656" w14:textId="7F803959" w:rsidR="00562DDB" w:rsidRPr="00D723FB" w:rsidRDefault="00562DDB" w:rsidP="00562DDB">
            <w:r>
              <w:rPr>
                <w:rFonts w:cs="Arial"/>
                <w:color w:val="000000"/>
              </w:rPr>
              <w:t>Slough 002F</w:t>
            </w:r>
          </w:p>
        </w:tc>
        <w:tc>
          <w:tcPr>
            <w:tcW w:w="2982" w:type="dxa"/>
            <w:tcBorders>
              <w:top w:val="nil"/>
              <w:left w:val="nil"/>
              <w:bottom w:val="nil"/>
              <w:right w:val="nil"/>
            </w:tcBorders>
            <w:shd w:val="clear" w:color="auto" w:fill="auto"/>
            <w:vAlign w:val="bottom"/>
          </w:tcPr>
          <w:p w14:paraId="5E4B534C" w14:textId="6CE9083C" w:rsidR="00562DDB" w:rsidRPr="00562DDB" w:rsidRDefault="00562DDB" w:rsidP="00562DDB">
            <w:r w:rsidRPr="00562DDB">
              <w:rPr>
                <w:rFonts w:cs="Arial"/>
              </w:rPr>
              <w:t>E01016488</w:t>
            </w:r>
          </w:p>
        </w:tc>
      </w:tr>
      <w:tr w:rsidR="00562DDB" w:rsidRPr="007C224D" w14:paraId="3B5104C8" w14:textId="0AC76A12" w:rsidTr="00D55379">
        <w:trPr>
          <w:trHeight w:val="300"/>
        </w:trPr>
        <w:tc>
          <w:tcPr>
            <w:tcW w:w="1418" w:type="dxa"/>
            <w:tcBorders>
              <w:top w:val="nil"/>
              <w:left w:val="nil"/>
              <w:bottom w:val="nil"/>
              <w:right w:val="nil"/>
            </w:tcBorders>
            <w:shd w:val="clear" w:color="auto" w:fill="auto"/>
            <w:noWrap/>
            <w:vAlign w:val="center"/>
          </w:tcPr>
          <w:p w14:paraId="29C3D696" w14:textId="287AA10E" w:rsidR="00562DDB" w:rsidRPr="00D723FB" w:rsidRDefault="00562DDB" w:rsidP="00562DDB">
            <w:r>
              <w:rPr>
                <w:rFonts w:cs="Arial"/>
                <w:color w:val="000000"/>
              </w:rPr>
              <w:t>23906</w:t>
            </w:r>
          </w:p>
        </w:tc>
        <w:tc>
          <w:tcPr>
            <w:tcW w:w="2982" w:type="dxa"/>
            <w:tcBorders>
              <w:top w:val="nil"/>
              <w:left w:val="nil"/>
              <w:bottom w:val="nil"/>
              <w:right w:val="nil"/>
            </w:tcBorders>
            <w:shd w:val="clear" w:color="000000" w:fill="BDDEFF"/>
            <w:noWrap/>
            <w:vAlign w:val="center"/>
          </w:tcPr>
          <w:p w14:paraId="590BF8B4" w14:textId="137119A8" w:rsidR="00562DDB" w:rsidRPr="00D723FB" w:rsidRDefault="00562DDB" w:rsidP="00562DDB">
            <w:r>
              <w:rPr>
                <w:rFonts w:cs="Arial"/>
                <w:color w:val="000000"/>
              </w:rPr>
              <w:t>Slough 003A</w:t>
            </w:r>
          </w:p>
        </w:tc>
        <w:tc>
          <w:tcPr>
            <w:tcW w:w="2982" w:type="dxa"/>
            <w:tcBorders>
              <w:top w:val="nil"/>
              <w:left w:val="nil"/>
              <w:bottom w:val="nil"/>
              <w:right w:val="nil"/>
            </w:tcBorders>
            <w:shd w:val="clear" w:color="auto" w:fill="auto"/>
            <w:vAlign w:val="bottom"/>
          </w:tcPr>
          <w:p w14:paraId="1F3CF7C1" w14:textId="42EDDA03" w:rsidR="00562DDB" w:rsidRPr="00562DDB" w:rsidRDefault="00562DDB" w:rsidP="00562DDB">
            <w:r w:rsidRPr="00562DDB">
              <w:rPr>
                <w:rFonts w:cs="Arial"/>
              </w:rPr>
              <w:t>E01016493</w:t>
            </w:r>
          </w:p>
        </w:tc>
      </w:tr>
      <w:tr w:rsidR="00562DDB" w:rsidRPr="007C224D" w14:paraId="40CFC0E5" w14:textId="00F957F9" w:rsidTr="00D55379">
        <w:trPr>
          <w:trHeight w:val="300"/>
        </w:trPr>
        <w:tc>
          <w:tcPr>
            <w:tcW w:w="1418" w:type="dxa"/>
            <w:tcBorders>
              <w:top w:val="nil"/>
              <w:left w:val="nil"/>
              <w:bottom w:val="nil"/>
              <w:right w:val="nil"/>
            </w:tcBorders>
            <w:shd w:val="clear" w:color="auto" w:fill="auto"/>
            <w:noWrap/>
            <w:vAlign w:val="center"/>
          </w:tcPr>
          <w:p w14:paraId="2E313C02" w14:textId="04CE2696" w:rsidR="00562DDB" w:rsidRPr="00D723FB" w:rsidRDefault="00562DDB" w:rsidP="00562DDB">
            <w:r>
              <w:rPr>
                <w:rFonts w:cs="Arial"/>
                <w:color w:val="000000"/>
              </w:rPr>
              <w:t>23907</w:t>
            </w:r>
          </w:p>
        </w:tc>
        <w:tc>
          <w:tcPr>
            <w:tcW w:w="2982" w:type="dxa"/>
            <w:tcBorders>
              <w:top w:val="nil"/>
              <w:left w:val="nil"/>
              <w:bottom w:val="nil"/>
              <w:right w:val="nil"/>
            </w:tcBorders>
            <w:shd w:val="clear" w:color="000000" w:fill="BDDEFF"/>
            <w:noWrap/>
            <w:vAlign w:val="center"/>
          </w:tcPr>
          <w:p w14:paraId="31D7D9EA" w14:textId="037F9487" w:rsidR="00562DDB" w:rsidRPr="00D723FB" w:rsidRDefault="00562DDB" w:rsidP="00562DDB">
            <w:r>
              <w:rPr>
                <w:rFonts w:cs="Arial"/>
                <w:color w:val="000000"/>
              </w:rPr>
              <w:t>Slough 003B</w:t>
            </w:r>
          </w:p>
        </w:tc>
        <w:tc>
          <w:tcPr>
            <w:tcW w:w="2982" w:type="dxa"/>
            <w:tcBorders>
              <w:top w:val="nil"/>
              <w:left w:val="nil"/>
              <w:bottom w:val="nil"/>
              <w:right w:val="nil"/>
            </w:tcBorders>
            <w:shd w:val="clear" w:color="auto" w:fill="auto"/>
            <w:vAlign w:val="bottom"/>
          </w:tcPr>
          <w:p w14:paraId="78B0890D" w14:textId="39D17471" w:rsidR="00562DDB" w:rsidRPr="00562DDB" w:rsidRDefault="00562DDB" w:rsidP="00562DDB">
            <w:r w:rsidRPr="00562DDB">
              <w:rPr>
                <w:rFonts w:cs="Arial"/>
              </w:rPr>
              <w:t>E01016494</w:t>
            </w:r>
          </w:p>
        </w:tc>
      </w:tr>
      <w:tr w:rsidR="00562DDB" w:rsidRPr="007C224D" w14:paraId="6224E5C0" w14:textId="2786AE43" w:rsidTr="00D55379">
        <w:trPr>
          <w:trHeight w:val="300"/>
        </w:trPr>
        <w:tc>
          <w:tcPr>
            <w:tcW w:w="1418" w:type="dxa"/>
            <w:tcBorders>
              <w:top w:val="nil"/>
              <w:left w:val="nil"/>
              <w:bottom w:val="nil"/>
              <w:right w:val="nil"/>
            </w:tcBorders>
            <w:shd w:val="clear" w:color="auto" w:fill="auto"/>
            <w:noWrap/>
            <w:vAlign w:val="center"/>
          </w:tcPr>
          <w:p w14:paraId="7D27F7B1" w14:textId="32118A10" w:rsidR="00562DDB" w:rsidRPr="00D723FB" w:rsidRDefault="00562DDB" w:rsidP="00562DDB">
            <w:r>
              <w:rPr>
                <w:rFonts w:cs="Arial"/>
                <w:color w:val="000000"/>
              </w:rPr>
              <w:t>23908</w:t>
            </w:r>
          </w:p>
        </w:tc>
        <w:tc>
          <w:tcPr>
            <w:tcW w:w="2982" w:type="dxa"/>
            <w:tcBorders>
              <w:top w:val="nil"/>
              <w:left w:val="nil"/>
              <w:bottom w:val="nil"/>
              <w:right w:val="nil"/>
            </w:tcBorders>
            <w:shd w:val="clear" w:color="000000" w:fill="BDDEFF"/>
            <w:noWrap/>
            <w:vAlign w:val="center"/>
          </w:tcPr>
          <w:p w14:paraId="01562DBA" w14:textId="698EEDE9" w:rsidR="00562DDB" w:rsidRPr="00D723FB" w:rsidRDefault="00562DDB" w:rsidP="00562DDB">
            <w:r>
              <w:rPr>
                <w:rFonts w:cs="Arial"/>
                <w:color w:val="000000"/>
              </w:rPr>
              <w:t>Slough 003C</w:t>
            </w:r>
          </w:p>
        </w:tc>
        <w:tc>
          <w:tcPr>
            <w:tcW w:w="2982" w:type="dxa"/>
            <w:tcBorders>
              <w:top w:val="nil"/>
              <w:left w:val="nil"/>
              <w:bottom w:val="nil"/>
              <w:right w:val="nil"/>
            </w:tcBorders>
            <w:shd w:val="clear" w:color="auto" w:fill="auto"/>
            <w:vAlign w:val="bottom"/>
          </w:tcPr>
          <w:p w14:paraId="74D80CFD" w14:textId="336CD43D" w:rsidR="00562DDB" w:rsidRPr="00562DDB" w:rsidRDefault="00562DDB" w:rsidP="00562DDB">
            <w:r w:rsidRPr="00562DDB">
              <w:rPr>
                <w:rFonts w:cs="Arial"/>
              </w:rPr>
              <w:t>E01016495</w:t>
            </w:r>
          </w:p>
        </w:tc>
      </w:tr>
      <w:tr w:rsidR="00562DDB" w:rsidRPr="007C224D" w14:paraId="23E0B304" w14:textId="1F773F25" w:rsidTr="00D55379">
        <w:trPr>
          <w:trHeight w:val="300"/>
        </w:trPr>
        <w:tc>
          <w:tcPr>
            <w:tcW w:w="1418" w:type="dxa"/>
            <w:tcBorders>
              <w:top w:val="nil"/>
              <w:left w:val="nil"/>
              <w:bottom w:val="nil"/>
              <w:right w:val="nil"/>
            </w:tcBorders>
            <w:shd w:val="clear" w:color="auto" w:fill="auto"/>
            <w:noWrap/>
            <w:vAlign w:val="center"/>
          </w:tcPr>
          <w:p w14:paraId="3C8EE4E5" w14:textId="4E0D1556" w:rsidR="00562DDB" w:rsidRPr="00D723FB" w:rsidRDefault="00562DDB" w:rsidP="00562DDB">
            <w:r>
              <w:rPr>
                <w:rFonts w:cs="Arial"/>
                <w:color w:val="000000"/>
              </w:rPr>
              <w:t>23909</w:t>
            </w:r>
          </w:p>
        </w:tc>
        <w:tc>
          <w:tcPr>
            <w:tcW w:w="2982" w:type="dxa"/>
            <w:tcBorders>
              <w:top w:val="nil"/>
              <w:left w:val="nil"/>
              <w:bottom w:val="nil"/>
              <w:right w:val="nil"/>
            </w:tcBorders>
            <w:shd w:val="clear" w:color="000000" w:fill="BDDEFF"/>
            <w:noWrap/>
            <w:vAlign w:val="center"/>
          </w:tcPr>
          <w:p w14:paraId="50F00AF1" w14:textId="61AB5862" w:rsidR="00562DDB" w:rsidRPr="00D723FB" w:rsidRDefault="00562DDB" w:rsidP="00562DDB">
            <w:r>
              <w:rPr>
                <w:rFonts w:cs="Arial"/>
                <w:color w:val="000000"/>
              </w:rPr>
              <w:t>Slough 003D</w:t>
            </w:r>
          </w:p>
        </w:tc>
        <w:tc>
          <w:tcPr>
            <w:tcW w:w="2982" w:type="dxa"/>
            <w:tcBorders>
              <w:top w:val="nil"/>
              <w:left w:val="nil"/>
              <w:bottom w:val="nil"/>
              <w:right w:val="nil"/>
            </w:tcBorders>
            <w:shd w:val="clear" w:color="auto" w:fill="auto"/>
            <w:vAlign w:val="bottom"/>
          </w:tcPr>
          <w:p w14:paraId="3CBE4462" w14:textId="7117030C" w:rsidR="00562DDB" w:rsidRPr="00562DDB" w:rsidRDefault="00562DDB" w:rsidP="00562DDB">
            <w:r w:rsidRPr="00562DDB">
              <w:rPr>
                <w:rFonts w:cs="Arial"/>
              </w:rPr>
              <w:t>E01016496</w:t>
            </w:r>
          </w:p>
        </w:tc>
      </w:tr>
      <w:tr w:rsidR="00562DDB" w:rsidRPr="007C224D" w14:paraId="06C57FFA" w14:textId="6A524A8D" w:rsidTr="00D55379">
        <w:trPr>
          <w:trHeight w:val="300"/>
        </w:trPr>
        <w:tc>
          <w:tcPr>
            <w:tcW w:w="1418" w:type="dxa"/>
            <w:tcBorders>
              <w:top w:val="nil"/>
              <w:left w:val="nil"/>
              <w:bottom w:val="nil"/>
              <w:right w:val="nil"/>
            </w:tcBorders>
            <w:shd w:val="clear" w:color="auto" w:fill="auto"/>
            <w:noWrap/>
            <w:vAlign w:val="center"/>
          </w:tcPr>
          <w:p w14:paraId="7E4076C4" w14:textId="672A61B7" w:rsidR="00562DDB" w:rsidRPr="00D723FB" w:rsidRDefault="00562DDB" w:rsidP="00562DDB">
            <w:r>
              <w:rPr>
                <w:rFonts w:cs="Arial"/>
                <w:color w:val="000000"/>
              </w:rPr>
              <w:t>23609</w:t>
            </w:r>
          </w:p>
        </w:tc>
        <w:tc>
          <w:tcPr>
            <w:tcW w:w="2982" w:type="dxa"/>
            <w:tcBorders>
              <w:top w:val="nil"/>
              <w:left w:val="nil"/>
              <w:bottom w:val="nil"/>
              <w:right w:val="nil"/>
            </w:tcBorders>
            <w:shd w:val="clear" w:color="000000" w:fill="BDDEFF"/>
            <w:noWrap/>
            <w:vAlign w:val="center"/>
          </w:tcPr>
          <w:p w14:paraId="0A194700" w14:textId="1CD668E5" w:rsidR="00562DDB" w:rsidRPr="00D723FB" w:rsidRDefault="00562DDB" w:rsidP="00562DDB">
            <w:r>
              <w:rPr>
                <w:rFonts w:cs="Arial"/>
                <w:color w:val="000000"/>
              </w:rPr>
              <w:t>Slough 003E</w:t>
            </w:r>
          </w:p>
        </w:tc>
        <w:tc>
          <w:tcPr>
            <w:tcW w:w="2982" w:type="dxa"/>
            <w:tcBorders>
              <w:top w:val="nil"/>
              <w:left w:val="nil"/>
              <w:bottom w:val="nil"/>
              <w:right w:val="nil"/>
            </w:tcBorders>
            <w:shd w:val="clear" w:color="auto" w:fill="auto"/>
            <w:vAlign w:val="bottom"/>
          </w:tcPr>
          <w:p w14:paraId="7202F316" w14:textId="1ADCC9DD" w:rsidR="00562DDB" w:rsidRPr="00562DDB" w:rsidRDefault="00562DDB" w:rsidP="00562DDB">
            <w:r w:rsidRPr="00562DDB">
              <w:rPr>
                <w:rFonts w:cs="Arial"/>
              </w:rPr>
              <w:t>E01016497</w:t>
            </w:r>
          </w:p>
        </w:tc>
      </w:tr>
      <w:tr w:rsidR="00562DDB" w:rsidRPr="007C224D" w14:paraId="7B5C4809" w14:textId="76349A76" w:rsidTr="00D55379">
        <w:trPr>
          <w:trHeight w:val="300"/>
        </w:trPr>
        <w:tc>
          <w:tcPr>
            <w:tcW w:w="1418" w:type="dxa"/>
            <w:tcBorders>
              <w:top w:val="nil"/>
              <w:left w:val="nil"/>
              <w:bottom w:val="nil"/>
              <w:right w:val="nil"/>
            </w:tcBorders>
            <w:shd w:val="clear" w:color="auto" w:fill="auto"/>
            <w:noWrap/>
            <w:vAlign w:val="center"/>
          </w:tcPr>
          <w:p w14:paraId="61CB5D67" w14:textId="7D2C0B34" w:rsidR="00562DDB" w:rsidRPr="00D723FB" w:rsidRDefault="00562DDB" w:rsidP="00562DDB">
            <w:r>
              <w:rPr>
                <w:rFonts w:cs="Arial"/>
                <w:color w:val="000000"/>
              </w:rPr>
              <w:t>23615</w:t>
            </w:r>
          </w:p>
        </w:tc>
        <w:tc>
          <w:tcPr>
            <w:tcW w:w="2982" w:type="dxa"/>
            <w:tcBorders>
              <w:top w:val="nil"/>
              <w:left w:val="nil"/>
              <w:bottom w:val="nil"/>
              <w:right w:val="nil"/>
            </w:tcBorders>
            <w:shd w:val="clear" w:color="000000" w:fill="BDDEFF"/>
            <w:noWrap/>
            <w:vAlign w:val="center"/>
          </w:tcPr>
          <w:p w14:paraId="51CB327A" w14:textId="07881713" w:rsidR="00562DDB" w:rsidRPr="00D723FB" w:rsidRDefault="00562DDB" w:rsidP="00562DDB">
            <w:r>
              <w:rPr>
                <w:rFonts w:cs="Arial"/>
                <w:color w:val="000000"/>
              </w:rPr>
              <w:t>Slough 003F</w:t>
            </w:r>
          </w:p>
        </w:tc>
        <w:tc>
          <w:tcPr>
            <w:tcW w:w="2982" w:type="dxa"/>
            <w:tcBorders>
              <w:top w:val="nil"/>
              <w:left w:val="nil"/>
              <w:bottom w:val="nil"/>
              <w:right w:val="nil"/>
            </w:tcBorders>
            <w:shd w:val="clear" w:color="auto" w:fill="auto"/>
            <w:vAlign w:val="bottom"/>
          </w:tcPr>
          <w:p w14:paraId="5B168A4A" w14:textId="2338E958" w:rsidR="00562DDB" w:rsidRPr="00562DDB" w:rsidRDefault="00562DDB" w:rsidP="00562DDB">
            <w:r w:rsidRPr="00562DDB">
              <w:rPr>
                <w:rFonts w:cs="Arial"/>
              </w:rPr>
              <w:t>E01016498</w:t>
            </w:r>
          </w:p>
        </w:tc>
      </w:tr>
      <w:tr w:rsidR="00562DDB" w:rsidRPr="007C224D" w14:paraId="3C4B31A0" w14:textId="0AC4289B" w:rsidTr="00D55379">
        <w:trPr>
          <w:trHeight w:val="300"/>
        </w:trPr>
        <w:tc>
          <w:tcPr>
            <w:tcW w:w="1418" w:type="dxa"/>
            <w:tcBorders>
              <w:top w:val="nil"/>
              <w:left w:val="nil"/>
              <w:bottom w:val="nil"/>
              <w:right w:val="nil"/>
            </w:tcBorders>
            <w:shd w:val="clear" w:color="auto" w:fill="auto"/>
            <w:noWrap/>
            <w:vAlign w:val="center"/>
          </w:tcPr>
          <w:p w14:paraId="66BC6E02" w14:textId="4A3EA755" w:rsidR="00562DDB" w:rsidRPr="00D723FB" w:rsidRDefault="00562DDB" w:rsidP="00562DDB">
            <w:r>
              <w:rPr>
                <w:rFonts w:cs="Arial"/>
                <w:color w:val="000000"/>
              </w:rPr>
              <w:t>23621</w:t>
            </w:r>
          </w:p>
        </w:tc>
        <w:tc>
          <w:tcPr>
            <w:tcW w:w="2982" w:type="dxa"/>
            <w:tcBorders>
              <w:top w:val="nil"/>
              <w:left w:val="nil"/>
              <w:bottom w:val="nil"/>
              <w:right w:val="nil"/>
            </w:tcBorders>
            <w:shd w:val="clear" w:color="000000" w:fill="BDDEFF"/>
            <w:noWrap/>
            <w:vAlign w:val="center"/>
          </w:tcPr>
          <w:p w14:paraId="65D52076" w14:textId="662E1643" w:rsidR="00562DDB" w:rsidRPr="00D723FB" w:rsidRDefault="00562DDB" w:rsidP="00562DDB">
            <w:r>
              <w:rPr>
                <w:rFonts w:cs="Arial"/>
                <w:color w:val="000000"/>
              </w:rPr>
              <w:t>Slough 003G</w:t>
            </w:r>
          </w:p>
        </w:tc>
        <w:tc>
          <w:tcPr>
            <w:tcW w:w="2982" w:type="dxa"/>
            <w:tcBorders>
              <w:top w:val="nil"/>
              <w:left w:val="nil"/>
              <w:bottom w:val="nil"/>
              <w:right w:val="nil"/>
            </w:tcBorders>
            <w:shd w:val="clear" w:color="auto" w:fill="auto"/>
            <w:vAlign w:val="bottom"/>
          </w:tcPr>
          <w:p w14:paraId="22566F1E" w14:textId="595CA870" w:rsidR="00562DDB" w:rsidRPr="00562DDB" w:rsidRDefault="00562DDB" w:rsidP="00562DDB">
            <w:r w:rsidRPr="00562DDB">
              <w:rPr>
                <w:rFonts w:cs="Arial"/>
              </w:rPr>
              <w:t>E01016499</w:t>
            </w:r>
          </w:p>
        </w:tc>
      </w:tr>
      <w:tr w:rsidR="00562DDB" w:rsidRPr="007C224D" w14:paraId="4D1AB744" w14:textId="68F19D33" w:rsidTr="00D55379">
        <w:trPr>
          <w:trHeight w:val="300"/>
        </w:trPr>
        <w:tc>
          <w:tcPr>
            <w:tcW w:w="1418" w:type="dxa"/>
            <w:tcBorders>
              <w:top w:val="nil"/>
              <w:left w:val="nil"/>
              <w:bottom w:val="nil"/>
              <w:right w:val="nil"/>
            </w:tcBorders>
            <w:shd w:val="clear" w:color="auto" w:fill="auto"/>
            <w:noWrap/>
            <w:vAlign w:val="center"/>
          </w:tcPr>
          <w:p w14:paraId="2BBB8A0A" w14:textId="065B85D7" w:rsidR="00562DDB" w:rsidRPr="00D723FB" w:rsidRDefault="00562DDB" w:rsidP="00562DDB">
            <w:r>
              <w:rPr>
                <w:rFonts w:cs="Arial"/>
                <w:color w:val="000000"/>
              </w:rPr>
              <w:t>23681</w:t>
            </w:r>
          </w:p>
        </w:tc>
        <w:tc>
          <w:tcPr>
            <w:tcW w:w="2982" w:type="dxa"/>
            <w:tcBorders>
              <w:top w:val="nil"/>
              <w:left w:val="nil"/>
              <w:bottom w:val="nil"/>
              <w:right w:val="nil"/>
            </w:tcBorders>
            <w:shd w:val="clear" w:color="000000" w:fill="BDDEFF"/>
            <w:noWrap/>
            <w:vAlign w:val="center"/>
          </w:tcPr>
          <w:p w14:paraId="54AB5CFA" w14:textId="6D5AA935" w:rsidR="00562DDB" w:rsidRPr="00D723FB" w:rsidRDefault="00562DDB" w:rsidP="00562DDB">
            <w:r>
              <w:rPr>
                <w:rFonts w:cs="Arial"/>
                <w:color w:val="000000"/>
              </w:rPr>
              <w:t>Slough 004A</w:t>
            </w:r>
          </w:p>
        </w:tc>
        <w:tc>
          <w:tcPr>
            <w:tcW w:w="2982" w:type="dxa"/>
            <w:tcBorders>
              <w:top w:val="nil"/>
              <w:left w:val="nil"/>
              <w:bottom w:val="nil"/>
              <w:right w:val="nil"/>
            </w:tcBorders>
            <w:shd w:val="clear" w:color="auto" w:fill="auto"/>
            <w:vAlign w:val="bottom"/>
          </w:tcPr>
          <w:p w14:paraId="18289C6D" w14:textId="52B6B7DD" w:rsidR="00562DDB" w:rsidRPr="00562DDB" w:rsidRDefault="00562DDB" w:rsidP="00562DDB">
            <w:r w:rsidRPr="00562DDB">
              <w:rPr>
                <w:rFonts w:cs="Arial"/>
              </w:rPr>
              <w:t>E01016444</w:t>
            </w:r>
          </w:p>
        </w:tc>
      </w:tr>
      <w:tr w:rsidR="00562DDB" w:rsidRPr="007C224D" w14:paraId="7EAFB9A0" w14:textId="6905AE7A" w:rsidTr="00D55379">
        <w:trPr>
          <w:trHeight w:val="300"/>
        </w:trPr>
        <w:tc>
          <w:tcPr>
            <w:tcW w:w="1418" w:type="dxa"/>
            <w:tcBorders>
              <w:top w:val="nil"/>
              <w:left w:val="nil"/>
              <w:bottom w:val="nil"/>
              <w:right w:val="nil"/>
            </w:tcBorders>
            <w:shd w:val="clear" w:color="auto" w:fill="auto"/>
            <w:noWrap/>
            <w:vAlign w:val="center"/>
          </w:tcPr>
          <w:p w14:paraId="3973C11A" w14:textId="6C2F2C32" w:rsidR="00562DDB" w:rsidRPr="00D723FB" w:rsidRDefault="00562DDB" w:rsidP="00562DDB">
            <w:r>
              <w:rPr>
                <w:rFonts w:cs="Arial"/>
                <w:color w:val="000000"/>
              </w:rPr>
              <w:t>23605</w:t>
            </w:r>
          </w:p>
        </w:tc>
        <w:tc>
          <w:tcPr>
            <w:tcW w:w="2982" w:type="dxa"/>
            <w:tcBorders>
              <w:top w:val="nil"/>
              <w:left w:val="nil"/>
              <w:bottom w:val="nil"/>
              <w:right w:val="nil"/>
            </w:tcBorders>
            <w:shd w:val="clear" w:color="000000" w:fill="BDDEFF"/>
            <w:noWrap/>
            <w:vAlign w:val="center"/>
          </w:tcPr>
          <w:p w14:paraId="28C3E833" w14:textId="0FBB940A" w:rsidR="00562DDB" w:rsidRPr="00D723FB" w:rsidRDefault="00562DDB" w:rsidP="00562DDB">
            <w:r>
              <w:rPr>
                <w:rFonts w:cs="Arial"/>
                <w:color w:val="000000"/>
              </w:rPr>
              <w:t>Slough 004B</w:t>
            </w:r>
          </w:p>
        </w:tc>
        <w:tc>
          <w:tcPr>
            <w:tcW w:w="2982" w:type="dxa"/>
            <w:tcBorders>
              <w:top w:val="nil"/>
              <w:left w:val="nil"/>
              <w:bottom w:val="nil"/>
              <w:right w:val="nil"/>
            </w:tcBorders>
            <w:shd w:val="clear" w:color="auto" w:fill="auto"/>
            <w:vAlign w:val="bottom"/>
          </w:tcPr>
          <w:p w14:paraId="1A0376F5" w14:textId="46B877B2" w:rsidR="00562DDB" w:rsidRPr="00562DDB" w:rsidRDefault="00562DDB" w:rsidP="00562DDB">
            <w:r w:rsidRPr="00562DDB">
              <w:rPr>
                <w:rFonts w:cs="Arial"/>
              </w:rPr>
              <w:t>E01016445</w:t>
            </w:r>
          </w:p>
        </w:tc>
      </w:tr>
      <w:tr w:rsidR="00562DDB" w:rsidRPr="007C224D" w14:paraId="17382D2C" w14:textId="11F7596B" w:rsidTr="00D55379">
        <w:trPr>
          <w:trHeight w:val="300"/>
        </w:trPr>
        <w:tc>
          <w:tcPr>
            <w:tcW w:w="1418" w:type="dxa"/>
            <w:tcBorders>
              <w:top w:val="nil"/>
              <w:left w:val="nil"/>
              <w:bottom w:val="nil"/>
              <w:right w:val="nil"/>
            </w:tcBorders>
            <w:shd w:val="clear" w:color="auto" w:fill="auto"/>
            <w:noWrap/>
            <w:vAlign w:val="center"/>
          </w:tcPr>
          <w:p w14:paraId="2A960EB6" w14:textId="50B2382D" w:rsidR="00562DDB" w:rsidRPr="00D723FB" w:rsidRDefault="00562DDB" w:rsidP="00562DDB">
            <w:r>
              <w:rPr>
                <w:rFonts w:cs="Arial"/>
                <w:color w:val="000000"/>
              </w:rPr>
              <w:t>23608</w:t>
            </w:r>
          </w:p>
        </w:tc>
        <w:tc>
          <w:tcPr>
            <w:tcW w:w="2982" w:type="dxa"/>
            <w:tcBorders>
              <w:top w:val="nil"/>
              <w:left w:val="nil"/>
              <w:bottom w:val="nil"/>
              <w:right w:val="nil"/>
            </w:tcBorders>
            <w:shd w:val="clear" w:color="000000" w:fill="BDDEFF"/>
            <w:noWrap/>
            <w:vAlign w:val="center"/>
          </w:tcPr>
          <w:p w14:paraId="59BF33EF" w14:textId="10479BC7" w:rsidR="00562DDB" w:rsidRPr="00D723FB" w:rsidRDefault="00562DDB" w:rsidP="00562DDB">
            <w:r>
              <w:rPr>
                <w:rFonts w:cs="Arial"/>
                <w:color w:val="000000"/>
              </w:rPr>
              <w:t>Slough 004C</w:t>
            </w:r>
          </w:p>
        </w:tc>
        <w:tc>
          <w:tcPr>
            <w:tcW w:w="2982" w:type="dxa"/>
            <w:tcBorders>
              <w:top w:val="nil"/>
              <w:left w:val="nil"/>
              <w:bottom w:val="nil"/>
              <w:right w:val="nil"/>
            </w:tcBorders>
            <w:shd w:val="clear" w:color="auto" w:fill="auto"/>
            <w:vAlign w:val="bottom"/>
          </w:tcPr>
          <w:p w14:paraId="592E0B20" w14:textId="2DD4BC69" w:rsidR="00562DDB" w:rsidRPr="00562DDB" w:rsidRDefault="00562DDB" w:rsidP="00562DDB">
            <w:r w:rsidRPr="00562DDB">
              <w:rPr>
                <w:rFonts w:cs="Arial"/>
              </w:rPr>
              <w:t>E01016446</w:t>
            </w:r>
          </w:p>
        </w:tc>
      </w:tr>
      <w:tr w:rsidR="00562DDB" w:rsidRPr="007C224D" w14:paraId="0374EFE4" w14:textId="566DBFBD" w:rsidTr="00D55379">
        <w:trPr>
          <w:trHeight w:val="300"/>
        </w:trPr>
        <w:tc>
          <w:tcPr>
            <w:tcW w:w="1418" w:type="dxa"/>
            <w:tcBorders>
              <w:top w:val="nil"/>
              <w:left w:val="nil"/>
              <w:bottom w:val="nil"/>
              <w:right w:val="nil"/>
            </w:tcBorders>
            <w:shd w:val="clear" w:color="auto" w:fill="auto"/>
            <w:noWrap/>
            <w:vAlign w:val="center"/>
          </w:tcPr>
          <w:p w14:paraId="36559829" w14:textId="15136EF5" w:rsidR="00562DDB" w:rsidRPr="00D723FB" w:rsidRDefault="00562DDB" w:rsidP="00562DDB">
            <w:r>
              <w:rPr>
                <w:rFonts w:cs="Arial"/>
                <w:color w:val="000000"/>
              </w:rPr>
              <w:t>23612</w:t>
            </w:r>
          </w:p>
        </w:tc>
        <w:tc>
          <w:tcPr>
            <w:tcW w:w="2982" w:type="dxa"/>
            <w:tcBorders>
              <w:top w:val="nil"/>
              <w:left w:val="nil"/>
              <w:bottom w:val="nil"/>
              <w:right w:val="nil"/>
            </w:tcBorders>
            <w:shd w:val="clear" w:color="000000" w:fill="BDDEFF"/>
            <w:noWrap/>
            <w:vAlign w:val="center"/>
          </w:tcPr>
          <w:p w14:paraId="0CBB2B33" w14:textId="47070EB6" w:rsidR="00562DDB" w:rsidRPr="00D723FB" w:rsidRDefault="00562DDB" w:rsidP="00562DDB">
            <w:r>
              <w:rPr>
                <w:rFonts w:cs="Arial"/>
                <w:color w:val="000000"/>
              </w:rPr>
              <w:t>Slough 004D</w:t>
            </w:r>
          </w:p>
        </w:tc>
        <w:tc>
          <w:tcPr>
            <w:tcW w:w="2982" w:type="dxa"/>
            <w:tcBorders>
              <w:top w:val="nil"/>
              <w:left w:val="nil"/>
              <w:bottom w:val="nil"/>
              <w:right w:val="nil"/>
            </w:tcBorders>
            <w:shd w:val="clear" w:color="auto" w:fill="auto"/>
            <w:vAlign w:val="bottom"/>
          </w:tcPr>
          <w:p w14:paraId="4B618BD4" w14:textId="554CCC54" w:rsidR="00562DDB" w:rsidRPr="00562DDB" w:rsidRDefault="00562DDB" w:rsidP="00562DDB">
            <w:r w:rsidRPr="00562DDB">
              <w:rPr>
                <w:rFonts w:cs="Arial"/>
              </w:rPr>
              <w:t>E01016447</w:t>
            </w:r>
          </w:p>
        </w:tc>
      </w:tr>
      <w:tr w:rsidR="00562DDB" w:rsidRPr="007C224D" w14:paraId="30F0135C" w14:textId="783E1981" w:rsidTr="00D55379">
        <w:trPr>
          <w:trHeight w:val="300"/>
        </w:trPr>
        <w:tc>
          <w:tcPr>
            <w:tcW w:w="1418" w:type="dxa"/>
            <w:tcBorders>
              <w:top w:val="nil"/>
              <w:left w:val="nil"/>
              <w:bottom w:val="nil"/>
              <w:right w:val="nil"/>
            </w:tcBorders>
            <w:shd w:val="clear" w:color="auto" w:fill="auto"/>
            <w:noWrap/>
            <w:vAlign w:val="center"/>
          </w:tcPr>
          <w:p w14:paraId="38239F52" w14:textId="58BD6F7F" w:rsidR="00562DDB" w:rsidRPr="00D723FB" w:rsidRDefault="00562DDB" w:rsidP="00562DDB">
            <w:r>
              <w:rPr>
                <w:rFonts w:cs="Arial"/>
                <w:color w:val="000000"/>
              </w:rPr>
              <w:t>23618</w:t>
            </w:r>
          </w:p>
        </w:tc>
        <w:tc>
          <w:tcPr>
            <w:tcW w:w="2982" w:type="dxa"/>
            <w:tcBorders>
              <w:top w:val="nil"/>
              <w:left w:val="nil"/>
              <w:bottom w:val="nil"/>
              <w:right w:val="nil"/>
            </w:tcBorders>
            <w:shd w:val="clear" w:color="000000" w:fill="BDDEFF"/>
            <w:noWrap/>
            <w:vAlign w:val="center"/>
          </w:tcPr>
          <w:p w14:paraId="49A3EE0C" w14:textId="08D97823" w:rsidR="00562DDB" w:rsidRPr="00D723FB" w:rsidRDefault="00562DDB" w:rsidP="00562DDB">
            <w:r>
              <w:rPr>
                <w:rFonts w:cs="Arial"/>
                <w:color w:val="000000"/>
              </w:rPr>
              <w:t>Slough 004E</w:t>
            </w:r>
          </w:p>
        </w:tc>
        <w:tc>
          <w:tcPr>
            <w:tcW w:w="2982" w:type="dxa"/>
            <w:tcBorders>
              <w:top w:val="nil"/>
              <w:left w:val="nil"/>
              <w:bottom w:val="nil"/>
              <w:right w:val="nil"/>
            </w:tcBorders>
            <w:shd w:val="clear" w:color="auto" w:fill="auto"/>
            <w:vAlign w:val="bottom"/>
          </w:tcPr>
          <w:p w14:paraId="016573BC" w14:textId="7E479797" w:rsidR="00562DDB" w:rsidRPr="00562DDB" w:rsidRDefault="00562DDB" w:rsidP="00562DDB">
            <w:r w:rsidRPr="00562DDB">
              <w:rPr>
                <w:rFonts w:cs="Arial"/>
              </w:rPr>
              <w:t>E01016448</w:t>
            </w:r>
          </w:p>
        </w:tc>
      </w:tr>
      <w:tr w:rsidR="00562DDB" w:rsidRPr="007C224D" w14:paraId="5ADBF8D9" w14:textId="2C15AF2B" w:rsidTr="00D55379">
        <w:trPr>
          <w:trHeight w:val="300"/>
        </w:trPr>
        <w:tc>
          <w:tcPr>
            <w:tcW w:w="1418" w:type="dxa"/>
            <w:tcBorders>
              <w:top w:val="nil"/>
              <w:left w:val="nil"/>
              <w:bottom w:val="nil"/>
              <w:right w:val="nil"/>
            </w:tcBorders>
            <w:shd w:val="clear" w:color="auto" w:fill="auto"/>
            <w:noWrap/>
            <w:vAlign w:val="center"/>
          </w:tcPr>
          <w:p w14:paraId="0FE2EF8F" w14:textId="20E2623C" w:rsidR="00562DDB" w:rsidRPr="00D723FB" w:rsidRDefault="00562DDB" w:rsidP="00562DDB">
            <w:r>
              <w:rPr>
                <w:rFonts w:cs="Arial"/>
                <w:color w:val="000000"/>
              </w:rPr>
              <w:t>23624</w:t>
            </w:r>
          </w:p>
        </w:tc>
        <w:tc>
          <w:tcPr>
            <w:tcW w:w="2982" w:type="dxa"/>
            <w:tcBorders>
              <w:top w:val="nil"/>
              <w:left w:val="nil"/>
              <w:bottom w:val="nil"/>
              <w:right w:val="nil"/>
            </w:tcBorders>
            <w:shd w:val="clear" w:color="000000" w:fill="BDDEFF"/>
            <w:noWrap/>
            <w:vAlign w:val="center"/>
          </w:tcPr>
          <w:p w14:paraId="100CEC90" w14:textId="417C12DF" w:rsidR="00562DDB" w:rsidRPr="00D723FB" w:rsidRDefault="00562DDB" w:rsidP="00562DDB">
            <w:r>
              <w:rPr>
                <w:rFonts w:cs="Arial"/>
                <w:color w:val="000000"/>
              </w:rPr>
              <w:t>Slough 004F</w:t>
            </w:r>
          </w:p>
        </w:tc>
        <w:tc>
          <w:tcPr>
            <w:tcW w:w="2982" w:type="dxa"/>
            <w:tcBorders>
              <w:top w:val="nil"/>
              <w:left w:val="nil"/>
              <w:bottom w:val="nil"/>
              <w:right w:val="nil"/>
            </w:tcBorders>
            <w:shd w:val="clear" w:color="auto" w:fill="auto"/>
            <w:vAlign w:val="bottom"/>
          </w:tcPr>
          <w:p w14:paraId="56EDBD1E" w14:textId="1B8F7D56" w:rsidR="00562DDB" w:rsidRPr="00562DDB" w:rsidRDefault="00562DDB" w:rsidP="00562DDB">
            <w:r w:rsidRPr="00562DDB">
              <w:rPr>
                <w:rFonts w:cs="Arial"/>
              </w:rPr>
              <w:t>E01016449</w:t>
            </w:r>
          </w:p>
        </w:tc>
      </w:tr>
      <w:tr w:rsidR="00562DDB" w:rsidRPr="007C224D" w14:paraId="356760F1" w14:textId="797D0B96" w:rsidTr="00D55379">
        <w:trPr>
          <w:trHeight w:val="300"/>
        </w:trPr>
        <w:tc>
          <w:tcPr>
            <w:tcW w:w="1418" w:type="dxa"/>
            <w:tcBorders>
              <w:top w:val="nil"/>
              <w:left w:val="nil"/>
              <w:bottom w:val="nil"/>
              <w:right w:val="nil"/>
            </w:tcBorders>
            <w:shd w:val="clear" w:color="auto" w:fill="auto"/>
            <w:noWrap/>
            <w:vAlign w:val="center"/>
          </w:tcPr>
          <w:p w14:paraId="43E680F0" w14:textId="4991E0D6" w:rsidR="00562DDB" w:rsidRPr="00D723FB" w:rsidRDefault="00562DDB" w:rsidP="00562DDB">
            <w:r>
              <w:rPr>
                <w:rFonts w:cs="Arial"/>
                <w:color w:val="000000"/>
              </w:rPr>
              <w:t>23773</w:t>
            </w:r>
          </w:p>
        </w:tc>
        <w:tc>
          <w:tcPr>
            <w:tcW w:w="2982" w:type="dxa"/>
            <w:tcBorders>
              <w:top w:val="nil"/>
              <w:left w:val="nil"/>
              <w:bottom w:val="nil"/>
              <w:right w:val="nil"/>
            </w:tcBorders>
            <w:shd w:val="clear" w:color="000000" w:fill="BDDEFF"/>
            <w:noWrap/>
            <w:vAlign w:val="center"/>
          </w:tcPr>
          <w:p w14:paraId="7CED446F" w14:textId="38E3BFF6" w:rsidR="00562DDB" w:rsidRPr="00D723FB" w:rsidRDefault="00562DDB" w:rsidP="00562DDB">
            <w:r>
              <w:rPr>
                <w:rFonts w:cs="Arial"/>
                <w:color w:val="000000"/>
              </w:rPr>
              <w:t>Slough 005A</w:t>
            </w:r>
          </w:p>
        </w:tc>
        <w:tc>
          <w:tcPr>
            <w:tcW w:w="2982" w:type="dxa"/>
            <w:tcBorders>
              <w:top w:val="nil"/>
              <w:left w:val="nil"/>
              <w:bottom w:val="nil"/>
              <w:right w:val="nil"/>
            </w:tcBorders>
            <w:shd w:val="clear" w:color="auto" w:fill="auto"/>
            <w:vAlign w:val="bottom"/>
          </w:tcPr>
          <w:p w14:paraId="4D32805D" w14:textId="6AC7FAEC" w:rsidR="00562DDB" w:rsidRPr="00562DDB" w:rsidRDefault="00562DDB" w:rsidP="00562DDB">
            <w:r w:rsidRPr="00562DDB">
              <w:rPr>
                <w:rFonts w:cs="Arial"/>
              </w:rPr>
              <w:t>E01016516</w:t>
            </w:r>
          </w:p>
        </w:tc>
      </w:tr>
      <w:tr w:rsidR="00562DDB" w:rsidRPr="007C224D" w14:paraId="4C9F70D3" w14:textId="257347D4" w:rsidTr="00D55379">
        <w:trPr>
          <w:trHeight w:val="300"/>
        </w:trPr>
        <w:tc>
          <w:tcPr>
            <w:tcW w:w="1418" w:type="dxa"/>
            <w:tcBorders>
              <w:top w:val="nil"/>
              <w:left w:val="nil"/>
              <w:bottom w:val="nil"/>
              <w:right w:val="nil"/>
            </w:tcBorders>
            <w:shd w:val="clear" w:color="auto" w:fill="auto"/>
            <w:noWrap/>
            <w:vAlign w:val="center"/>
          </w:tcPr>
          <w:p w14:paraId="242939E4" w14:textId="2A8752EE" w:rsidR="00562DDB" w:rsidRPr="00D723FB" w:rsidRDefault="00562DDB" w:rsidP="00562DDB">
            <w:r>
              <w:rPr>
                <w:rFonts w:cs="Arial"/>
                <w:color w:val="000000"/>
              </w:rPr>
              <w:t>23774</w:t>
            </w:r>
          </w:p>
        </w:tc>
        <w:tc>
          <w:tcPr>
            <w:tcW w:w="2982" w:type="dxa"/>
            <w:tcBorders>
              <w:top w:val="nil"/>
              <w:left w:val="nil"/>
              <w:bottom w:val="nil"/>
              <w:right w:val="nil"/>
            </w:tcBorders>
            <w:shd w:val="clear" w:color="000000" w:fill="BDDEFF"/>
            <w:noWrap/>
            <w:vAlign w:val="center"/>
          </w:tcPr>
          <w:p w14:paraId="5C9EA150" w14:textId="28957798" w:rsidR="00562DDB" w:rsidRPr="00D723FB" w:rsidRDefault="00562DDB" w:rsidP="00562DDB">
            <w:r>
              <w:rPr>
                <w:rFonts w:cs="Arial"/>
                <w:color w:val="000000"/>
              </w:rPr>
              <w:t>Slough 005B</w:t>
            </w:r>
          </w:p>
        </w:tc>
        <w:tc>
          <w:tcPr>
            <w:tcW w:w="2982" w:type="dxa"/>
            <w:tcBorders>
              <w:top w:val="nil"/>
              <w:left w:val="nil"/>
              <w:bottom w:val="nil"/>
              <w:right w:val="nil"/>
            </w:tcBorders>
            <w:shd w:val="clear" w:color="auto" w:fill="auto"/>
            <w:vAlign w:val="bottom"/>
          </w:tcPr>
          <w:p w14:paraId="529753E6" w14:textId="14F20FCC" w:rsidR="00562DDB" w:rsidRPr="00562DDB" w:rsidRDefault="00562DDB" w:rsidP="00562DDB">
            <w:r w:rsidRPr="00562DDB">
              <w:rPr>
                <w:rFonts w:cs="Arial"/>
              </w:rPr>
              <w:t>E01016517</w:t>
            </w:r>
          </w:p>
        </w:tc>
      </w:tr>
      <w:tr w:rsidR="00562DDB" w:rsidRPr="007C224D" w14:paraId="434C4561" w14:textId="127A8E20" w:rsidTr="00D55379">
        <w:trPr>
          <w:trHeight w:val="300"/>
        </w:trPr>
        <w:tc>
          <w:tcPr>
            <w:tcW w:w="1418" w:type="dxa"/>
            <w:tcBorders>
              <w:top w:val="nil"/>
              <w:left w:val="nil"/>
              <w:bottom w:val="nil"/>
              <w:right w:val="nil"/>
            </w:tcBorders>
            <w:shd w:val="clear" w:color="auto" w:fill="auto"/>
            <w:noWrap/>
            <w:vAlign w:val="center"/>
          </w:tcPr>
          <w:p w14:paraId="1BB824AC" w14:textId="3FB481C7" w:rsidR="00562DDB" w:rsidRPr="00D723FB" w:rsidRDefault="00562DDB" w:rsidP="00562DDB">
            <w:r>
              <w:rPr>
                <w:rFonts w:cs="Arial"/>
                <w:color w:val="000000"/>
              </w:rPr>
              <w:t>23775</w:t>
            </w:r>
          </w:p>
        </w:tc>
        <w:tc>
          <w:tcPr>
            <w:tcW w:w="2982" w:type="dxa"/>
            <w:tcBorders>
              <w:top w:val="nil"/>
              <w:left w:val="nil"/>
              <w:bottom w:val="nil"/>
              <w:right w:val="nil"/>
            </w:tcBorders>
            <w:shd w:val="clear" w:color="000000" w:fill="BDDEFF"/>
            <w:noWrap/>
            <w:vAlign w:val="center"/>
          </w:tcPr>
          <w:p w14:paraId="0263A20C" w14:textId="553BF898" w:rsidR="00562DDB" w:rsidRPr="00D723FB" w:rsidRDefault="00562DDB" w:rsidP="00562DDB">
            <w:r>
              <w:rPr>
                <w:rFonts w:cs="Arial"/>
                <w:color w:val="000000"/>
              </w:rPr>
              <w:t>Slough 005C</w:t>
            </w:r>
          </w:p>
        </w:tc>
        <w:tc>
          <w:tcPr>
            <w:tcW w:w="2982" w:type="dxa"/>
            <w:tcBorders>
              <w:top w:val="nil"/>
              <w:left w:val="nil"/>
              <w:bottom w:val="nil"/>
              <w:right w:val="nil"/>
            </w:tcBorders>
            <w:shd w:val="clear" w:color="auto" w:fill="auto"/>
            <w:vAlign w:val="bottom"/>
          </w:tcPr>
          <w:p w14:paraId="02AB26DD" w14:textId="2554B37E" w:rsidR="00562DDB" w:rsidRPr="00562DDB" w:rsidRDefault="00562DDB" w:rsidP="00562DDB">
            <w:r w:rsidRPr="00562DDB">
              <w:rPr>
                <w:rFonts w:cs="Arial"/>
              </w:rPr>
              <w:t>E01016518</w:t>
            </w:r>
          </w:p>
        </w:tc>
      </w:tr>
      <w:tr w:rsidR="00562DDB" w:rsidRPr="007C224D" w14:paraId="5F4D1DB8" w14:textId="7AFE9977" w:rsidTr="00D55379">
        <w:trPr>
          <w:trHeight w:val="300"/>
        </w:trPr>
        <w:tc>
          <w:tcPr>
            <w:tcW w:w="1418" w:type="dxa"/>
            <w:tcBorders>
              <w:top w:val="nil"/>
              <w:left w:val="nil"/>
              <w:bottom w:val="nil"/>
              <w:right w:val="nil"/>
            </w:tcBorders>
            <w:shd w:val="clear" w:color="auto" w:fill="auto"/>
            <w:noWrap/>
            <w:vAlign w:val="center"/>
          </w:tcPr>
          <w:p w14:paraId="600E7BB8" w14:textId="7AB84A42" w:rsidR="00562DDB" w:rsidRPr="00D723FB" w:rsidRDefault="00562DDB" w:rsidP="00562DDB">
            <w:r>
              <w:rPr>
                <w:rFonts w:cs="Arial"/>
                <w:color w:val="000000"/>
              </w:rPr>
              <w:t>23776</w:t>
            </w:r>
          </w:p>
        </w:tc>
        <w:tc>
          <w:tcPr>
            <w:tcW w:w="2982" w:type="dxa"/>
            <w:tcBorders>
              <w:top w:val="nil"/>
              <w:left w:val="nil"/>
              <w:bottom w:val="nil"/>
              <w:right w:val="nil"/>
            </w:tcBorders>
            <w:shd w:val="clear" w:color="000000" w:fill="BDDEFF"/>
            <w:noWrap/>
            <w:vAlign w:val="center"/>
          </w:tcPr>
          <w:p w14:paraId="26AD3EC0" w14:textId="74494A38" w:rsidR="00562DDB" w:rsidRPr="00D723FB" w:rsidRDefault="00562DDB" w:rsidP="00562DDB">
            <w:r>
              <w:rPr>
                <w:rFonts w:cs="Arial"/>
                <w:color w:val="000000"/>
              </w:rPr>
              <w:t>Slough 005D</w:t>
            </w:r>
          </w:p>
        </w:tc>
        <w:tc>
          <w:tcPr>
            <w:tcW w:w="2982" w:type="dxa"/>
            <w:tcBorders>
              <w:top w:val="nil"/>
              <w:left w:val="nil"/>
              <w:bottom w:val="nil"/>
              <w:right w:val="nil"/>
            </w:tcBorders>
            <w:shd w:val="clear" w:color="auto" w:fill="auto"/>
            <w:vAlign w:val="bottom"/>
          </w:tcPr>
          <w:p w14:paraId="14525861" w14:textId="3D76ACF5" w:rsidR="00562DDB" w:rsidRPr="00562DDB" w:rsidRDefault="00562DDB" w:rsidP="00562DDB">
            <w:r w:rsidRPr="00562DDB">
              <w:rPr>
                <w:rFonts w:cs="Arial"/>
              </w:rPr>
              <w:t>E01016519</w:t>
            </w:r>
          </w:p>
        </w:tc>
      </w:tr>
      <w:tr w:rsidR="00562DDB" w:rsidRPr="007C224D" w14:paraId="2D350A43" w14:textId="36154C3E" w:rsidTr="00D55379">
        <w:trPr>
          <w:trHeight w:val="300"/>
        </w:trPr>
        <w:tc>
          <w:tcPr>
            <w:tcW w:w="1418" w:type="dxa"/>
            <w:tcBorders>
              <w:top w:val="nil"/>
              <w:left w:val="nil"/>
              <w:bottom w:val="nil"/>
              <w:right w:val="nil"/>
            </w:tcBorders>
            <w:shd w:val="clear" w:color="auto" w:fill="auto"/>
            <w:noWrap/>
            <w:vAlign w:val="center"/>
          </w:tcPr>
          <w:p w14:paraId="2C7A111C" w14:textId="3B42F955" w:rsidR="00562DDB" w:rsidRPr="00D723FB" w:rsidRDefault="00562DDB" w:rsidP="00562DDB">
            <w:r>
              <w:rPr>
                <w:rFonts w:cs="Arial"/>
                <w:color w:val="000000"/>
              </w:rPr>
              <w:t>23777</w:t>
            </w:r>
          </w:p>
        </w:tc>
        <w:tc>
          <w:tcPr>
            <w:tcW w:w="2982" w:type="dxa"/>
            <w:tcBorders>
              <w:top w:val="nil"/>
              <w:left w:val="nil"/>
              <w:bottom w:val="nil"/>
              <w:right w:val="nil"/>
            </w:tcBorders>
            <w:shd w:val="clear" w:color="000000" w:fill="BDDEFF"/>
            <w:noWrap/>
            <w:vAlign w:val="center"/>
          </w:tcPr>
          <w:p w14:paraId="61EF1CE9" w14:textId="7F0B900F" w:rsidR="00562DDB" w:rsidRPr="00D723FB" w:rsidRDefault="00562DDB" w:rsidP="00562DDB">
            <w:r>
              <w:rPr>
                <w:rFonts w:cs="Arial"/>
                <w:color w:val="000000"/>
              </w:rPr>
              <w:t>Slough 005E</w:t>
            </w:r>
          </w:p>
        </w:tc>
        <w:tc>
          <w:tcPr>
            <w:tcW w:w="2982" w:type="dxa"/>
            <w:tcBorders>
              <w:top w:val="nil"/>
              <w:left w:val="nil"/>
              <w:bottom w:val="nil"/>
              <w:right w:val="nil"/>
            </w:tcBorders>
            <w:shd w:val="clear" w:color="auto" w:fill="auto"/>
            <w:vAlign w:val="bottom"/>
          </w:tcPr>
          <w:p w14:paraId="6A1AB98B" w14:textId="0CD61816" w:rsidR="00562DDB" w:rsidRPr="00562DDB" w:rsidRDefault="00562DDB" w:rsidP="00562DDB">
            <w:r w:rsidRPr="00562DDB">
              <w:rPr>
                <w:rFonts w:cs="Arial"/>
              </w:rPr>
              <w:t>E01016520</w:t>
            </w:r>
          </w:p>
        </w:tc>
      </w:tr>
      <w:tr w:rsidR="00562DDB" w:rsidRPr="007C224D" w14:paraId="08D693C7" w14:textId="1E4CED3A" w:rsidTr="00D55379">
        <w:trPr>
          <w:trHeight w:val="300"/>
        </w:trPr>
        <w:tc>
          <w:tcPr>
            <w:tcW w:w="1418" w:type="dxa"/>
            <w:tcBorders>
              <w:top w:val="nil"/>
              <w:left w:val="nil"/>
              <w:bottom w:val="nil"/>
              <w:right w:val="nil"/>
            </w:tcBorders>
            <w:shd w:val="clear" w:color="auto" w:fill="auto"/>
            <w:noWrap/>
            <w:vAlign w:val="center"/>
          </w:tcPr>
          <w:p w14:paraId="66D76A3B" w14:textId="6906D286" w:rsidR="00562DDB" w:rsidRPr="00D723FB" w:rsidRDefault="00562DDB" w:rsidP="00562DDB">
            <w:r>
              <w:rPr>
                <w:rFonts w:cs="Arial"/>
                <w:color w:val="000000"/>
              </w:rPr>
              <w:t>23778</w:t>
            </w:r>
          </w:p>
        </w:tc>
        <w:tc>
          <w:tcPr>
            <w:tcW w:w="2982" w:type="dxa"/>
            <w:tcBorders>
              <w:top w:val="nil"/>
              <w:left w:val="nil"/>
              <w:bottom w:val="nil"/>
              <w:right w:val="nil"/>
            </w:tcBorders>
            <w:shd w:val="clear" w:color="000000" w:fill="BDDEFF"/>
            <w:noWrap/>
            <w:vAlign w:val="center"/>
          </w:tcPr>
          <w:p w14:paraId="7113349E" w14:textId="09E9744C" w:rsidR="00562DDB" w:rsidRPr="00D723FB" w:rsidRDefault="00562DDB" w:rsidP="00562DDB">
            <w:r>
              <w:rPr>
                <w:rFonts w:cs="Arial"/>
                <w:color w:val="000000"/>
              </w:rPr>
              <w:t>Slough 005F</w:t>
            </w:r>
          </w:p>
        </w:tc>
        <w:tc>
          <w:tcPr>
            <w:tcW w:w="2982" w:type="dxa"/>
            <w:tcBorders>
              <w:top w:val="nil"/>
              <w:left w:val="nil"/>
              <w:bottom w:val="nil"/>
              <w:right w:val="nil"/>
            </w:tcBorders>
            <w:shd w:val="clear" w:color="auto" w:fill="auto"/>
            <w:vAlign w:val="bottom"/>
          </w:tcPr>
          <w:p w14:paraId="08359AD9" w14:textId="0C66B8BF" w:rsidR="00562DDB" w:rsidRPr="00562DDB" w:rsidRDefault="00562DDB" w:rsidP="00562DDB">
            <w:r w:rsidRPr="00562DDB">
              <w:rPr>
                <w:rFonts w:cs="Arial"/>
              </w:rPr>
              <w:t>E01016521</w:t>
            </w:r>
          </w:p>
        </w:tc>
      </w:tr>
      <w:tr w:rsidR="00562DDB" w:rsidRPr="007C224D" w14:paraId="3DB1797D" w14:textId="0B8222F8" w:rsidTr="00D55379">
        <w:trPr>
          <w:trHeight w:val="300"/>
        </w:trPr>
        <w:tc>
          <w:tcPr>
            <w:tcW w:w="1418" w:type="dxa"/>
            <w:tcBorders>
              <w:top w:val="nil"/>
              <w:left w:val="nil"/>
              <w:bottom w:val="nil"/>
              <w:right w:val="nil"/>
            </w:tcBorders>
            <w:shd w:val="clear" w:color="auto" w:fill="auto"/>
            <w:noWrap/>
            <w:vAlign w:val="center"/>
          </w:tcPr>
          <w:p w14:paraId="2AEFEEDE" w14:textId="371EB62A" w:rsidR="00562DDB" w:rsidRPr="00D723FB" w:rsidRDefault="00562DDB" w:rsidP="00562DDB">
            <w:r>
              <w:rPr>
                <w:rFonts w:cs="Arial"/>
                <w:color w:val="000000"/>
              </w:rPr>
              <w:lastRenderedPageBreak/>
              <w:t>23872</w:t>
            </w:r>
          </w:p>
        </w:tc>
        <w:tc>
          <w:tcPr>
            <w:tcW w:w="2982" w:type="dxa"/>
            <w:tcBorders>
              <w:top w:val="nil"/>
              <w:left w:val="nil"/>
              <w:bottom w:val="nil"/>
              <w:right w:val="nil"/>
            </w:tcBorders>
            <w:shd w:val="clear" w:color="000000" w:fill="BDDEFF"/>
            <w:noWrap/>
            <w:vAlign w:val="center"/>
          </w:tcPr>
          <w:p w14:paraId="51AB8F9E" w14:textId="01F31651" w:rsidR="00562DDB" w:rsidRPr="00D723FB" w:rsidRDefault="00562DDB" w:rsidP="00562DDB">
            <w:r>
              <w:rPr>
                <w:rFonts w:cs="Arial"/>
                <w:color w:val="000000"/>
              </w:rPr>
              <w:t>Slough 006A</w:t>
            </w:r>
          </w:p>
        </w:tc>
        <w:tc>
          <w:tcPr>
            <w:tcW w:w="2982" w:type="dxa"/>
            <w:tcBorders>
              <w:top w:val="nil"/>
              <w:left w:val="nil"/>
              <w:bottom w:val="nil"/>
              <w:right w:val="nil"/>
            </w:tcBorders>
            <w:shd w:val="clear" w:color="auto" w:fill="auto"/>
            <w:vAlign w:val="bottom"/>
          </w:tcPr>
          <w:p w14:paraId="1A84370C" w14:textId="5BCA2611" w:rsidR="00562DDB" w:rsidRPr="00562DDB" w:rsidRDefault="00562DDB" w:rsidP="00562DDB">
            <w:r w:rsidRPr="00562DDB">
              <w:rPr>
                <w:rFonts w:cs="Arial"/>
              </w:rPr>
              <w:t>E01016467</w:t>
            </w:r>
          </w:p>
        </w:tc>
      </w:tr>
      <w:tr w:rsidR="00562DDB" w:rsidRPr="007C224D" w14:paraId="2D7024C4" w14:textId="5D408E9D" w:rsidTr="00D55379">
        <w:trPr>
          <w:trHeight w:val="300"/>
        </w:trPr>
        <w:tc>
          <w:tcPr>
            <w:tcW w:w="1418" w:type="dxa"/>
            <w:tcBorders>
              <w:top w:val="nil"/>
              <w:left w:val="nil"/>
              <w:bottom w:val="nil"/>
              <w:right w:val="nil"/>
            </w:tcBorders>
            <w:shd w:val="clear" w:color="auto" w:fill="auto"/>
            <w:noWrap/>
            <w:vAlign w:val="center"/>
          </w:tcPr>
          <w:p w14:paraId="5C8E8920" w14:textId="0A1F4A19" w:rsidR="00562DDB" w:rsidRPr="00D723FB" w:rsidRDefault="00562DDB" w:rsidP="00562DDB">
            <w:r>
              <w:rPr>
                <w:rFonts w:cs="Arial"/>
                <w:color w:val="000000"/>
              </w:rPr>
              <w:t>23874</w:t>
            </w:r>
          </w:p>
        </w:tc>
        <w:tc>
          <w:tcPr>
            <w:tcW w:w="2982" w:type="dxa"/>
            <w:tcBorders>
              <w:top w:val="nil"/>
              <w:left w:val="nil"/>
              <w:bottom w:val="nil"/>
              <w:right w:val="nil"/>
            </w:tcBorders>
            <w:shd w:val="clear" w:color="000000" w:fill="BDDEFF"/>
            <w:noWrap/>
            <w:vAlign w:val="center"/>
          </w:tcPr>
          <w:p w14:paraId="632F6CDC" w14:textId="24D5D121" w:rsidR="00562DDB" w:rsidRPr="00D723FB" w:rsidRDefault="00562DDB" w:rsidP="00562DDB">
            <w:r>
              <w:rPr>
                <w:rFonts w:cs="Arial"/>
                <w:color w:val="000000"/>
              </w:rPr>
              <w:t>Slough 006B</w:t>
            </w:r>
          </w:p>
        </w:tc>
        <w:tc>
          <w:tcPr>
            <w:tcW w:w="2982" w:type="dxa"/>
            <w:tcBorders>
              <w:top w:val="nil"/>
              <w:left w:val="nil"/>
              <w:bottom w:val="nil"/>
              <w:right w:val="nil"/>
            </w:tcBorders>
            <w:shd w:val="clear" w:color="auto" w:fill="auto"/>
            <w:vAlign w:val="bottom"/>
          </w:tcPr>
          <w:p w14:paraId="10AC1346" w14:textId="75233A3B" w:rsidR="00562DDB" w:rsidRPr="00562DDB" w:rsidRDefault="00562DDB" w:rsidP="00562DDB">
            <w:r w:rsidRPr="00562DDB">
              <w:rPr>
                <w:rFonts w:cs="Arial"/>
              </w:rPr>
              <w:t>E01016468</w:t>
            </w:r>
          </w:p>
        </w:tc>
      </w:tr>
      <w:tr w:rsidR="00562DDB" w:rsidRPr="007C224D" w14:paraId="345B06A9" w14:textId="346C3009" w:rsidTr="00D55379">
        <w:trPr>
          <w:trHeight w:val="300"/>
        </w:trPr>
        <w:tc>
          <w:tcPr>
            <w:tcW w:w="1418" w:type="dxa"/>
            <w:tcBorders>
              <w:top w:val="nil"/>
              <w:left w:val="nil"/>
              <w:bottom w:val="nil"/>
              <w:right w:val="nil"/>
            </w:tcBorders>
            <w:shd w:val="clear" w:color="auto" w:fill="auto"/>
            <w:noWrap/>
            <w:vAlign w:val="center"/>
          </w:tcPr>
          <w:p w14:paraId="423F3BCF" w14:textId="48D14742" w:rsidR="00562DDB" w:rsidRPr="00D723FB" w:rsidRDefault="00562DDB" w:rsidP="00562DDB">
            <w:r>
              <w:rPr>
                <w:rFonts w:cs="Arial"/>
                <w:color w:val="000000"/>
              </w:rPr>
              <w:t>23876</w:t>
            </w:r>
          </w:p>
        </w:tc>
        <w:tc>
          <w:tcPr>
            <w:tcW w:w="2982" w:type="dxa"/>
            <w:tcBorders>
              <w:top w:val="nil"/>
              <w:left w:val="nil"/>
              <w:bottom w:val="nil"/>
              <w:right w:val="nil"/>
            </w:tcBorders>
            <w:shd w:val="clear" w:color="000000" w:fill="BDDEFF"/>
            <w:noWrap/>
            <w:vAlign w:val="center"/>
          </w:tcPr>
          <w:p w14:paraId="0EE64E6B" w14:textId="7B82F136" w:rsidR="00562DDB" w:rsidRPr="00D723FB" w:rsidRDefault="00562DDB" w:rsidP="00562DDB">
            <w:r>
              <w:rPr>
                <w:rFonts w:cs="Arial"/>
                <w:color w:val="000000"/>
              </w:rPr>
              <w:t>Slough 006C</w:t>
            </w:r>
          </w:p>
        </w:tc>
        <w:tc>
          <w:tcPr>
            <w:tcW w:w="2982" w:type="dxa"/>
            <w:tcBorders>
              <w:top w:val="nil"/>
              <w:left w:val="nil"/>
              <w:bottom w:val="nil"/>
              <w:right w:val="nil"/>
            </w:tcBorders>
            <w:shd w:val="clear" w:color="auto" w:fill="auto"/>
            <w:vAlign w:val="bottom"/>
          </w:tcPr>
          <w:p w14:paraId="357B8750" w14:textId="637DE464" w:rsidR="00562DDB" w:rsidRPr="00562DDB" w:rsidRDefault="00562DDB" w:rsidP="00562DDB">
            <w:r w:rsidRPr="00562DDB">
              <w:rPr>
                <w:rFonts w:cs="Arial"/>
              </w:rPr>
              <w:t>E01016469</w:t>
            </w:r>
          </w:p>
        </w:tc>
      </w:tr>
      <w:tr w:rsidR="00562DDB" w:rsidRPr="007C224D" w14:paraId="4B243FB5" w14:textId="5F02CAD2" w:rsidTr="00D55379">
        <w:trPr>
          <w:trHeight w:val="300"/>
        </w:trPr>
        <w:tc>
          <w:tcPr>
            <w:tcW w:w="1418" w:type="dxa"/>
            <w:tcBorders>
              <w:top w:val="nil"/>
              <w:left w:val="nil"/>
              <w:bottom w:val="nil"/>
              <w:right w:val="nil"/>
            </w:tcBorders>
            <w:shd w:val="clear" w:color="auto" w:fill="auto"/>
            <w:noWrap/>
            <w:vAlign w:val="center"/>
          </w:tcPr>
          <w:p w14:paraId="231B462E" w14:textId="08691920" w:rsidR="00562DDB" w:rsidRPr="00D723FB" w:rsidRDefault="00562DDB" w:rsidP="00562DDB">
            <w:r>
              <w:rPr>
                <w:rFonts w:cs="Arial"/>
                <w:color w:val="000000"/>
              </w:rPr>
              <w:t>23878</w:t>
            </w:r>
          </w:p>
        </w:tc>
        <w:tc>
          <w:tcPr>
            <w:tcW w:w="2982" w:type="dxa"/>
            <w:tcBorders>
              <w:top w:val="nil"/>
              <w:left w:val="nil"/>
              <w:bottom w:val="nil"/>
              <w:right w:val="nil"/>
            </w:tcBorders>
            <w:shd w:val="clear" w:color="000000" w:fill="BDDEFF"/>
            <w:noWrap/>
            <w:vAlign w:val="center"/>
          </w:tcPr>
          <w:p w14:paraId="686022CF" w14:textId="62C0D54C" w:rsidR="00562DDB" w:rsidRPr="00D723FB" w:rsidRDefault="00562DDB" w:rsidP="00562DDB">
            <w:r>
              <w:rPr>
                <w:rFonts w:cs="Arial"/>
                <w:color w:val="000000"/>
              </w:rPr>
              <w:t>Slough 006D</w:t>
            </w:r>
          </w:p>
        </w:tc>
        <w:tc>
          <w:tcPr>
            <w:tcW w:w="2982" w:type="dxa"/>
            <w:tcBorders>
              <w:top w:val="nil"/>
              <w:left w:val="nil"/>
              <w:bottom w:val="nil"/>
              <w:right w:val="nil"/>
            </w:tcBorders>
            <w:shd w:val="clear" w:color="auto" w:fill="auto"/>
            <w:vAlign w:val="bottom"/>
          </w:tcPr>
          <w:p w14:paraId="092BD46D" w14:textId="6FAFAD03" w:rsidR="00562DDB" w:rsidRPr="00562DDB" w:rsidRDefault="00562DDB" w:rsidP="00562DDB">
            <w:r w:rsidRPr="00562DDB">
              <w:rPr>
                <w:rFonts w:cs="Arial"/>
              </w:rPr>
              <w:t>E01016470</w:t>
            </w:r>
          </w:p>
        </w:tc>
      </w:tr>
      <w:tr w:rsidR="00562DDB" w:rsidRPr="007C224D" w14:paraId="3B380AD8" w14:textId="71810FEB" w:rsidTr="00D55379">
        <w:trPr>
          <w:trHeight w:val="300"/>
        </w:trPr>
        <w:tc>
          <w:tcPr>
            <w:tcW w:w="1418" w:type="dxa"/>
            <w:tcBorders>
              <w:top w:val="nil"/>
              <w:left w:val="nil"/>
              <w:bottom w:val="nil"/>
              <w:right w:val="nil"/>
            </w:tcBorders>
            <w:shd w:val="clear" w:color="auto" w:fill="auto"/>
            <w:noWrap/>
            <w:vAlign w:val="center"/>
          </w:tcPr>
          <w:p w14:paraId="48ACDACB" w14:textId="5E85893B" w:rsidR="00562DDB" w:rsidRPr="00D723FB" w:rsidRDefault="00562DDB" w:rsidP="00562DDB">
            <w:r>
              <w:rPr>
                <w:rFonts w:cs="Arial"/>
                <w:color w:val="000000"/>
              </w:rPr>
              <w:t>23880</w:t>
            </w:r>
          </w:p>
        </w:tc>
        <w:tc>
          <w:tcPr>
            <w:tcW w:w="2982" w:type="dxa"/>
            <w:tcBorders>
              <w:top w:val="nil"/>
              <w:left w:val="nil"/>
              <w:bottom w:val="nil"/>
              <w:right w:val="nil"/>
            </w:tcBorders>
            <w:shd w:val="clear" w:color="000000" w:fill="BDDEFF"/>
            <w:noWrap/>
            <w:vAlign w:val="center"/>
          </w:tcPr>
          <w:p w14:paraId="2A5287FF" w14:textId="311EEBDE" w:rsidR="00562DDB" w:rsidRPr="00D723FB" w:rsidRDefault="00562DDB" w:rsidP="00562DDB">
            <w:r>
              <w:rPr>
                <w:rFonts w:cs="Arial"/>
                <w:color w:val="000000"/>
              </w:rPr>
              <w:t>Slough 006E</w:t>
            </w:r>
          </w:p>
        </w:tc>
        <w:tc>
          <w:tcPr>
            <w:tcW w:w="2982" w:type="dxa"/>
            <w:tcBorders>
              <w:top w:val="nil"/>
              <w:left w:val="nil"/>
              <w:bottom w:val="nil"/>
              <w:right w:val="nil"/>
            </w:tcBorders>
            <w:shd w:val="clear" w:color="auto" w:fill="auto"/>
            <w:vAlign w:val="bottom"/>
          </w:tcPr>
          <w:p w14:paraId="7F4C9EA8" w14:textId="418D4061" w:rsidR="00562DDB" w:rsidRPr="00562DDB" w:rsidRDefault="00562DDB" w:rsidP="00562DDB">
            <w:r w:rsidRPr="00562DDB">
              <w:rPr>
                <w:rFonts w:cs="Arial"/>
              </w:rPr>
              <w:t>E01016471</w:t>
            </w:r>
          </w:p>
        </w:tc>
      </w:tr>
      <w:tr w:rsidR="00562DDB" w:rsidRPr="007C224D" w14:paraId="551D880B" w14:textId="396F8FA3" w:rsidTr="00D55379">
        <w:trPr>
          <w:trHeight w:val="300"/>
        </w:trPr>
        <w:tc>
          <w:tcPr>
            <w:tcW w:w="1418" w:type="dxa"/>
            <w:tcBorders>
              <w:top w:val="nil"/>
              <w:left w:val="nil"/>
              <w:bottom w:val="nil"/>
              <w:right w:val="nil"/>
            </w:tcBorders>
            <w:shd w:val="clear" w:color="auto" w:fill="auto"/>
            <w:noWrap/>
            <w:vAlign w:val="center"/>
          </w:tcPr>
          <w:p w14:paraId="7004C5B3" w14:textId="098ABF15" w:rsidR="00562DDB" w:rsidRPr="00D723FB" w:rsidRDefault="00562DDB" w:rsidP="00562DDB">
            <w:r>
              <w:rPr>
                <w:rFonts w:cs="Arial"/>
                <w:color w:val="000000"/>
              </w:rPr>
              <w:t>23882</w:t>
            </w:r>
          </w:p>
        </w:tc>
        <w:tc>
          <w:tcPr>
            <w:tcW w:w="2982" w:type="dxa"/>
            <w:tcBorders>
              <w:top w:val="nil"/>
              <w:left w:val="nil"/>
              <w:bottom w:val="nil"/>
              <w:right w:val="nil"/>
            </w:tcBorders>
            <w:shd w:val="clear" w:color="000000" w:fill="BDDEFF"/>
            <w:noWrap/>
            <w:vAlign w:val="center"/>
          </w:tcPr>
          <w:p w14:paraId="02215DF1" w14:textId="383806C4" w:rsidR="00562DDB" w:rsidRPr="00D723FB" w:rsidRDefault="00562DDB" w:rsidP="00562DDB">
            <w:r>
              <w:rPr>
                <w:rFonts w:cs="Arial"/>
                <w:color w:val="000000"/>
              </w:rPr>
              <w:t>Slough 006F</w:t>
            </w:r>
          </w:p>
        </w:tc>
        <w:tc>
          <w:tcPr>
            <w:tcW w:w="2982" w:type="dxa"/>
            <w:tcBorders>
              <w:top w:val="nil"/>
              <w:left w:val="nil"/>
              <w:bottom w:val="nil"/>
              <w:right w:val="nil"/>
            </w:tcBorders>
            <w:shd w:val="clear" w:color="auto" w:fill="auto"/>
            <w:vAlign w:val="bottom"/>
          </w:tcPr>
          <w:p w14:paraId="07E63CC1" w14:textId="62EB9F7B" w:rsidR="00562DDB" w:rsidRPr="00562DDB" w:rsidRDefault="00562DDB" w:rsidP="00562DDB">
            <w:r w:rsidRPr="00562DDB">
              <w:rPr>
                <w:rFonts w:cs="Arial"/>
              </w:rPr>
              <w:t>E01016472</w:t>
            </w:r>
          </w:p>
        </w:tc>
      </w:tr>
      <w:tr w:rsidR="00562DDB" w:rsidRPr="007C224D" w14:paraId="53C2FD5E" w14:textId="26B5781B" w:rsidTr="00D55379">
        <w:trPr>
          <w:trHeight w:val="300"/>
        </w:trPr>
        <w:tc>
          <w:tcPr>
            <w:tcW w:w="1418" w:type="dxa"/>
            <w:tcBorders>
              <w:top w:val="nil"/>
              <w:left w:val="nil"/>
              <w:bottom w:val="nil"/>
              <w:right w:val="nil"/>
            </w:tcBorders>
            <w:shd w:val="clear" w:color="auto" w:fill="auto"/>
            <w:noWrap/>
            <w:vAlign w:val="center"/>
          </w:tcPr>
          <w:p w14:paraId="68F8EF41" w14:textId="36BC1463" w:rsidR="00562DDB" w:rsidRPr="00D723FB" w:rsidRDefault="00562DDB" w:rsidP="00562DDB">
            <w:r>
              <w:rPr>
                <w:rFonts w:cs="Arial"/>
                <w:color w:val="000000"/>
              </w:rPr>
              <w:t>23755</w:t>
            </w:r>
          </w:p>
        </w:tc>
        <w:tc>
          <w:tcPr>
            <w:tcW w:w="2982" w:type="dxa"/>
            <w:tcBorders>
              <w:top w:val="nil"/>
              <w:left w:val="nil"/>
              <w:bottom w:val="nil"/>
              <w:right w:val="nil"/>
            </w:tcBorders>
            <w:shd w:val="clear" w:color="000000" w:fill="BDDEFF"/>
            <w:noWrap/>
            <w:vAlign w:val="center"/>
          </w:tcPr>
          <w:p w14:paraId="30FF789D" w14:textId="4EF1EB09" w:rsidR="00562DDB" w:rsidRPr="00D723FB" w:rsidRDefault="00562DDB" w:rsidP="00562DDB">
            <w:r>
              <w:rPr>
                <w:rFonts w:cs="Arial"/>
                <w:color w:val="000000"/>
              </w:rPr>
              <w:t>Slough 007A</w:t>
            </w:r>
          </w:p>
        </w:tc>
        <w:tc>
          <w:tcPr>
            <w:tcW w:w="2982" w:type="dxa"/>
            <w:tcBorders>
              <w:top w:val="nil"/>
              <w:left w:val="nil"/>
              <w:bottom w:val="nil"/>
              <w:right w:val="nil"/>
            </w:tcBorders>
            <w:shd w:val="clear" w:color="auto" w:fill="auto"/>
            <w:vAlign w:val="bottom"/>
          </w:tcPr>
          <w:p w14:paraId="1ACD5BEF" w14:textId="04520E26" w:rsidR="00562DDB" w:rsidRPr="00562DDB" w:rsidRDefault="00562DDB" w:rsidP="00562DDB">
            <w:r w:rsidRPr="00562DDB">
              <w:rPr>
                <w:rFonts w:cs="Arial"/>
              </w:rPr>
              <w:t>E01016456</w:t>
            </w:r>
          </w:p>
        </w:tc>
      </w:tr>
      <w:tr w:rsidR="00562DDB" w:rsidRPr="007C224D" w14:paraId="31EDE438" w14:textId="534C952C" w:rsidTr="00D55379">
        <w:trPr>
          <w:trHeight w:val="300"/>
        </w:trPr>
        <w:tc>
          <w:tcPr>
            <w:tcW w:w="1418" w:type="dxa"/>
            <w:tcBorders>
              <w:top w:val="nil"/>
              <w:left w:val="nil"/>
              <w:bottom w:val="nil"/>
              <w:right w:val="nil"/>
            </w:tcBorders>
            <w:shd w:val="clear" w:color="auto" w:fill="auto"/>
            <w:noWrap/>
            <w:vAlign w:val="center"/>
          </w:tcPr>
          <w:p w14:paraId="7A7EF349" w14:textId="776FA001" w:rsidR="00562DDB" w:rsidRPr="00D723FB" w:rsidRDefault="00562DDB" w:rsidP="00562DDB">
            <w:r>
              <w:rPr>
                <w:rFonts w:cs="Arial"/>
                <w:color w:val="000000"/>
              </w:rPr>
              <w:t>23761</w:t>
            </w:r>
          </w:p>
        </w:tc>
        <w:tc>
          <w:tcPr>
            <w:tcW w:w="2982" w:type="dxa"/>
            <w:tcBorders>
              <w:top w:val="nil"/>
              <w:left w:val="nil"/>
              <w:bottom w:val="nil"/>
              <w:right w:val="nil"/>
            </w:tcBorders>
            <w:shd w:val="clear" w:color="000000" w:fill="BDDEFF"/>
            <w:noWrap/>
            <w:vAlign w:val="center"/>
          </w:tcPr>
          <w:p w14:paraId="73482630" w14:textId="6F697BD7" w:rsidR="00562DDB" w:rsidRPr="00D723FB" w:rsidRDefault="00562DDB" w:rsidP="00562DDB">
            <w:r>
              <w:rPr>
                <w:rFonts w:cs="Arial"/>
                <w:color w:val="000000"/>
              </w:rPr>
              <w:t>Slough 007B</w:t>
            </w:r>
          </w:p>
        </w:tc>
        <w:tc>
          <w:tcPr>
            <w:tcW w:w="2982" w:type="dxa"/>
            <w:tcBorders>
              <w:top w:val="nil"/>
              <w:left w:val="nil"/>
              <w:bottom w:val="nil"/>
              <w:right w:val="nil"/>
            </w:tcBorders>
            <w:shd w:val="clear" w:color="auto" w:fill="auto"/>
            <w:vAlign w:val="bottom"/>
          </w:tcPr>
          <w:p w14:paraId="3C039F69" w14:textId="5AF580D3" w:rsidR="00562DDB" w:rsidRPr="00562DDB" w:rsidRDefault="00562DDB" w:rsidP="00562DDB">
            <w:r w:rsidRPr="00562DDB">
              <w:rPr>
                <w:rFonts w:cs="Arial"/>
              </w:rPr>
              <w:t>E01016457</w:t>
            </w:r>
          </w:p>
        </w:tc>
      </w:tr>
      <w:tr w:rsidR="00562DDB" w:rsidRPr="007C224D" w14:paraId="3CB5C9A3" w14:textId="72076498" w:rsidTr="00D55379">
        <w:trPr>
          <w:trHeight w:val="300"/>
        </w:trPr>
        <w:tc>
          <w:tcPr>
            <w:tcW w:w="1418" w:type="dxa"/>
            <w:tcBorders>
              <w:top w:val="nil"/>
              <w:left w:val="nil"/>
              <w:bottom w:val="nil"/>
              <w:right w:val="nil"/>
            </w:tcBorders>
            <w:shd w:val="clear" w:color="auto" w:fill="auto"/>
            <w:noWrap/>
            <w:vAlign w:val="center"/>
          </w:tcPr>
          <w:p w14:paraId="555566BD" w14:textId="4E5FC011" w:rsidR="00562DDB" w:rsidRPr="00D723FB" w:rsidRDefault="00562DDB" w:rsidP="00562DDB">
            <w:r>
              <w:rPr>
                <w:rFonts w:cs="Arial"/>
                <w:color w:val="000000"/>
              </w:rPr>
              <w:t>23807</w:t>
            </w:r>
          </w:p>
        </w:tc>
        <w:tc>
          <w:tcPr>
            <w:tcW w:w="2982" w:type="dxa"/>
            <w:tcBorders>
              <w:top w:val="nil"/>
              <w:left w:val="nil"/>
              <w:bottom w:val="nil"/>
              <w:right w:val="nil"/>
            </w:tcBorders>
            <w:shd w:val="clear" w:color="000000" w:fill="BDDEFF"/>
            <w:noWrap/>
            <w:vAlign w:val="center"/>
          </w:tcPr>
          <w:p w14:paraId="48533F72" w14:textId="3166E842" w:rsidR="00562DDB" w:rsidRPr="00D723FB" w:rsidRDefault="00562DDB" w:rsidP="00562DDB">
            <w:r>
              <w:rPr>
                <w:rFonts w:cs="Arial"/>
                <w:color w:val="000000"/>
              </w:rPr>
              <w:t>Slough 007C</w:t>
            </w:r>
          </w:p>
        </w:tc>
        <w:tc>
          <w:tcPr>
            <w:tcW w:w="2982" w:type="dxa"/>
            <w:tcBorders>
              <w:top w:val="nil"/>
              <w:left w:val="nil"/>
              <w:bottom w:val="nil"/>
              <w:right w:val="nil"/>
            </w:tcBorders>
            <w:shd w:val="clear" w:color="auto" w:fill="auto"/>
            <w:vAlign w:val="bottom"/>
          </w:tcPr>
          <w:p w14:paraId="20AB192D" w14:textId="175C0143" w:rsidR="00562DDB" w:rsidRPr="00562DDB" w:rsidRDefault="00562DDB" w:rsidP="00562DDB">
            <w:r w:rsidRPr="00562DDB">
              <w:rPr>
                <w:rFonts w:cs="Arial"/>
              </w:rPr>
              <w:t>E01016458</w:t>
            </w:r>
          </w:p>
        </w:tc>
      </w:tr>
      <w:tr w:rsidR="00562DDB" w:rsidRPr="007C224D" w14:paraId="11DC0ED5" w14:textId="5EF193DC" w:rsidTr="00D55379">
        <w:trPr>
          <w:trHeight w:val="300"/>
        </w:trPr>
        <w:tc>
          <w:tcPr>
            <w:tcW w:w="1418" w:type="dxa"/>
            <w:tcBorders>
              <w:top w:val="nil"/>
              <w:left w:val="nil"/>
              <w:bottom w:val="nil"/>
              <w:right w:val="nil"/>
            </w:tcBorders>
            <w:shd w:val="clear" w:color="auto" w:fill="auto"/>
            <w:noWrap/>
            <w:vAlign w:val="center"/>
          </w:tcPr>
          <w:p w14:paraId="5EBC5D54" w14:textId="2B0471F5" w:rsidR="00562DDB" w:rsidRPr="00D723FB" w:rsidRDefault="00562DDB" w:rsidP="00562DDB">
            <w:r>
              <w:rPr>
                <w:rFonts w:cs="Arial"/>
                <w:color w:val="000000"/>
              </w:rPr>
              <w:t>23813</w:t>
            </w:r>
          </w:p>
        </w:tc>
        <w:tc>
          <w:tcPr>
            <w:tcW w:w="2982" w:type="dxa"/>
            <w:tcBorders>
              <w:top w:val="nil"/>
              <w:left w:val="nil"/>
              <w:bottom w:val="nil"/>
              <w:right w:val="nil"/>
            </w:tcBorders>
            <w:shd w:val="clear" w:color="000000" w:fill="BDDEFF"/>
            <w:noWrap/>
            <w:vAlign w:val="center"/>
          </w:tcPr>
          <w:p w14:paraId="7B5548F0" w14:textId="30DD82A8" w:rsidR="00562DDB" w:rsidRPr="00D723FB" w:rsidRDefault="00562DDB" w:rsidP="00562DDB">
            <w:r>
              <w:rPr>
                <w:rFonts w:cs="Arial"/>
                <w:color w:val="000000"/>
              </w:rPr>
              <w:t>Slough 007D</w:t>
            </w:r>
          </w:p>
        </w:tc>
        <w:tc>
          <w:tcPr>
            <w:tcW w:w="2982" w:type="dxa"/>
            <w:tcBorders>
              <w:top w:val="nil"/>
              <w:left w:val="nil"/>
              <w:bottom w:val="nil"/>
              <w:right w:val="nil"/>
            </w:tcBorders>
            <w:shd w:val="clear" w:color="auto" w:fill="auto"/>
            <w:vAlign w:val="bottom"/>
          </w:tcPr>
          <w:p w14:paraId="74C247D2" w14:textId="3FA91C51" w:rsidR="00562DDB" w:rsidRPr="00562DDB" w:rsidRDefault="00562DDB" w:rsidP="00562DDB">
            <w:r w:rsidRPr="00562DDB">
              <w:rPr>
                <w:rFonts w:cs="Arial"/>
              </w:rPr>
              <w:t>E01016459</w:t>
            </w:r>
          </w:p>
        </w:tc>
      </w:tr>
      <w:tr w:rsidR="00562DDB" w:rsidRPr="007C224D" w14:paraId="12A9FCB1" w14:textId="5C4A2884" w:rsidTr="00D55379">
        <w:trPr>
          <w:trHeight w:val="300"/>
        </w:trPr>
        <w:tc>
          <w:tcPr>
            <w:tcW w:w="1418" w:type="dxa"/>
            <w:tcBorders>
              <w:top w:val="nil"/>
              <w:left w:val="nil"/>
              <w:bottom w:val="nil"/>
              <w:right w:val="nil"/>
            </w:tcBorders>
            <w:shd w:val="clear" w:color="auto" w:fill="auto"/>
            <w:noWrap/>
            <w:vAlign w:val="center"/>
          </w:tcPr>
          <w:p w14:paraId="11E9DF33" w14:textId="7EBC7FBA" w:rsidR="00562DDB" w:rsidRPr="00D723FB" w:rsidRDefault="00562DDB" w:rsidP="00562DDB">
            <w:r>
              <w:rPr>
                <w:rFonts w:cs="Arial"/>
                <w:color w:val="000000"/>
              </w:rPr>
              <w:t>23818</w:t>
            </w:r>
          </w:p>
        </w:tc>
        <w:tc>
          <w:tcPr>
            <w:tcW w:w="2982" w:type="dxa"/>
            <w:tcBorders>
              <w:top w:val="nil"/>
              <w:left w:val="nil"/>
              <w:bottom w:val="nil"/>
              <w:right w:val="nil"/>
            </w:tcBorders>
            <w:shd w:val="clear" w:color="000000" w:fill="BDDEFF"/>
            <w:noWrap/>
            <w:vAlign w:val="center"/>
          </w:tcPr>
          <w:p w14:paraId="542460FF" w14:textId="7772D127" w:rsidR="00562DDB" w:rsidRPr="00D723FB" w:rsidRDefault="00562DDB" w:rsidP="00562DDB">
            <w:r>
              <w:rPr>
                <w:rFonts w:cs="Arial"/>
                <w:color w:val="000000"/>
              </w:rPr>
              <w:t>Slough 007E</w:t>
            </w:r>
          </w:p>
        </w:tc>
        <w:tc>
          <w:tcPr>
            <w:tcW w:w="2982" w:type="dxa"/>
            <w:tcBorders>
              <w:top w:val="nil"/>
              <w:left w:val="nil"/>
              <w:bottom w:val="nil"/>
              <w:right w:val="nil"/>
            </w:tcBorders>
            <w:shd w:val="clear" w:color="auto" w:fill="auto"/>
            <w:vAlign w:val="bottom"/>
          </w:tcPr>
          <w:p w14:paraId="24013914" w14:textId="55B01303" w:rsidR="00562DDB" w:rsidRPr="00562DDB" w:rsidRDefault="00562DDB" w:rsidP="00562DDB">
            <w:r w:rsidRPr="00562DDB">
              <w:rPr>
                <w:rFonts w:cs="Arial"/>
              </w:rPr>
              <w:t>E01016460</w:t>
            </w:r>
          </w:p>
        </w:tc>
      </w:tr>
      <w:tr w:rsidR="00562DDB" w:rsidRPr="007C224D" w14:paraId="05B0471A" w14:textId="5DF78809" w:rsidTr="00D55379">
        <w:trPr>
          <w:trHeight w:val="300"/>
        </w:trPr>
        <w:tc>
          <w:tcPr>
            <w:tcW w:w="1418" w:type="dxa"/>
            <w:tcBorders>
              <w:top w:val="nil"/>
              <w:left w:val="nil"/>
              <w:bottom w:val="nil"/>
              <w:right w:val="nil"/>
            </w:tcBorders>
            <w:shd w:val="clear" w:color="auto" w:fill="auto"/>
            <w:noWrap/>
            <w:vAlign w:val="center"/>
          </w:tcPr>
          <w:p w14:paraId="317BD986" w14:textId="38BBC7BE" w:rsidR="00562DDB" w:rsidRPr="00D723FB" w:rsidRDefault="00562DDB" w:rsidP="00562DDB">
            <w:r>
              <w:rPr>
                <w:rFonts w:cs="Arial"/>
                <w:color w:val="000000"/>
              </w:rPr>
              <w:t>23823</w:t>
            </w:r>
          </w:p>
        </w:tc>
        <w:tc>
          <w:tcPr>
            <w:tcW w:w="2982" w:type="dxa"/>
            <w:tcBorders>
              <w:top w:val="nil"/>
              <w:left w:val="nil"/>
              <w:bottom w:val="nil"/>
              <w:right w:val="nil"/>
            </w:tcBorders>
            <w:shd w:val="clear" w:color="000000" w:fill="BDDEFF"/>
            <w:noWrap/>
            <w:vAlign w:val="center"/>
          </w:tcPr>
          <w:p w14:paraId="7754A7A4" w14:textId="3DE2C50F" w:rsidR="00562DDB" w:rsidRPr="00D723FB" w:rsidRDefault="00562DDB" w:rsidP="00562DDB">
            <w:r>
              <w:rPr>
                <w:rFonts w:cs="Arial"/>
                <w:color w:val="000000"/>
              </w:rPr>
              <w:t>Slough 007F</w:t>
            </w:r>
          </w:p>
        </w:tc>
        <w:tc>
          <w:tcPr>
            <w:tcW w:w="2982" w:type="dxa"/>
            <w:tcBorders>
              <w:top w:val="nil"/>
              <w:left w:val="nil"/>
              <w:bottom w:val="nil"/>
              <w:right w:val="nil"/>
            </w:tcBorders>
            <w:shd w:val="clear" w:color="auto" w:fill="auto"/>
            <w:vAlign w:val="bottom"/>
          </w:tcPr>
          <w:p w14:paraId="7C2A9DF4" w14:textId="5ED62DC8" w:rsidR="00562DDB" w:rsidRPr="00562DDB" w:rsidRDefault="00562DDB" w:rsidP="00562DDB">
            <w:r w:rsidRPr="00562DDB">
              <w:rPr>
                <w:rFonts w:cs="Arial"/>
              </w:rPr>
              <w:t>E01016461</w:t>
            </w:r>
          </w:p>
        </w:tc>
      </w:tr>
      <w:tr w:rsidR="00562DDB" w:rsidRPr="007C224D" w14:paraId="4805EAA0" w14:textId="09FA8DEF" w:rsidTr="00D55379">
        <w:trPr>
          <w:trHeight w:val="300"/>
        </w:trPr>
        <w:tc>
          <w:tcPr>
            <w:tcW w:w="1418" w:type="dxa"/>
            <w:tcBorders>
              <w:top w:val="nil"/>
              <w:left w:val="nil"/>
              <w:bottom w:val="nil"/>
              <w:right w:val="nil"/>
            </w:tcBorders>
            <w:shd w:val="clear" w:color="auto" w:fill="auto"/>
            <w:noWrap/>
            <w:vAlign w:val="center"/>
          </w:tcPr>
          <w:p w14:paraId="11D00A6C" w14:textId="289723C6" w:rsidR="00562DDB" w:rsidRPr="00D723FB" w:rsidRDefault="00562DDB" w:rsidP="00562DDB">
            <w:r>
              <w:rPr>
                <w:rFonts w:cs="Arial"/>
                <w:color w:val="000000"/>
              </w:rPr>
              <w:t>23823</w:t>
            </w:r>
          </w:p>
        </w:tc>
        <w:tc>
          <w:tcPr>
            <w:tcW w:w="2982" w:type="dxa"/>
            <w:tcBorders>
              <w:top w:val="nil"/>
              <w:left w:val="nil"/>
              <w:bottom w:val="nil"/>
              <w:right w:val="nil"/>
            </w:tcBorders>
            <w:shd w:val="clear" w:color="000000" w:fill="BDDEFF"/>
            <w:noWrap/>
            <w:vAlign w:val="center"/>
          </w:tcPr>
          <w:p w14:paraId="752C8562" w14:textId="597D4781" w:rsidR="00562DDB" w:rsidRPr="00D723FB" w:rsidRDefault="00562DDB" w:rsidP="00562DDB">
            <w:r>
              <w:rPr>
                <w:rFonts w:cs="Arial"/>
                <w:color w:val="000000"/>
              </w:rPr>
              <w:t>Slough 007F</w:t>
            </w:r>
          </w:p>
        </w:tc>
        <w:tc>
          <w:tcPr>
            <w:tcW w:w="2982" w:type="dxa"/>
            <w:tcBorders>
              <w:top w:val="nil"/>
              <w:left w:val="nil"/>
              <w:bottom w:val="nil"/>
              <w:right w:val="nil"/>
            </w:tcBorders>
            <w:shd w:val="clear" w:color="auto" w:fill="auto"/>
            <w:vAlign w:val="bottom"/>
          </w:tcPr>
          <w:p w14:paraId="6C23B9B3" w14:textId="59A74DBC" w:rsidR="00562DDB" w:rsidRPr="00562DDB" w:rsidRDefault="00562DDB" w:rsidP="00562DDB">
            <w:r w:rsidRPr="00562DDB">
              <w:rPr>
                <w:rFonts w:cs="Arial"/>
              </w:rPr>
              <w:t>E01016473</w:t>
            </w:r>
          </w:p>
        </w:tc>
      </w:tr>
      <w:tr w:rsidR="00562DDB" w:rsidRPr="007C224D" w14:paraId="4567A64C" w14:textId="31980ADA" w:rsidTr="00D55379">
        <w:trPr>
          <w:trHeight w:val="300"/>
        </w:trPr>
        <w:tc>
          <w:tcPr>
            <w:tcW w:w="1418" w:type="dxa"/>
            <w:tcBorders>
              <w:top w:val="nil"/>
              <w:left w:val="nil"/>
              <w:bottom w:val="nil"/>
              <w:right w:val="nil"/>
            </w:tcBorders>
            <w:shd w:val="clear" w:color="auto" w:fill="auto"/>
            <w:noWrap/>
            <w:vAlign w:val="center"/>
          </w:tcPr>
          <w:p w14:paraId="636DA488" w14:textId="7984FCC1" w:rsidR="00562DDB" w:rsidRPr="00D723FB" w:rsidRDefault="00562DDB" w:rsidP="00562DDB">
            <w:r>
              <w:rPr>
                <w:rFonts w:cs="Arial"/>
                <w:color w:val="000000"/>
              </w:rPr>
              <w:t>23884</w:t>
            </w:r>
          </w:p>
        </w:tc>
        <w:tc>
          <w:tcPr>
            <w:tcW w:w="2982" w:type="dxa"/>
            <w:tcBorders>
              <w:top w:val="nil"/>
              <w:left w:val="nil"/>
              <w:bottom w:val="nil"/>
              <w:right w:val="nil"/>
            </w:tcBorders>
            <w:shd w:val="clear" w:color="000000" w:fill="BDDEFF"/>
            <w:noWrap/>
            <w:vAlign w:val="center"/>
          </w:tcPr>
          <w:p w14:paraId="004DD817" w14:textId="4BE0439F" w:rsidR="00562DDB" w:rsidRPr="00D723FB" w:rsidRDefault="00562DDB" w:rsidP="00562DDB">
            <w:r>
              <w:rPr>
                <w:rFonts w:cs="Arial"/>
                <w:color w:val="000000"/>
              </w:rPr>
              <w:t>Slough 008A</w:t>
            </w:r>
          </w:p>
        </w:tc>
        <w:tc>
          <w:tcPr>
            <w:tcW w:w="2982" w:type="dxa"/>
            <w:tcBorders>
              <w:top w:val="nil"/>
              <w:left w:val="nil"/>
              <w:bottom w:val="nil"/>
              <w:right w:val="nil"/>
            </w:tcBorders>
            <w:shd w:val="clear" w:color="auto" w:fill="auto"/>
            <w:vAlign w:val="bottom"/>
          </w:tcPr>
          <w:p w14:paraId="30E52CBB" w14:textId="025E1DB6" w:rsidR="00562DDB" w:rsidRPr="00562DDB" w:rsidRDefault="00562DDB" w:rsidP="00562DDB">
            <w:r w:rsidRPr="00562DDB">
              <w:rPr>
                <w:rFonts w:cs="Arial"/>
              </w:rPr>
              <w:t>E01016474</w:t>
            </w:r>
          </w:p>
        </w:tc>
      </w:tr>
      <w:tr w:rsidR="00562DDB" w:rsidRPr="007C224D" w14:paraId="2DE806D8" w14:textId="62F1CC1C" w:rsidTr="00D55379">
        <w:trPr>
          <w:trHeight w:val="300"/>
        </w:trPr>
        <w:tc>
          <w:tcPr>
            <w:tcW w:w="1418" w:type="dxa"/>
            <w:tcBorders>
              <w:top w:val="nil"/>
              <w:left w:val="nil"/>
              <w:bottom w:val="nil"/>
              <w:right w:val="nil"/>
            </w:tcBorders>
            <w:shd w:val="clear" w:color="auto" w:fill="auto"/>
            <w:noWrap/>
            <w:vAlign w:val="center"/>
          </w:tcPr>
          <w:p w14:paraId="34639770" w14:textId="0A545DC2" w:rsidR="00562DDB" w:rsidRPr="00D723FB" w:rsidRDefault="00562DDB" w:rsidP="00562DDB">
            <w:r>
              <w:rPr>
                <w:rFonts w:cs="Arial"/>
                <w:color w:val="000000"/>
              </w:rPr>
              <w:t>23886</w:t>
            </w:r>
          </w:p>
        </w:tc>
        <w:tc>
          <w:tcPr>
            <w:tcW w:w="2982" w:type="dxa"/>
            <w:tcBorders>
              <w:top w:val="nil"/>
              <w:left w:val="nil"/>
              <w:bottom w:val="nil"/>
              <w:right w:val="nil"/>
            </w:tcBorders>
            <w:shd w:val="clear" w:color="000000" w:fill="BDDEFF"/>
            <w:noWrap/>
            <w:vAlign w:val="center"/>
          </w:tcPr>
          <w:p w14:paraId="6BB58624" w14:textId="76FA5BDC" w:rsidR="00562DDB" w:rsidRPr="00D723FB" w:rsidRDefault="00562DDB" w:rsidP="00562DDB">
            <w:r>
              <w:rPr>
                <w:rFonts w:cs="Arial"/>
                <w:color w:val="000000"/>
              </w:rPr>
              <w:t>Slough 008B</w:t>
            </w:r>
          </w:p>
        </w:tc>
        <w:tc>
          <w:tcPr>
            <w:tcW w:w="2982" w:type="dxa"/>
            <w:tcBorders>
              <w:top w:val="nil"/>
              <w:left w:val="nil"/>
              <w:bottom w:val="nil"/>
              <w:right w:val="nil"/>
            </w:tcBorders>
            <w:shd w:val="clear" w:color="auto" w:fill="auto"/>
            <w:vAlign w:val="bottom"/>
          </w:tcPr>
          <w:p w14:paraId="713047A1" w14:textId="6FA67E9F" w:rsidR="00562DDB" w:rsidRPr="00562DDB" w:rsidRDefault="00562DDB" w:rsidP="00562DDB">
            <w:r w:rsidRPr="00562DDB">
              <w:rPr>
                <w:rFonts w:cs="Arial"/>
              </w:rPr>
              <w:t>E01016475</w:t>
            </w:r>
          </w:p>
        </w:tc>
      </w:tr>
      <w:tr w:rsidR="00562DDB" w:rsidRPr="007C224D" w14:paraId="19E8443E" w14:textId="6438D62F" w:rsidTr="00D55379">
        <w:trPr>
          <w:trHeight w:val="300"/>
        </w:trPr>
        <w:tc>
          <w:tcPr>
            <w:tcW w:w="1418" w:type="dxa"/>
            <w:tcBorders>
              <w:top w:val="nil"/>
              <w:left w:val="nil"/>
              <w:bottom w:val="nil"/>
              <w:right w:val="nil"/>
            </w:tcBorders>
            <w:shd w:val="clear" w:color="auto" w:fill="auto"/>
            <w:noWrap/>
            <w:vAlign w:val="center"/>
          </w:tcPr>
          <w:p w14:paraId="395B585F" w14:textId="6EA0930C" w:rsidR="00562DDB" w:rsidRPr="00D723FB" w:rsidRDefault="00562DDB" w:rsidP="00562DDB">
            <w:r>
              <w:rPr>
                <w:rFonts w:cs="Arial"/>
                <w:color w:val="000000"/>
              </w:rPr>
              <w:t>23888</w:t>
            </w:r>
          </w:p>
        </w:tc>
        <w:tc>
          <w:tcPr>
            <w:tcW w:w="2982" w:type="dxa"/>
            <w:tcBorders>
              <w:top w:val="nil"/>
              <w:left w:val="nil"/>
              <w:bottom w:val="nil"/>
              <w:right w:val="nil"/>
            </w:tcBorders>
            <w:shd w:val="clear" w:color="000000" w:fill="BDDEFF"/>
            <w:noWrap/>
            <w:vAlign w:val="center"/>
          </w:tcPr>
          <w:p w14:paraId="005A0E6E" w14:textId="35374626" w:rsidR="00562DDB" w:rsidRPr="00D723FB" w:rsidRDefault="00562DDB" w:rsidP="00562DDB">
            <w:r>
              <w:rPr>
                <w:rFonts w:cs="Arial"/>
                <w:color w:val="000000"/>
              </w:rPr>
              <w:t>Slough 008C</w:t>
            </w:r>
          </w:p>
        </w:tc>
        <w:tc>
          <w:tcPr>
            <w:tcW w:w="2982" w:type="dxa"/>
            <w:tcBorders>
              <w:top w:val="nil"/>
              <w:left w:val="nil"/>
              <w:bottom w:val="nil"/>
              <w:right w:val="nil"/>
            </w:tcBorders>
            <w:shd w:val="clear" w:color="auto" w:fill="auto"/>
            <w:vAlign w:val="bottom"/>
          </w:tcPr>
          <w:p w14:paraId="737DBC16" w14:textId="615479BF" w:rsidR="00562DDB" w:rsidRPr="00562DDB" w:rsidRDefault="00562DDB" w:rsidP="00562DDB">
            <w:r w:rsidRPr="00562DDB">
              <w:rPr>
                <w:rFonts w:cs="Arial"/>
              </w:rPr>
              <w:t>E01016476</w:t>
            </w:r>
          </w:p>
        </w:tc>
      </w:tr>
      <w:tr w:rsidR="00562DDB" w:rsidRPr="007C224D" w14:paraId="16A842C4" w14:textId="39A5913A" w:rsidTr="00D55379">
        <w:trPr>
          <w:trHeight w:val="300"/>
        </w:trPr>
        <w:tc>
          <w:tcPr>
            <w:tcW w:w="1418" w:type="dxa"/>
            <w:tcBorders>
              <w:top w:val="nil"/>
              <w:left w:val="nil"/>
              <w:bottom w:val="nil"/>
              <w:right w:val="nil"/>
            </w:tcBorders>
            <w:shd w:val="clear" w:color="auto" w:fill="auto"/>
            <w:noWrap/>
            <w:vAlign w:val="center"/>
          </w:tcPr>
          <w:p w14:paraId="7E8EAD6D" w14:textId="02A65FF8" w:rsidR="00562DDB" w:rsidRPr="00D723FB" w:rsidRDefault="00562DDB" w:rsidP="00562DDB">
            <w:r>
              <w:rPr>
                <w:rFonts w:cs="Arial"/>
                <w:color w:val="000000"/>
              </w:rPr>
              <w:t>23890</w:t>
            </w:r>
          </w:p>
        </w:tc>
        <w:tc>
          <w:tcPr>
            <w:tcW w:w="2982" w:type="dxa"/>
            <w:tcBorders>
              <w:top w:val="nil"/>
              <w:left w:val="nil"/>
              <w:bottom w:val="nil"/>
              <w:right w:val="nil"/>
            </w:tcBorders>
            <w:shd w:val="clear" w:color="000000" w:fill="BDDEFF"/>
            <w:noWrap/>
            <w:vAlign w:val="center"/>
          </w:tcPr>
          <w:p w14:paraId="42A031EE" w14:textId="2F6994D7" w:rsidR="00562DDB" w:rsidRPr="00D723FB" w:rsidRDefault="00562DDB" w:rsidP="00562DDB">
            <w:r>
              <w:rPr>
                <w:rFonts w:cs="Arial"/>
                <w:color w:val="000000"/>
              </w:rPr>
              <w:t>Slough 008D</w:t>
            </w:r>
          </w:p>
        </w:tc>
        <w:tc>
          <w:tcPr>
            <w:tcW w:w="2982" w:type="dxa"/>
            <w:tcBorders>
              <w:top w:val="nil"/>
              <w:left w:val="nil"/>
              <w:bottom w:val="nil"/>
              <w:right w:val="nil"/>
            </w:tcBorders>
            <w:shd w:val="clear" w:color="auto" w:fill="auto"/>
            <w:vAlign w:val="bottom"/>
          </w:tcPr>
          <w:p w14:paraId="1FC13404" w14:textId="00CF7905" w:rsidR="00562DDB" w:rsidRPr="00562DDB" w:rsidRDefault="00562DDB" w:rsidP="00562DDB">
            <w:r w:rsidRPr="00562DDB">
              <w:rPr>
                <w:rFonts w:cs="Arial"/>
              </w:rPr>
              <w:t>E01016477</w:t>
            </w:r>
          </w:p>
        </w:tc>
      </w:tr>
      <w:tr w:rsidR="00562DDB" w:rsidRPr="007C224D" w14:paraId="659D32C4" w14:textId="51F53E0A" w:rsidTr="00D55379">
        <w:trPr>
          <w:trHeight w:val="300"/>
        </w:trPr>
        <w:tc>
          <w:tcPr>
            <w:tcW w:w="1418" w:type="dxa"/>
            <w:tcBorders>
              <w:top w:val="nil"/>
              <w:left w:val="nil"/>
              <w:bottom w:val="nil"/>
              <w:right w:val="nil"/>
            </w:tcBorders>
            <w:shd w:val="clear" w:color="auto" w:fill="auto"/>
            <w:noWrap/>
            <w:vAlign w:val="center"/>
          </w:tcPr>
          <w:p w14:paraId="501621BC" w14:textId="41F20597" w:rsidR="00562DDB" w:rsidRPr="00D723FB" w:rsidRDefault="00562DDB" w:rsidP="00562DDB">
            <w:r>
              <w:rPr>
                <w:rFonts w:cs="Arial"/>
                <w:color w:val="000000"/>
              </w:rPr>
              <w:t>23891</w:t>
            </w:r>
          </w:p>
        </w:tc>
        <w:tc>
          <w:tcPr>
            <w:tcW w:w="2982" w:type="dxa"/>
            <w:tcBorders>
              <w:top w:val="nil"/>
              <w:left w:val="nil"/>
              <w:bottom w:val="nil"/>
              <w:right w:val="nil"/>
            </w:tcBorders>
            <w:shd w:val="clear" w:color="000000" w:fill="BDDEFF"/>
            <w:noWrap/>
            <w:vAlign w:val="center"/>
          </w:tcPr>
          <w:p w14:paraId="7C18FC8A" w14:textId="67B32D45" w:rsidR="00562DDB" w:rsidRPr="00D723FB" w:rsidRDefault="00562DDB" w:rsidP="00562DDB">
            <w:r>
              <w:rPr>
                <w:rFonts w:cs="Arial"/>
                <w:color w:val="000000"/>
              </w:rPr>
              <w:t>Slough 008E</w:t>
            </w:r>
          </w:p>
        </w:tc>
        <w:tc>
          <w:tcPr>
            <w:tcW w:w="2982" w:type="dxa"/>
            <w:tcBorders>
              <w:top w:val="nil"/>
              <w:left w:val="nil"/>
              <w:bottom w:val="nil"/>
              <w:right w:val="nil"/>
            </w:tcBorders>
            <w:shd w:val="clear" w:color="auto" w:fill="auto"/>
            <w:vAlign w:val="bottom"/>
          </w:tcPr>
          <w:p w14:paraId="4859F580" w14:textId="3262661F" w:rsidR="00562DDB" w:rsidRPr="00562DDB" w:rsidRDefault="00562DDB" w:rsidP="00562DDB">
            <w:r w:rsidRPr="00562DDB">
              <w:rPr>
                <w:rFonts w:cs="Arial"/>
              </w:rPr>
              <w:t>E01016478</w:t>
            </w:r>
          </w:p>
        </w:tc>
      </w:tr>
      <w:tr w:rsidR="00562DDB" w:rsidRPr="007C224D" w14:paraId="5425BE95" w14:textId="3E2C109C" w:rsidTr="00D55379">
        <w:trPr>
          <w:trHeight w:val="300"/>
        </w:trPr>
        <w:tc>
          <w:tcPr>
            <w:tcW w:w="1418" w:type="dxa"/>
            <w:tcBorders>
              <w:top w:val="nil"/>
              <w:left w:val="nil"/>
              <w:bottom w:val="nil"/>
              <w:right w:val="nil"/>
            </w:tcBorders>
            <w:shd w:val="clear" w:color="auto" w:fill="auto"/>
            <w:noWrap/>
            <w:vAlign w:val="center"/>
          </w:tcPr>
          <w:p w14:paraId="5AB17420" w14:textId="2B10960A" w:rsidR="00562DDB" w:rsidRPr="00D723FB" w:rsidRDefault="00562DDB" w:rsidP="00562DDB">
            <w:r>
              <w:rPr>
                <w:rFonts w:cs="Arial"/>
                <w:color w:val="000000"/>
              </w:rPr>
              <w:t>23892</w:t>
            </w:r>
          </w:p>
        </w:tc>
        <w:tc>
          <w:tcPr>
            <w:tcW w:w="2982" w:type="dxa"/>
            <w:tcBorders>
              <w:top w:val="nil"/>
              <w:left w:val="nil"/>
              <w:bottom w:val="nil"/>
              <w:right w:val="nil"/>
            </w:tcBorders>
            <w:shd w:val="clear" w:color="000000" w:fill="BDDEFF"/>
            <w:noWrap/>
            <w:vAlign w:val="center"/>
          </w:tcPr>
          <w:p w14:paraId="64C0D12E" w14:textId="08C514D7" w:rsidR="00562DDB" w:rsidRPr="00D723FB" w:rsidRDefault="00562DDB" w:rsidP="00562DDB">
            <w:r>
              <w:rPr>
                <w:rFonts w:cs="Arial"/>
                <w:color w:val="000000"/>
              </w:rPr>
              <w:t>Slough 008F</w:t>
            </w:r>
          </w:p>
        </w:tc>
        <w:tc>
          <w:tcPr>
            <w:tcW w:w="2982" w:type="dxa"/>
            <w:tcBorders>
              <w:top w:val="nil"/>
              <w:left w:val="nil"/>
              <w:bottom w:val="nil"/>
              <w:right w:val="nil"/>
            </w:tcBorders>
            <w:shd w:val="clear" w:color="auto" w:fill="auto"/>
            <w:vAlign w:val="bottom"/>
          </w:tcPr>
          <w:p w14:paraId="3B85F3BC" w14:textId="03F47AAC" w:rsidR="00562DDB" w:rsidRPr="00562DDB" w:rsidRDefault="00562DDB" w:rsidP="00562DDB">
            <w:r w:rsidRPr="00562DDB">
              <w:rPr>
                <w:rFonts w:cs="Arial"/>
              </w:rPr>
              <w:t>E01016462</w:t>
            </w:r>
          </w:p>
        </w:tc>
      </w:tr>
      <w:tr w:rsidR="00562DDB" w:rsidRPr="007C224D" w14:paraId="2FDE50DC" w14:textId="1CE43C94" w:rsidTr="00D55379">
        <w:trPr>
          <w:trHeight w:val="300"/>
        </w:trPr>
        <w:tc>
          <w:tcPr>
            <w:tcW w:w="1418" w:type="dxa"/>
            <w:tcBorders>
              <w:top w:val="nil"/>
              <w:left w:val="nil"/>
              <w:bottom w:val="nil"/>
              <w:right w:val="nil"/>
            </w:tcBorders>
            <w:shd w:val="clear" w:color="auto" w:fill="auto"/>
            <w:noWrap/>
            <w:vAlign w:val="center"/>
          </w:tcPr>
          <w:p w14:paraId="470D310C" w14:textId="74ABEF3A" w:rsidR="00562DDB" w:rsidRPr="00D723FB" w:rsidRDefault="00562DDB" w:rsidP="00562DDB">
            <w:r>
              <w:rPr>
                <w:rFonts w:cs="Arial"/>
                <w:color w:val="000000"/>
              </w:rPr>
              <w:t>23827</w:t>
            </w:r>
          </w:p>
        </w:tc>
        <w:tc>
          <w:tcPr>
            <w:tcW w:w="2982" w:type="dxa"/>
            <w:tcBorders>
              <w:top w:val="nil"/>
              <w:left w:val="nil"/>
              <w:bottom w:val="nil"/>
              <w:right w:val="nil"/>
            </w:tcBorders>
            <w:shd w:val="clear" w:color="000000" w:fill="BDDEFF"/>
            <w:noWrap/>
            <w:vAlign w:val="center"/>
          </w:tcPr>
          <w:p w14:paraId="601F67CF" w14:textId="05E9C098" w:rsidR="00562DDB" w:rsidRPr="00D723FB" w:rsidRDefault="00562DDB" w:rsidP="00562DDB">
            <w:r>
              <w:rPr>
                <w:rFonts w:cs="Arial"/>
                <w:color w:val="000000"/>
              </w:rPr>
              <w:t>Slough 009A</w:t>
            </w:r>
          </w:p>
        </w:tc>
        <w:tc>
          <w:tcPr>
            <w:tcW w:w="2982" w:type="dxa"/>
            <w:tcBorders>
              <w:top w:val="nil"/>
              <w:left w:val="nil"/>
              <w:bottom w:val="nil"/>
              <w:right w:val="nil"/>
            </w:tcBorders>
            <w:shd w:val="clear" w:color="auto" w:fill="auto"/>
            <w:vAlign w:val="bottom"/>
          </w:tcPr>
          <w:p w14:paraId="7AF4C5F7" w14:textId="5512DB6F" w:rsidR="00562DDB" w:rsidRPr="00562DDB" w:rsidRDefault="00562DDB" w:rsidP="00562DDB">
            <w:r w:rsidRPr="00562DDB">
              <w:rPr>
                <w:rFonts w:cs="Arial"/>
              </w:rPr>
              <w:t>E01016463</w:t>
            </w:r>
          </w:p>
        </w:tc>
      </w:tr>
      <w:tr w:rsidR="00562DDB" w:rsidRPr="007C224D" w14:paraId="19BB0040" w14:textId="1B5B8A85" w:rsidTr="00D55379">
        <w:trPr>
          <w:trHeight w:val="300"/>
        </w:trPr>
        <w:tc>
          <w:tcPr>
            <w:tcW w:w="1418" w:type="dxa"/>
            <w:tcBorders>
              <w:top w:val="nil"/>
              <w:left w:val="nil"/>
              <w:bottom w:val="nil"/>
              <w:right w:val="nil"/>
            </w:tcBorders>
            <w:shd w:val="clear" w:color="auto" w:fill="auto"/>
            <w:noWrap/>
            <w:vAlign w:val="center"/>
          </w:tcPr>
          <w:p w14:paraId="7ED0C788" w14:textId="328E45E8" w:rsidR="00562DDB" w:rsidRPr="00D723FB" w:rsidRDefault="00562DDB" w:rsidP="00562DDB">
            <w:r>
              <w:rPr>
                <w:rFonts w:cs="Arial"/>
                <w:color w:val="000000"/>
              </w:rPr>
              <w:t>23865</w:t>
            </w:r>
          </w:p>
        </w:tc>
        <w:tc>
          <w:tcPr>
            <w:tcW w:w="2982" w:type="dxa"/>
            <w:tcBorders>
              <w:top w:val="nil"/>
              <w:left w:val="nil"/>
              <w:bottom w:val="nil"/>
              <w:right w:val="nil"/>
            </w:tcBorders>
            <w:shd w:val="clear" w:color="000000" w:fill="BDDEFF"/>
            <w:noWrap/>
            <w:vAlign w:val="center"/>
          </w:tcPr>
          <w:p w14:paraId="2A83B4C7" w14:textId="4379BE4B" w:rsidR="00562DDB" w:rsidRPr="00D723FB" w:rsidRDefault="00562DDB" w:rsidP="00562DDB">
            <w:r>
              <w:rPr>
                <w:rFonts w:cs="Arial"/>
                <w:color w:val="000000"/>
              </w:rPr>
              <w:t>Slough 009B</w:t>
            </w:r>
          </w:p>
        </w:tc>
        <w:tc>
          <w:tcPr>
            <w:tcW w:w="2982" w:type="dxa"/>
            <w:tcBorders>
              <w:top w:val="nil"/>
              <w:left w:val="nil"/>
              <w:bottom w:val="nil"/>
              <w:right w:val="nil"/>
            </w:tcBorders>
            <w:shd w:val="clear" w:color="auto" w:fill="auto"/>
            <w:vAlign w:val="bottom"/>
          </w:tcPr>
          <w:p w14:paraId="21DDD879" w14:textId="4F790355" w:rsidR="00562DDB" w:rsidRPr="00562DDB" w:rsidRDefault="00562DDB" w:rsidP="00562DDB">
            <w:r w:rsidRPr="00562DDB">
              <w:rPr>
                <w:rFonts w:cs="Arial"/>
              </w:rPr>
              <w:t>E01016464</w:t>
            </w:r>
          </w:p>
        </w:tc>
      </w:tr>
      <w:tr w:rsidR="00562DDB" w:rsidRPr="007C224D" w14:paraId="2442B148" w14:textId="56C670B9" w:rsidTr="00D55379">
        <w:trPr>
          <w:trHeight w:val="300"/>
        </w:trPr>
        <w:tc>
          <w:tcPr>
            <w:tcW w:w="1418" w:type="dxa"/>
            <w:tcBorders>
              <w:top w:val="nil"/>
              <w:left w:val="nil"/>
              <w:bottom w:val="nil"/>
              <w:right w:val="nil"/>
            </w:tcBorders>
            <w:shd w:val="clear" w:color="auto" w:fill="auto"/>
            <w:noWrap/>
            <w:vAlign w:val="center"/>
          </w:tcPr>
          <w:p w14:paraId="36055571" w14:textId="25EE1175" w:rsidR="00562DDB" w:rsidRPr="00D723FB" w:rsidRDefault="00562DDB" w:rsidP="00562DDB">
            <w:r>
              <w:rPr>
                <w:rFonts w:cs="Arial"/>
                <w:color w:val="000000"/>
              </w:rPr>
              <w:t>23868</w:t>
            </w:r>
          </w:p>
        </w:tc>
        <w:tc>
          <w:tcPr>
            <w:tcW w:w="2982" w:type="dxa"/>
            <w:tcBorders>
              <w:top w:val="nil"/>
              <w:left w:val="nil"/>
              <w:bottom w:val="nil"/>
              <w:right w:val="nil"/>
            </w:tcBorders>
            <w:shd w:val="clear" w:color="000000" w:fill="BDDEFF"/>
            <w:noWrap/>
            <w:vAlign w:val="center"/>
          </w:tcPr>
          <w:p w14:paraId="05ABA0C1" w14:textId="2D8A5E49" w:rsidR="00562DDB" w:rsidRPr="00D723FB" w:rsidRDefault="00562DDB" w:rsidP="00562DDB">
            <w:r>
              <w:rPr>
                <w:rFonts w:cs="Arial"/>
                <w:color w:val="000000"/>
              </w:rPr>
              <w:t>Slough 009C</w:t>
            </w:r>
          </w:p>
        </w:tc>
        <w:tc>
          <w:tcPr>
            <w:tcW w:w="2982" w:type="dxa"/>
            <w:tcBorders>
              <w:top w:val="nil"/>
              <w:left w:val="nil"/>
              <w:bottom w:val="nil"/>
              <w:right w:val="nil"/>
            </w:tcBorders>
            <w:shd w:val="clear" w:color="auto" w:fill="auto"/>
            <w:vAlign w:val="bottom"/>
          </w:tcPr>
          <w:p w14:paraId="15DF5016" w14:textId="7081B97B" w:rsidR="00562DDB" w:rsidRPr="00562DDB" w:rsidRDefault="00562DDB" w:rsidP="00562DDB">
            <w:r w:rsidRPr="00562DDB">
              <w:rPr>
                <w:rFonts w:cs="Arial"/>
              </w:rPr>
              <w:t>E01016465</w:t>
            </w:r>
          </w:p>
        </w:tc>
      </w:tr>
      <w:tr w:rsidR="00562DDB" w:rsidRPr="007C224D" w14:paraId="38AE1AD2" w14:textId="33101E88" w:rsidTr="00D55379">
        <w:trPr>
          <w:trHeight w:val="300"/>
        </w:trPr>
        <w:tc>
          <w:tcPr>
            <w:tcW w:w="1418" w:type="dxa"/>
            <w:tcBorders>
              <w:top w:val="nil"/>
              <w:left w:val="nil"/>
              <w:bottom w:val="nil"/>
              <w:right w:val="nil"/>
            </w:tcBorders>
            <w:shd w:val="clear" w:color="auto" w:fill="auto"/>
            <w:noWrap/>
            <w:vAlign w:val="center"/>
          </w:tcPr>
          <w:p w14:paraId="2D97CE3B" w14:textId="0357E708" w:rsidR="00562DDB" w:rsidRPr="00D723FB" w:rsidRDefault="00562DDB" w:rsidP="00562DDB">
            <w:r>
              <w:rPr>
                <w:rFonts w:cs="Arial"/>
                <w:color w:val="000000"/>
              </w:rPr>
              <w:t>23870</w:t>
            </w:r>
          </w:p>
        </w:tc>
        <w:tc>
          <w:tcPr>
            <w:tcW w:w="2982" w:type="dxa"/>
            <w:tcBorders>
              <w:top w:val="nil"/>
              <w:left w:val="nil"/>
              <w:bottom w:val="nil"/>
              <w:right w:val="nil"/>
            </w:tcBorders>
            <w:shd w:val="clear" w:color="000000" w:fill="BDDEFF"/>
            <w:noWrap/>
            <w:vAlign w:val="center"/>
          </w:tcPr>
          <w:p w14:paraId="33CF7451" w14:textId="5EF52199" w:rsidR="00562DDB" w:rsidRPr="00D723FB" w:rsidRDefault="00562DDB" w:rsidP="00562DDB">
            <w:r>
              <w:rPr>
                <w:rFonts w:cs="Arial"/>
                <w:color w:val="000000"/>
              </w:rPr>
              <w:t>Slough 009D</w:t>
            </w:r>
          </w:p>
        </w:tc>
        <w:tc>
          <w:tcPr>
            <w:tcW w:w="2982" w:type="dxa"/>
            <w:tcBorders>
              <w:top w:val="nil"/>
              <w:left w:val="nil"/>
              <w:bottom w:val="nil"/>
              <w:right w:val="nil"/>
            </w:tcBorders>
            <w:shd w:val="clear" w:color="auto" w:fill="auto"/>
            <w:vAlign w:val="bottom"/>
          </w:tcPr>
          <w:p w14:paraId="0C700646" w14:textId="3BB58936" w:rsidR="00562DDB" w:rsidRPr="00562DDB" w:rsidRDefault="00562DDB" w:rsidP="00562DDB">
            <w:r w:rsidRPr="00562DDB">
              <w:rPr>
                <w:rFonts w:cs="Arial"/>
              </w:rPr>
              <w:t>E01032729</w:t>
            </w:r>
          </w:p>
        </w:tc>
      </w:tr>
      <w:tr w:rsidR="00562DDB" w:rsidRPr="007C224D" w14:paraId="7AFA107D" w14:textId="40AD6E1E" w:rsidTr="00D55379">
        <w:trPr>
          <w:trHeight w:val="300"/>
        </w:trPr>
        <w:tc>
          <w:tcPr>
            <w:tcW w:w="1418" w:type="dxa"/>
            <w:tcBorders>
              <w:top w:val="nil"/>
              <w:left w:val="nil"/>
              <w:bottom w:val="nil"/>
              <w:right w:val="nil"/>
            </w:tcBorders>
            <w:shd w:val="clear" w:color="auto" w:fill="auto"/>
            <w:noWrap/>
            <w:vAlign w:val="center"/>
          </w:tcPr>
          <w:p w14:paraId="0A47CA80" w14:textId="70209662" w:rsidR="00562DDB" w:rsidRPr="00D723FB" w:rsidRDefault="00562DDB" w:rsidP="00562DDB">
            <w:r>
              <w:rPr>
                <w:rFonts w:cs="Arial"/>
                <w:color w:val="000000"/>
              </w:rPr>
              <w:t>23974</w:t>
            </w:r>
          </w:p>
        </w:tc>
        <w:tc>
          <w:tcPr>
            <w:tcW w:w="2982" w:type="dxa"/>
            <w:tcBorders>
              <w:top w:val="nil"/>
              <w:left w:val="nil"/>
              <w:bottom w:val="nil"/>
              <w:right w:val="nil"/>
            </w:tcBorders>
            <w:shd w:val="clear" w:color="000000" w:fill="BDDEFF"/>
            <w:noWrap/>
            <w:vAlign w:val="center"/>
          </w:tcPr>
          <w:p w14:paraId="7F304CAA" w14:textId="10772162" w:rsidR="00562DDB" w:rsidRPr="00D723FB" w:rsidRDefault="00562DDB" w:rsidP="00562DDB">
            <w:r>
              <w:rPr>
                <w:rFonts w:cs="Arial"/>
                <w:color w:val="000000"/>
              </w:rPr>
              <w:t>Slough 009F</w:t>
            </w:r>
          </w:p>
        </w:tc>
        <w:tc>
          <w:tcPr>
            <w:tcW w:w="2982" w:type="dxa"/>
            <w:tcBorders>
              <w:top w:val="nil"/>
              <w:left w:val="nil"/>
              <w:bottom w:val="nil"/>
              <w:right w:val="nil"/>
            </w:tcBorders>
            <w:shd w:val="clear" w:color="auto" w:fill="auto"/>
            <w:vAlign w:val="bottom"/>
          </w:tcPr>
          <w:p w14:paraId="586641B3" w14:textId="3E5DBB41" w:rsidR="00562DDB" w:rsidRPr="00562DDB" w:rsidRDefault="00562DDB" w:rsidP="00562DDB">
            <w:r w:rsidRPr="00562DDB">
              <w:rPr>
                <w:rFonts w:cs="Arial"/>
              </w:rPr>
              <w:t>E01032730</w:t>
            </w:r>
          </w:p>
        </w:tc>
      </w:tr>
      <w:tr w:rsidR="00562DDB" w:rsidRPr="007C224D" w14:paraId="2BC6AE42" w14:textId="65F350D5" w:rsidTr="00D55379">
        <w:trPr>
          <w:trHeight w:val="300"/>
        </w:trPr>
        <w:tc>
          <w:tcPr>
            <w:tcW w:w="1418" w:type="dxa"/>
            <w:tcBorders>
              <w:top w:val="nil"/>
              <w:left w:val="nil"/>
              <w:bottom w:val="nil"/>
              <w:right w:val="nil"/>
            </w:tcBorders>
            <w:shd w:val="clear" w:color="auto" w:fill="auto"/>
            <w:noWrap/>
            <w:vAlign w:val="center"/>
          </w:tcPr>
          <w:p w14:paraId="665779A1" w14:textId="043BD536" w:rsidR="00562DDB" w:rsidRPr="00D723FB" w:rsidRDefault="00562DDB" w:rsidP="00562DDB">
            <w:r>
              <w:rPr>
                <w:rFonts w:cs="Arial"/>
                <w:color w:val="000000"/>
              </w:rPr>
              <w:t>23975</w:t>
            </w:r>
          </w:p>
        </w:tc>
        <w:tc>
          <w:tcPr>
            <w:tcW w:w="2982" w:type="dxa"/>
            <w:tcBorders>
              <w:top w:val="nil"/>
              <w:left w:val="nil"/>
              <w:bottom w:val="nil"/>
              <w:right w:val="nil"/>
            </w:tcBorders>
            <w:shd w:val="clear" w:color="000000" w:fill="BDDEFF"/>
            <w:noWrap/>
            <w:vAlign w:val="center"/>
          </w:tcPr>
          <w:p w14:paraId="44E1F6D2" w14:textId="6F4C654C" w:rsidR="00562DDB" w:rsidRPr="00D723FB" w:rsidRDefault="00562DDB" w:rsidP="00562DDB">
            <w:r>
              <w:rPr>
                <w:rFonts w:cs="Arial"/>
                <w:color w:val="000000"/>
              </w:rPr>
              <w:t>Slough 009G</w:t>
            </w:r>
          </w:p>
        </w:tc>
        <w:tc>
          <w:tcPr>
            <w:tcW w:w="2982" w:type="dxa"/>
            <w:tcBorders>
              <w:top w:val="nil"/>
              <w:left w:val="nil"/>
              <w:bottom w:val="nil"/>
              <w:right w:val="nil"/>
            </w:tcBorders>
            <w:shd w:val="clear" w:color="auto" w:fill="auto"/>
            <w:vAlign w:val="bottom"/>
          </w:tcPr>
          <w:p w14:paraId="4270EF4B" w14:textId="2CE56FE6" w:rsidR="00562DDB" w:rsidRPr="00562DDB" w:rsidRDefault="00562DDB" w:rsidP="00562DDB">
            <w:r w:rsidRPr="00562DDB">
              <w:rPr>
                <w:rFonts w:cs="Arial"/>
              </w:rPr>
              <w:t>E01016506</w:t>
            </w:r>
          </w:p>
        </w:tc>
      </w:tr>
      <w:tr w:rsidR="00562DDB" w:rsidRPr="007C224D" w14:paraId="4F679F2D" w14:textId="0198EA04" w:rsidTr="00D55379">
        <w:trPr>
          <w:trHeight w:val="300"/>
        </w:trPr>
        <w:tc>
          <w:tcPr>
            <w:tcW w:w="1418" w:type="dxa"/>
            <w:tcBorders>
              <w:top w:val="nil"/>
              <w:left w:val="nil"/>
              <w:bottom w:val="nil"/>
              <w:right w:val="nil"/>
            </w:tcBorders>
            <w:shd w:val="clear" w:color="auto" w:fill="auto"/>
            <w:noWrap/>
            <w:vAlign w:val="center"/>
          </w:tcPr>
          <w:p w14:paraId="0017D6E6" w14:textId="3454F7C2" w:rsidR="00562DDB" w:rsidRPr="00D723FB" w:rsidRDefault="00562DDB" w:rsidP="00562DDB">
            <w:r>
              <w:rPr>
                <w:rFonts w:cs="Arial"/>
                <w:color w:val="000000"/>
              </w:rPr>
              <w:t>23747</w:t>
            </w:r>
          </w:p>
        </w:tc>
        <w:tc>
          <w:tcPr>
            <w:tcW w:w="2982" w:type="dxa"/>
            <w:tcBorders>
              <w:top w:val="nil"/>
              <w:left w:val="nil"/>
              <w:bottom w:val="nil"/>
              <w:right w:val="nil"/>
            </w:tcBorders>
            <w:shd w:val="clear" w:color="000000" w:fill="BDDEFF"/>
            <w:noWrap/>
            <w:vAlign w:val="center"/>
          </w:tcPr>
          <w:p w14:paraId="2D9BDC85" w14:textId="4C0DC45D" w:rsidR="00562DDB" w:rsidRPr="00D723FB" w:rsidRDefault="00562DDB" w:rsidP="00562DDB">
            <w:r>
              <w:rPr>
                <w:rFonts w:cs="Arial"/>
                <w:color w:val="000000"/>
              </w:rPr>
              <w:t>Slough 010A</w:t>
            </w:r>
          </w:p>
        </w:tc>
        <w:tc>
          <w:tcPr>
            <w:tcW w:w="2982" w:type="dxa"/>
            <w:tcBorders>
              <w:top w:val="nil"/>
              <w:left w:val="nil"/>
              <w:bottom w:val="nil"/>
              <w:right w:val="nil"/>
            </w:tcBorders>
            <w:shd w:val="clear" w:color="auto" w:fill="auto"/>
            <w:vAlign w:val="bottom"/>
          </w:tcPr>
          <w:p w14:paraId="62563FCB" w14:textId="7902A8BD" w:rsidR="00562DDB" w:rsidRPr="00562DDB" w:rsidRDefault="00562DDB" w:rsidP="00562DDB">
            <w:r w:rsidRPr="00562DDB">
              <w:rPr>
                <w:rFonts w:cs="Arial"/>
              </w:rPr>
              <w:t>E01016507</w:t>
            </w:r>
          </w:p>
        </w:tc>
      </w:tr>
      <w:tr w:rsidR="00562DDB" w:rsidRPr="007C224D" w14:paraId="0F828FB6" w14:textId="21DA2C43" w:rsidTr="00D55379">
        <w:trPr>
          <w:trHeight w:val="300"/>
        </w:trPr>
        <w:tc>
          <w:tcPr>
            <w:tcW w:w="1418" w:type="dxa"/>
            <w:tcBorders>
              <w:top w:val="nil"/>
              <w:left w:val="nil"/>
              <w:bottom w:val="nil"/>
              <w:right w:val="nil"/>
            </w:tcBorders>
            <w:shd w:val="clear" w:color="auto" w:fill="auto"/>
            <w:noWrap/>
            <w:vAlign w:val="center"/>
          </w:tcPr>
          <w:p w14:paraId="5552660D" w14:textId="0D49717F" w:rsidR="00562DDB" w:rsidRPr="00D723FB" w:rsidRDefault="00562DDB" w:rsidP="00562DDB">
            <w:r>
              <w:rPr>
                <w:rFonts w:cs="Arial"/>
                <w:color w:val="000000"/>
              </w:rPr>
              <w:t>23754</w:t>
            </w:r>
          </w:p>
        </w:tc>
        <w:tc>
          <w:tcPr>
            <w:tcW w:w="2982" w:type="dxa"/>
            <w:tcBorders>
              <w:top w:val="nil"/>
              <w:left w:val="nil"/>
              <w:bottom w:val="nil"/>
              <w:right w:val="nil"/>
            </w:tcBorders>
            <w:shd w:val="clear" w:color="000000" w:fill="BDDEFF"/>
            <w:noWrap/>
            <w:vAlign w:val="center"/>
          </w:tcPr>
          <w:p w14:paraId="5521DF5B" w14:textId="1F92B715" w:rsidR="00562DDB" w:rsidRPr="00D723FB" w:rsidRDefault="00562DDB" w:rsidP="00562DDB">
            <w:r>
              <w:rPr>
                <w:rFonts w:cs="Arial"/>
                <w:color w:val="000000"/>
              </w:rPr>
              <w:t>Slough 010B</w:t>
            </w:r>
          </w:p>
        </w:tc>
        <w:tc>
          <w:tcPr>
            <w:tcW w:w="2982" w:type="dxa"/>
            <w:tcBorders>
              <w:top w:val="nil"/>
              <w:left w:val="nil"/>
              <w:bottom w:val="nil"/>
              <w:right w:val="nil"/>
            </w:tcBorders>
            <w:shd w:val="clear" w:color="auto" w:fill="auto"/>
            <w:vAlign w:val="bottom"/>
          </w:tcPr>
          <w:p w14:paraId="49E0B94A" w14:textId="761040DC" w:rsidR="00562DDB" w:rsidRPr="00562DDB" w:rsidRDefault="00562DDB" w:rsidP="00562DDB">
            <w:r w:rsidRPr="00562DDB">
              <w:rPr>
                <w:rFonts w:cs="Arial"/>
              </w:rPr>
              <w:t>E01016508</w:t>
            </w:r>
          </w:p>
        </w:tc>
      </w:tr>
      <w:tr w:rsidR="00562DDB" w:rsidRPr="007C224D" w14:paraId="021D85E1" w14:textId="4D313981" w:rsidTr="00D55379">
        <w:trPr>
          <w:trHeight w:val="300"/>
        </w:trPr>
        <w:tc>
          <w:tcPr>
            <w:tcW w:w="1418" w:type="dxa"/>
            <w:tcBorders>
              <w:top w:val="nil"/>
              <w:left w:val="nil"/>
              <w:bottom w:val="nil"/>
              <w:right w:val="nil"/>
            </w:tcBorders>
            <w:shd w:val="clear" w:color="auto" w:fill="auto"/>
            <w:noWrap/>
            <w:vAlign w:val="center"/>
          </w:tcPr>
          <w:p w14:paraId="1ECFF0F1" w14:textId="719F9B96" w:rsidR="00562DDB" w:rsidRPr="00D723FB" w:rsidRDefault="00562DDB" w:rsidP="00562DDB">
            <w:r>
              <w:rPr>
                <w:rFonts w:cs="Arial"/>
                <w:color w:val="000000"/>
              </w:rPr>
              <w:t>23760</w:t>
            </w:r>
          </w:p>
        </w:tc>
        <w:tc>
          <w:tcPr>
            <w:tcW w:w="2982" w:type="dxa"/>
            <w:tcBorders>
              <w:top w:val="nil"/>
              <w:left w:val="nil"/>
              <w:bottom w:val="nil"/>
              <w:right w:val="nil"/>
            </w:tcBorders>
            <w:shd w:val="clear" w:color="000000" w:fill="BDDEFF"/>
            <w:noWrap/>
            <w:vAlign w:val="center"/>
          </w:tcPr>
          <w:p w14:paraId="2A5B0D64" w14:textId="691AC3B0" w:rsidR="00562DDB" w:rsidRPr="00D723FB" w:rsidRDefault="00562DDB" w:rsidP="00562DDB">
            <w:r>
              <w:rPr>
                <w:rFonts w:cs="Arial"/>
                <w:color w:val="000000"/>
              </w:rPr>
              <w:t>Slough 010C</w:t>
            </w:r>
          </w:p>
        </w:tc>
        <w:tc>
          <w:tcPr>
            <w:tcW w:w="2982" w:type="dxa"/>
            <w:tcBorders>
              <w:top w:val="nil"/>
              <w:left w:val="nil"/>
              <w:bottom w:val="nil"/>
              <w:right w:val="nil"/>
            </w:tcBorders>
            <w:shd w:val="clear" w:color="auto" w:fill="auto"/>
            <w:vAlign w:val="bottom"/>
          </w:tcPr>
          <w:p w14:paraId="7477D9BC" w14:textId="68952ED5" w:rsidR="00562DDB" w:rsidRPr="00562DDB" w:rsidRDefault="00562DDB" w:rsidP="00562DDB">
            <w:r w:rsidRPr="00562DDB">
              <w:rPr>
                <w:rFonts w:cs="Arial"/>
              </w:rPr>
              <w:t>E01016509</w:t>
            </w:r>
          </w:p>
        </w:tc>
      </w:tr>
      <w:tr w:rsidR="00562DDB" w:rsidRPr="007C224D" w14:paraId="6414DD4C" w14:textId="34E8F344" w:rsidTr="00D55379">
        <w:trPr>
          <w:trHeight w:val="300"/>
        </w:trPr>
        <w:tc>
          <w:tcPr>
            <w:tcW w:w="1418" w:type="dxa"/>
            <w:tcBorders>
              <w:top w:val="nil"/>
              <w:left w:val="nil"/>
              <w:bottom w:val="nil"/>
              <w:right w:val="nil"/>
            </w:tcBorders>
            <w:shd w:val="clear" w:color="auto" w:fill="auto"/>
            <w:noWrap/>
            <w:vAlign w:val="center"/>
          </w:tcPr>
          <w:p w14:paraId="41A5C654" w14:textId="106D0D5F" w:rsidR="00562DDB" w:rsidRPr="00D723FB" w:rsidRDefault="00562DDB" w:rsidP="00562DDB">
            <w:r>
              <w:rPr>
                <w:rFonts w:cs="Arial"/>
                <w:color w:val="000000"/>
              </w:rPr>
              <w:t>23766</w:t>
            </w:r>
          </w:p>
        </w:tc>
        <w:tc>
          <w:tcPr>
            <w:tcW w:w="2982" w:type="dxa"/>
            <w:tcBorders>
              <w:top w:val="nil"/>
              <w:left w:val="nil"/>
              <w:bottom w:val="nil"/>
              <w:right w:val="nil"/>
            </w:tcBorders>
            <w:shd w:val="clear" w:color="000000" w:fill="BDDEFF"/>
            <w:noWrap/>
            <w:vAlign w:val="center"/>
          </w:tcPr>
          <w:p w14:paraId="0FB66A33" w14:textId="119C01D5" w:rsidR="00562DDB" w:rsidRPr="00D723FB" w:rsidRDefault="00562DDB" w:rsidP="00562DDB">
            <w:r>
              <w:rPr>
                <w:rFonts w:cs="Arial"/>
                <w:color w:val="000000"/>
              </w:rPr>
              <w:t>Slough 010D</w:t>
            </w:r>
          </w:p>
        </w:tc>
        <w:tc>
          <w:tcPr>
            <w:tcW w:w="2982" w:type="dxa"/>
            <w:tcBorders>
              <w:top w:val="nil"/>
              <w:left w:val="nil"/>
              <w:bottom w:val="nil"/>
              <w:right w:val="nil"/>
            </w:tcBorders>
            <w:shd w:val="clear" w:color="auto" w:fill="auto"/>
            <w:vAlign w:val="bottom"/>
          </w:tcPr>
          <w:p w14:paraId="67C935D1" w14:textId="3E328569" w:rsidR="00562DDB" w:rsidRPr="00562DDB" w:rsidRDefault="00562DDB" w:rsidP="00562DDB">
            <w:r w:rsidRPr="00562DDB">
              <w:rPr>
                <w:rFonts w:cs="Arial"/>
              </w:rPr>
              <w:t>E01016510</w:t>
            </w:r>
          </w:p>
        </w:tc>
      </w:tr>
      <w:tr w:rsidR="00562DDB" w:rsidRPr="007C224D" w14:paraId="60D70E8A" w14:textId="2D228305" w:rsidTr="00D55379">
        <w:trPr>
          <w:trHeight w:val="300"/>
        </w:trPr>
        <w:tc>
          <w:tcPr>
            <w:tcW w:w="1418" w:type="dxa"/>
            <w:tcBorders>
              <w:top w:val="nil"/>
              <w:left w:val="nil"/>
              <w:bottom w:val="nil"/>
              <w:right w:val="nil"/>
            </w:tcBorders>
            <w:shd w:val="clear" w:color="auto" w:fill="auto"/>
            <w:noWrap/>
            <w:vAlign w:val="center"/>
          </w:tcPr>
          <w:p w14:paraId="0F7AA459" w14:textId="58C8F576" w:rsidR="00562DDB" w:rsidRPr="00D723FB" w:rsidRDefault="00562DDB" w:rsidP="00562DDB">
            <w:r>
              <w:rPr>
                <w:rFonts w:cs="Arial"/>
                <w:color w:val="000000"/>
              </w:rPr>
              <w:t>23767</w:t>
            </w:r>
          </w:p>
        </w:tc>
        <w:tc>
          <w:tcPr>
            <w:tcW w:w="2982" w:type="dxa"/>
            <w:tcBorders>
              <w:top w:val="nil"/>
              <w:left w:val="nil"/>
              <w:bottom w:val="nil"/>
              <w:right w:val="nil"/>
            </w:tcBorders>
            <w:shd w:val="clear" w:color="000000" w:fill="BDDEFF"/>
            <w:noWrap/>
            <w:vAlign w:val="center"/>
          </w:tcPr>
          <w:p w14:paraId="6EFFA7D8" w14:textId="5EF869CF" w:rsidR="00562DDB" w:rsidRPr="00D723FB" w:rsidRDefault="00562DDB" w:rsidP="00562DDB">
            <w:r>
              <w:rPr>
                <w:rFonts w:cs="Arial"/>
                <w:color w:val="000000"/>
              </w:rPr>
              <w:t>Slough 010E</w:t>
            </w:r>
          </w:p>
        </w:tc>
        <w:tc>
          <w:tcPr>
            <w:tcW w:w="2982" w:type="dxa"/>
            <w:tcBorders>
              <w:top w:val="nil"/>
              <w:left w:val="nil"/>
              <w:bottom w:val="nil"/>
              <w:right w:val="nil"/>
            </w:tcBorders>
            <w:shd w:val="clear" w:color="auto" w:fill="auto"/>
            <w:vAlign w:val="bottom"/>
          </w:tcPr>
          <w:p w14:paraId="20092678" w14:textId="3334D36E" w:rsidR="00562DDB" w:rsidRPr="00562DDB" w:rsidRDefault="00562DDB" w:rsidP="00562DDB">
            <w:r w:rsidRPr="00562DDB">
              <w:rPr>
                <w:rFonts w:cs="Arial"/>
              </w:rPr>
              <w:t>E01016511</w:t>
            </w:r>
          </w:p>
        </w:tc>
      </w:tr>
      <w:tr w:rsidR="00562DDB" w:rsidRPr="007C224D" w14:paraId="19132924" w14:textId="1A15804B" w:rsidTr="00D55379">
        <w:trPr>
          <w:trHeight w:val="300"/>
        </w:trPr>
        <w:tc>
          <w:tcPr>
            <w:tcW w:w="1418" w:type="dxa"/>
            <w:tcBorders>
              <w:top w:val="nil"/>
              <w:left w:val="nil"/>
              <w:bottom w:val="nil"/>
              <w:right w:val="nil"/>
            </w:tcBorders>
            <w:shd w:val="clear" w:color="auto" w:fill="auto"/>
            <w:noWrap/>
            <w:vAlign w:val="center"/>
          </w:tcPr>
          <w:p w14:paraId="3555B4C0" w14:textId="4A3D6A17" w:rsidR="00562DDB" w:rsidRPr="00D723FB" w:rsidRDefault="00562DDB" w:rsidP="00562DDB">
            <w:r>
              <w:rPr>
                <w:rFonts w:cs="Arial"/>
                <w:color w:val="000000"/>
              </w:rPr>
              <w:lastRenderedPageBreak/>
              <w:t>23768</w:t>
            </w:r>
          </w:p>
        </w:tc>
        <w:tc>
          <w:tcPr>
            <w:tcW w:w="2982" w:type="dxa"/>
            <w:tcBorders>
              <w:top w:val="nil"/>
              <w:left w:val="nil"/>
              <w:bottom w:val="nil"/>
              <w:right w:val="nil"/>
            </w:tcBorders>
            <w:shd w:val="clear" w:color="000000" w:fill="BDDEFF"/>
            <w:noWrap/>
            <w:vAlign w:val="center"/>
          </w:tcPr>
          <w:p w14:paraId="340403D1" w14:textId="128E682B" w:rsidR="00562DDB" w:rsidRPr="00D723FB" w:rsidRDefault="00562DDB" w:rsidP="00562DDB">
            <w:r>
              <w:rPr>
                <w:rFonts w:cs="Arial"/>
                <w:color w:val="000000"/>
              </w:rPr>
              <w:t>Slough 011A</w:t>
            </w:r>
          </w:p>
        </w:tc>
        <w:tc>
          <w:tcPr>
            <w:tcW w:w="2982" w:type="dxa"/>
            <w:tcBorders>
              <w:top w:val="nil"/>
              <w:left w:val="nil"/>
              <w:bottom w:val="nil"/>
              <w:right w:val="nil"/>
            </w:tcBorders>
            <w:shd w:val="clear" w:color="auto" w:fill="auto"/>
            <w:vAlign w:val="bottom"/>
          </w:tcPr>
          <w:p w14:paraId="45E787A6" w14:textId="0C9FE4FA" w:rsidR="00562DDB" w:rsidRPr="00562DDB" w:rsidRDefault="00562DDB" w:rsidP="00562DDB">
            <w:r w:rsidRPr="00562DDB">
              <w:rPr>
                <w:rFonts w:cs="Arial"/>
              </w:rPr>
              <w:t>E01016512</w:t>
            </w:r>
          </w:p>
        </w:tc>
      </w:tr>
      <w:tr w:rsidR="00562DDB" w:rsidRPr="007C224D" w14:paraId="2F4F8415" w14:textId="5E4BD34E" w:rsidTr="00D55379">
        <w:trPr>
          <w:trHeight w:val="300"/>
        </w:trPr>
        <w:tc>
          <w:tcPr>
            <w:tcW w:w="1418" w:type="dxa"/>
            <w:tcBorders>
              <w:top w:val="nil"/>
              <w:left w:val="nil"/>
              <w:bottom w:val="nil"/>
              <w:right w:val="nil"/>
            </w:tcBorders>
            <w:shd w:val="clear" w:color="auto" w:fill="auto"/>
            <w:noWrap/>
            <w:vAlign w:val="center"/>
          </w:tcPr>
          <w:p w14:paraId="0F1E171C" w14:textId="14A7AEEE" w:rsidR="00562DDB" w:rsidRPr="00D723FB" w:rsidRDefault="00562DDB" w:rsidP="00562DDB">
            <w:r>
              <w:rPr>
                <w:rFonts w:cs="Arial"/>
                <w:color w:val="000000"/>
              </w:rPr>
              <w:t>23769</w:t>
            </w:r>
          </w:p>
        </w:tc>
        <w:tc>
          <w:tcPr>
            <w:tcW w:w="2982" w:type="dxa"/>
            <w:tcBorders>
              <w:top w:val="nil"/>
              <w:left w:val="nil"/>
              <w:bottom w:val="nil"/>
              <w:right w:val="nil"/>
            </w:tcBorders>
            <w:shd w:val="clear" w:color="000000" w:fill="BDDEFF"/>
            <w:noWrap/>
            <w:vAlign w:val="center"/>
          </w:tcPr>
          <w:p w14:paraId="10693629" w14:textId="00579CB9" w:rsidR="00562DDB" w:rsidRPr="00D723FB" w:rsidRDefault="00562DDB" w:rsidP="00562DDB">
            <w:r>
              <w:rPr>
                <w:rFonts w:cs="Arial"/>
                <w:color w:val="000000"/>
              </w:rPr>
              <w:t>Slough 011B</w:t>
            </w:r>
          </w:p>
        </w:tc>
        <w:tc>
          <w:tcPr>
            <w:tcW w:w="2982" w:type="dxa"/>
            <w:tcBorders>
              <w:top w:val="nil"/>
              <w:left w:val="nil"/>
              <w:bottom w:val="nil"/>
              <w:right w:val="nil"/>
            </w:tcBorders>
            <w:shd w:val="clear" w:color="auto" w:fill="auto"/>
            <w:vAlign w:val="bottom"/>
          </w:tcPr>
          <w:p w14:paraId="1DF635AC" w14:textId="6D1FFF45" w:rsidR="00562DDB" w:rsidRPr="00562DDB" w:rsidRDefault="00562DDB" w:rsidP="00562DDB">
            <w:r w:rsidRPr="00562DDB">
              <w:rPr>
                <w:rFonts w:cs="Arial"/>
              </w:rPr>
              <w:t>E01016513</w:t>
            </w:r>
          </w:p>
        </w:tc>
      </w:tr>
      <w:tr w:rsidR="00562DDB" w:rsidRPr="007C224D" w14:paraId="370F1890" w14:textId="0975D543" w:rsidTr="00D55379">
        <w:trPr>
          <w:trHeight w:val="300"/>
        </w:trPr>
        <w:tc>
          <w:tcPr>
            <w:tcW w:w="1418" w:type="dxa"/>
            <w:tcBorders>
              <w:top w:val="nil"/>
              <w:left w:val="nil"/>
              <w:bottom w:val="nil"/>
              <w:right w:val="nil"/>
            </w:tcBorders>
            <w:shd w:val="clear" w:color="auto" w:fill="auto"/>
            <w:noWrap/>
            <w:vAlign w:val="center"/>
          </w:tcPr>
          <w:p w14:paraId="188AF485" w14:textId="505DBD0A" w:rsidR="00562DDB" w:rsidRPr="00D723FB" w:rsidRDefault="00562DDB" w:rsidP="00562DDB">
            <w:r>
              <w:rPr>
                <w:rFonts w:cs="Arial"/>
                <w:color w:val="000000"/>
              </w:rPr>
              <w:t>23770</w:t>
            </w:r>
          </w:p>
        </w:tc>
        <w:tc>
          <w:tcPr>
            <w:tcW w:w="2982" w:type="dxa"/>
            <w:tcBorders>
              <w:top w:val="nil"/>
              <w:left w:val="nil"/>
              <w:bottom w:val="nil"/>
              <w:right w:val="nil"/>
            </w:tcBorders>
            <w:shd w:val="clear" w:color="000000" w:fill="BDDEFF"/>
            <w:noWrap/>
            <w:vAlign w:val="center"/>
          </w:tcPr>
          <w:p w14:paraId="25D35275" w14:textId="62DE5FEB" w:rsidR="00562DDB" w:rsidRPr="00D723FB" w:rsidRDefault="00562DDB" w:rsidP="00562DDB">
            <w:r>
              <w:rPr>
                <w:rFonts w:cs="Arial"/>
                <w:color w:val="000000"/>
              </w:rPr>
              <w:t>Slough 011C</w:t>
            </w:r>
          </w:p>
        </w:tc>
        <w:tc>
          <w:tcPr>
            <w:tcW w:w="2982" w:type="dxa"/>
            <w:tcBorders>
              <w:top w:val="nil"/>
              <w:left w:val="nil"/>
              <w:bottom w:val="nil"/>
              <w:right w:val="nil"/>
            </w:tcBorders>
            <w:shd w:val="clear" w:color="auto" w:fill="auto"/>
            <w:vAlign w:val="bottom"/>
          </w:tcPr>
          <w:p w14:paraId="088333A6" w14:textId="7F90D999" w:rsidR="00562DDB" w:rsidRPr="00562DDB" w:rsidRDefault="00562DDB" w:rsidP="00562DDB">
            <w:r w:rsidRPr="00562DDB">
              <w:rPr>
                <w:rFonts w:cs="Arial"/>
              </w:rPr>
              <w:t>E01016514</w:t>
            </w:r>
          </w:p>
        </w:tc>
      </w:tr>
      <w:tr w:rsidR="00562DDB" w:rsidRPr="007C224D" w14:paraId="09F323CB" w14:textId="2C6125A6" w:rsidTr="00D55379">
        <w:trPr>
          <w:trHeight w:val="300"/>
        </w:trPr>
        <w:tc>
          <w:tcPr>
            <w:tcW w:w="1418" w:type="dxa"/>
            <w:tcBorders>
              <w:top w:val="nil"/>
              <w:left w:val="nil"/>
              <w:bottom w:val="nil"/>
              <w:right w:val="nil"/>
            </w:tcBorders>
            <w:shd w:val="clear" w:color="auto" w:fill="auto"/>
            <w:noWrap/>
            <w:vAlign w:val="center"/>
          </w:tcPr>
          <w:p w14:paraId="592E1FC8" w14:textId="4F420575" w:rsidR="00562DDB" w:rsidRPr="00D723FB" w:rsidRDefault="00562DDB" w:rsidP="00562DDB">
            <w:r>
              <w:rPr>
                <w:rFonts w:cs="Arial"/>
                <w:color w:val="000000"/>
              </w:rPr>
              <w:t>23771</w:t>
            </w:r>
          </w:p>
        </w:tc>
        <w:tc>
          <w:tcPr>
            <w:tcW w:w="2982" w:type="dxa"/>
            <w:tcBorders>
              <w:top w:val="nil"/>
              <w:left w:val="nil"/>
              <w:bottom w:val="nil"/>
              <w:right w:val="nil"/>
            </w:tcBorders>
            <w:shd w:val="clear" w:color="000000" w:fill="BDDEFF"/>
            <w:noWrap/>
            <w:vAlign w:val="center"/>
          </w:tcPr>
          <w:p w14:paraId="598622D5" w14:textId="2AA6CF1C" w:rsidR="00562DDB" w:rsidRPr="00D723FB" w:rsidRDefault="00562DDB" w:rsidP="00562DDB">
            <w:r>
              <w:rPr>
                <w:rFonts w:cs="Arial"/>
                <w:color w:val="000000"/>
              </w:rPr>
              <w:t>Slough 011D</w:t>
            </w:r>
          </w:p>
        </w:tc>
        <w:tc>
          <w:tcPr>
            <w:tcW w:w="2982" w:type="dxa"/>
            <w:tcBorders>
              <w:top w:val="nil"/>
              <w:left w:val="nil"/>
              <w:bottom w:val="nil"/>
              <w:right w:val="nil"/>
            </w:tcBorders>
            <w:shd w:val="clear" w:color="auto" w:fill="auto"/>
            <w:vAlign w:val="bottom"/>
          </w:tcPr>
          <w:p w14:paraId="25EE0994" w14:textId="72F8B332" w:rsidR="00562DDB" w:rsidRPr="00562DDB" w:rsidRDefault="00562DDB" w:rsidP="00562DDB">
            <w:r w:rsidRPr="00562DDB">
              <w:rPr>
                <w:rFonts w:cs="Arial"/>
              </w:rPr>
              <w:t>E01016515</w:t>
            </w:r>
          </w:p>
        </w:tc>
      </w:tr>
      <w:tr w:rsidR="00562DDB" w:rsidRPr="007C224D" w14:paraId="1CA7B411" w14:textId="37F2360D" w:rsidTr="00D55379">
        <w:trPr>
          <w:trHeight w:val="300"/>
        </w:trPr>
        <w:tc>
          <w:tcPr>
            <w:tcW w:w="1418" w:type="dxa"/>
            <w:tcBorders>
              <w:top w:val="nil"/>
              <w:left w:val="nil"/>
              <w:bottom w:val="nil"/>
              <w:right w:val="nil"/>
            </w:tcBorders>
            <w:shd w:val="clear" w:color="auto" w:fill="auto"/>
            <w:noWrap/>
            <w:vAlign w:val="center"/>
          </w:tcPr>
          <w:p w14:paraId="4FB0D120" w14:textId="0923522F" w:rsidR="00562DDB" w:rsidRPr="00D723FB" w:rsidRDefault="00562DDB" w:rsidP="00562DDB">
            <w:r>
              <w:rPr>
                <w:rFonts w:cs="Arial"/>
                <w:color w:val="000000"/>
              </w:rPr>
              <w:t>23772</w:t>
            </w:r>
          </w:p>
        </w:tc>
        <w:tc>
          <w:tcPr>
            <w:tcW w:w="2982" w:type="dxa"/>
            <w:tcBorders>
              <w:top w:val="nil"/>
              <w:left w:val="nil"/>
              <w:bottom w:val="nil"/>
              <w:right w:val="nil"/>
            </w:tcBorders>
            <w:shd w:val="clear" w:color="000000" w:fill="BDDEFF"/>
            <w:noWrap/>
            <w:vAlign w:val="center"/>
          </w:tcPr>
          <w:p w14:paraId="4D53A32C" w14:textId="4F0F0C27" w:rsidR="00562DDB" w:rsidRPr="00D723FB" w:rsidRDefault="00562DDB" w:rsidP="00562DDB">
            <w:r>
              <w:rPr>
                <w:rFonts w:cs="Arial"/>
                <w:color w:val="000000"/>
              </w:rPr>
              <w:t>Slough 011E</w:t>
            </w:r>
          </w:p>
        </w:tc>
        <w:tc>
          <w:tcPr>
            <w:tcW w:w="2982" w:type="dxa"/>
            <w:tcBorders>
              <w:top w:val="nil"/>
              <w:left w:val="nil"/>
              <w:bottom w:val="nil"/>
              <w:right w:val="nil"/>
            </w:tcBorders>
            <w:shd w:val="clear" w:color="auto" w:fill="auto"/>
            <w:vAlign w:val="bottom"/>
          </w:tcPr>
          <w:p w14:paraId="62106EE8" w14:textId="49FF85AA" w:rsidR="00562DDB" w:rsidRPr="00562DDB" w:rsidRDefault="00562DDB" w:rsidP="00562DDB">
            <w:r w:rsidRPr="00562DDB">
              <w:rPr>
                <w:rFonts w:cs="Arial"/>
              </w:rPr>
              <w:t>E01016500</w:t>
            </w:r>
          </w:p>
        </w:tc>
      </w:tr>
      <w:tr w:rsidR="00562DDB" w:rsidRPr="007C224D" w14:paraId="59F85E23" w14:textId="2B7BA07C" w:rsidTr="00D55379">
        <w:trPr>
          <w:trHeight w:val="300"/>
        </w:trPr>
        <w:tc>
          <w:tcPr>
            <w:tcW w:w="1418" w:type="dxa"/>
            <w:tcBorders>
              <w:top w:val="nil"/>
              <w:left w:val="nil"/>
              <w:bottom w:val="nil"/>
              <w:right w:val="nil"/>
            </w:tcBorders>
            <w:shd w:val="clear" w:color="auto" w:fill="auto"/>
            <w:noWrap/>
            <w:vAlign w:val="center"/>
          </w:tcPr>
          <w:p w14:paraId="68B3A4EC" w14:textId="5874C578" w:rsidR="00562DDB" w:rsidRPr="00D723FB" w:rsidRDefault="00562DDB" w:rsidP="00562DDB">
            <w:r>
              <w:rPr>
                <w:rFonts w:cs="Arial"/>
                <w:color w:val="000000"/>
              </w:rPr>
              <w:t>23627</w:t>
            </w:r>
          </w:p>
        </w:tc>
        <w:tc>
          <w:tcPr>
            <w:tcW w:w="2982" w:type="dxa"/>
            <w:tcBorders>
              <w:top w:val="nil"/>
              <w:left w:val="nil"/>
              <w:bottom w:val="nil"/>
              <w:right w:val="nil"/>
            </w:tcBorders>
            <w:shd w:val="clear" w:color="000000" w:fill="BDDEFF"/>
            <w:noWrap/>
            <w:vAlign w:val="center"/>
          </w:tcPr>
          <w:p w14:paraId="4ECAED24" w14:textId="2E05B6E0" w:rsidR="00562DDB" w:rsidRPr="00D723FB" w:rsidRDefault="00562DDB" w:rsidP="00562DDB">
            <w:r>
              <w:rPr>
                <w:rFonts w:cs="Arial"/>
                <w:color w:val="000000"/>
              </w:rPr>
              <w:t>Slough 012A</w:t>
            </w:r>
          </w:p>
        </w:tc>
        <w:tc>
          <w:tcPr>
            <w:tcW w:w="2982" w:type="dxa"/>
            <w:tcBorders>
              <w:top w:val="nil"/>
              <w:left w:val="nil"/>
              <w:bottom w:val="nil"/>
              <w:right w:val="nil"/>
            </w:tcBorders>
            <w:shd w:val="clear" w:color="auto" w:fill="auto"/>
            <w:vAlign w:val="bottom"/>
          </w:tcPr>
          <w:p w14:paraId="40C88598" w14:textId="6AB7B860" w:rsidR="00562DDB" w:rsidRPr="00562DDB" w:rsidRDefault="00562DDB" w:rsidP="00562DDB">
            <w:r w:rsidRPr="00562DDB">
              <w:rPr>
                <w:rFonts w:cs="Arial"/>
              </w:rPr>
              <w:t>E01016501</w:t>
            </w:r>
          </w:p>
        </w:tc>
      </w:tr>
      <w:tr w:rsidR="00562DDB" w:rsidRPr="007C224D" w14:paraId="29258C05" w14:textId="67B9FC2C" w:rsidTr="00D55379">
        <w:trPr>
          <w:trHeight w:val="300"/>
        </w:trPr>
        <w:tc>
          <w:tcPr>
            <w:tcW w:w="1418" w:type="dxa"/>
            <w:tcBorders>
              <w:top w:val="nil"/>
              <w:left w:val="nil"/>
              <w:bottom w:val="nil"/>
              <w:right w:val="nil"/>
            </w:tcBorders>
            <w:shd w:val="clear" w:color="auto" w:fill="auto"/>
            <w:noWrap/>
            <w:vAlign w:val="center"/>
          </w:tcPr>
          <w:p w14:paraId="28403950" w14:textId="013DE536" w:rsidR="00562DDB" w:rsidRPr="00D723FB" w:rsidRDefault="00562DDB" w:rsidP="00562DDB">
            <w:r>
              <w:rPr>
                <w:rFonts w:cs="Arial"/>
                <w:color w:val="000000"/>
              </w:rPr>
              <w:t>23633</w:t>
            </w:r>
          </w:p>
        </w:tc>
        <w:tc>
          <w:tcPr>
            <w:tcW w:w="2982" w:type="dxa"/>
            <w:tcBorders>
              <w:top w:val="nil"/>
              <w:left w:val="nil"/>
              <w:bottom w:val="nil"/>
              <w:right w:val="nil"/>
            </w:tcBorders>
            <w:shd w:val="clear" w:color="000000" w:fill="BDDEFF"/>
            <w:noWrap/>
            <w:vAlign w:val="center"/>
          </w:tcPr>
          <w:p w14:paraId="42E36850" w14:textId="0CE8C7BA" w:rsidR="00562DDB" w:rsidRPr="00D723FB" w:rsidRDefault="00562DDB" w:rsidP="00562DDB">
            <w:r>
              <w:rPr>
                <w:rFonts w:cs="Arial"/>
                <w:color w:val="000000"/>
              </w:rPr>
              <w:t>Slough 012B</w:t>
            </w:r>
          </w:p>
        </w:tc>
        <w:tc>
          <w:tcPr>
            <w:tcW w:w="2982" w:type="dxa"/>
            <w:tcBorders>
              <w:top w:val="nil"/>
              <w:left w:val="nil"/>
              <w:bottom w:val="nil"/>
              <w:right w:val="nil"/>
            </w:tcBorders>
            <w:shd w:val="clear" w:color="auto" w:fill="auto"/>
            <w:vAlign w:val="bottom"/>
          </w:tcPr>
          <w:p w14:paraId="650C09A9" w14:textId="2529311D" w:rsidR="00562DDB" w:rsidRPr="00562DDB" w:rsidRDefault="00562DDB" w:rsidP="00562DDB">
            <w:r w:rsidRPr="00562DDB">
              <w:rPr>
                <w:rFonts w:cs="Arial"/>
              </w:rPr>
              <w:t>E01016502</w:t>
            </w:r>
          </w:p>
        </w:tc>
      </w:tr>
      <w:tr w:rsidR="00562DDB" w:rsidRPr="007C224D" w14:paraId="1553DB05" w14:textId="19DB84E5" w:rsidTr="00D55379">
        <w:trPr>
          <w:trHeight w:val="300"/>
        </w:trPr>
        <w:tc>
          <w:tcPr>
            <w:tcW w:w="1418" w:type="dxa"/>
            <w:tcBorders>
              <w:top w:val="nil"/>
              <w:left w:val="nil"/>
              <w:bottom w:val="nil"/>
              <w:right w:val="nil"/>
            </w:tcBorders>
            <w:shd w:val="clear" w:color="auto" w:fill="auto"/>
            <w:noWrap/>
            <w:vAlign w:val="center"/>
          </w:tcPr>
          <w:p w14:paraId="2079762F" w14:textId="7378B91C" w:rsidR="00562DDB" w:rsidRPr="00D723FB" w:rsidRDefault="00562DDB" w:rsidP="00562DDB">
            <w:r>
              <w:rPr>
                <w:rFonts w:cs="Arial"/>
                <w:color w:val="000000"/>
              </w:rPr>
              <w:t>23689</w:t>
            </w:r>
          </w:p>
        </w:tc>
        <w:tc>
          <w:tcPr>
            <w:tcW w:w="2982" w:type="dxa"/>
            <w:tcBorders>
              <w:top w:val="nil"/>
              <w:left w:val="nil"/>
              <w:bottom w:val="nil"/>
              <w:right w:val="nil"/>
            </w:tcBorders>
            <w:shd w:val="clear" w:color="000000" w:fill="BDDEFF"/>
            <w:noWrap/>
            <w:vAlign w:val="center"/>
          </w:tcPr>
          <w:p w14:paraId="6EB79ECC" w14:textId="4C41E0EF" w:rsidR="00562DDB" w:rsidRPr="00D723FB" w:rsidRDefault="00562DDB" w:rsidP="00562DDB">
            <w:r>
              <w:rPr>
                <w:rFonts w:cs="Arial"/>
                <w:color w:val="000000"/>
              </w:rPr>
              <w:t>Slough 012C</w:t>
            </w:r>
          </w:p>
        </w:tc>
        <w:tc>
          <w:tcPr>
            <w:tcW w:w="2982" w:type="dxa"/>
            <w:tcBorders>
              <w:top w:val="nil"/>
              <w:left w:val="nil"/>
              <w:bottom w:val="nil"/>
              <w:right w:val="nil"/>
            </w:tcBorders>
            <w:shd w:val="clear" w:color="auto" w:fill="auto"/>
            <w:vAlign w:val="bottom"/>
          </w:tcPr>
          <w:p w14:paraId="1585F945" w14:textId="384DF123" w:rsidR="00562DDB" w:rsidRPr="00562DDB" w:rsidRDefault="00562DDB" w:rsidP="00562DDB">
            <w:r w:rsidRPr="00562DDB">
              <w:rPr>
                <w:rFonts w:cs="Arial"/>
              </w:rPr>
              <w:t>E01016503</w:t>
            </w:r>
          </w:p>
        </w:tc>
      </w:tr>
      <w:tr w:rsidR="00562DDB" w:rsidRPr="007C224D" w14:paraId="3B3115E2" w14:textId="4FB888C2" w:rsidTr="00D55379">
        <w:trPr>
          <w:trHeight w:val="300"/>
        </w:trPr>
        <w:tc>
          <w:tcPr>
            <w:tcW w:w="1418" w:type="dxa"/>
            <w:tcBorders>
              <w:top w:val="nil"/>
              <w:left w:val="nil"/>
              <w:bottom w:val="nil"/>
              <w:right w:val="nil"/>
            </w:tcBorders>
            <w:shd w:val="clear" w:color="auto" w:fill="auto"/>
            <w:noWrap/>
            <w:vAlign w:val="center"/>
          </w:tcPr>
          <w:p w14:paraId="4D05F94D" w14:textId="56EF7004" w:rsidR="00562DDB" w:rsidRPr="00D723FB" w:rsidRDefault="00562DDB" w:rsidP="00562DDB">
            <w:r>
              <w:rPr>
                <w:rFonts w:cs="Arial"/>
                <w:color w:val="000000"/>
              </w:rPr>
              <w:t>23693</w:t>
            </w:r>
          </w:p>
        </w:tc>
        <w:tc>
          <w:tcPr>
            <w:tcW w:w="2982" w:type="dxa"/>
            <w:tcBorders>
              <w:top w:val="nil"/>
              <w:left w:val="nil"/>
              <w:bottom w:val="nil"/>
              <w:right w:val="nil"/>
            </w:tcBorders>
            <w:shd w:val="clear" w:color="000000" w:fill="BDDEFF"/>
            <w:noWrap/>
            <w:vAlign w:val="center"/>
          </w:tcPr>
          <w:p w14:paraId="7939D86F" w14:textId="0684FCDE" w:rsidR="00562DDB" w:rsidRPr="00D723FB" w:rsidRDefault="00562DDB" w:rsidP="00562DDB">
            <w:r>
              <w:rPr>
                <w:rFonts w:cs="Arial"/>
                <w:color w:val="000000"/>
              </w:rPr>
              <w:t>Slough 012D</w:t>
            </w:r>
          </w:p>
        </w:tc>
        <w:tc>
          <w:tcPr>
            <w:tcW w:w="2982" w:type="dxa"/>
            <w:tcBorders>
              <w:top w:val="nil"/>
              <w:left w:val="nil"/>
              <w:bottom w:val="nil"/>
              <w:right w:val="nil"/>
            </w:tcBorders>
            <w:shd w:val="clear" w:color="auto" w:fill="auto"/>
            <w:vAlign w:val="bottom"/>
          </w:tcPr>
          <w:p w14:paraId="75635942" w14:textId="2128B01F" w:rsidR="00562DDB" w:rsidRPr="00562DDB" w:rsidRDefault="00562DDB" w:rsidP="00562DDB">
            <w:r w:rsidRPr="00562DDB">
              <w:rPr>
                <w:rFonts w:cs="Arial"/>
              </w:rPr>
              <w:t>E01016504</w:t>
            </w:r>
          </w:p>
        </w:tc>
      </w:tr>
      <w:tr w:rsidR="00562DDB" w:rsidRPr="007C224D" w14:paraId="2DEC358F" w14:textId="7F64308F" w:rsidTr="00D55379">
        <w:trPr>
          <w:trHeight w:val="300"/>
        </w:trPr>
        <w:tc>
          <w:tcPr>
            <w:tcW w:w="1418" w:type="dxa"/>
            <w:tcBorders>
              <w:top w:val="nil"/>
              <w:left w:val="nil"/>
              <w:bottom w:val="nil"/>
              <w:right w:val="nil"/>
            </w:tcBorders>
            <w:shd w:val="clear" w:color="auto" w:fill="auto"/>
            <w:noWrap/>
            <w:vAlign w:val="center"/>
          </w:tcPr>
          <w:p w14:paraId="652146CE" w14:textId="20BC7243" w:rsidR="00562DDB" w:rsidRPr="00D723FB" w:rsidRDefault="00562DDB" w:rsidP="00562DDB">
            <w:r>
              <w:rPr>
                <w:rFonts w:cs="Arial"/>
                <w:color w:val="000000"/>
              </w:rPr>
              <w:t>23698</w:t>
            </w:r>
          </w:p>
        </w:tc>
        <w:tc>
          <w:tcPr>
            <w:tcW w:w="2982" w:type="dxa"/>
            <w:tcBorders>
              <w:top w:val="nil"/>
              <w:left w:val="nil"/>
              <w:bottom w:val="nil"/>
              <w:right w:val="nil"/>
            </w:tcBorders>
            <w:shd w:val="clear" w:color="000000" w:fill="BDDEFF"/>
            <w:noWrap/>
            <w:vAlign w:val="center"/>
          </w:tcPr>
          <w:p w14:paraId="48A64685" w14:textId="35CD00E4" w:rsidR="00562DDB" w:rsidRPr="00D723FB" w:rsidRDefault="00562DDB" w:rsidP="00562DDB">
            <w:r>
              <w:rPr>
                <w:rFonts w:cs="Arial"/>
                <w:color w:val="000000"/>
              </w:rPr>
              <w:t>Slough 012E</w:t>
            </w:r>
          </w:p>
        </w:tc>
        <w:tc>
          <w:tcPr>
            <w:tcW w:w="2982" w:type="dxa"/>
            <w:tcBorders>
              <w:top w:val="nil"/>
              <w:left w:val="nil"/>
              <w:bottom w:val="nil"/>
              <w:right w:val="nil"/>
            </w:tcBorders>
            <w:shd w:val="clear" w:color="auto" w:fill="auto"/>
            <w:vAlign w:val="bottom"/>
          </w:tcPr>
          <w:p w14:paraId="41A7DA41" w14:textId="30F95806" w:rsidR="00562DDB" w:rsidRPr="00562DDB" w:rsidRDefault="00562DDB" w:rsidP="00562DDB">
            <w:r w:rsidRPr="00562DDB">
              <w:rPr>
                <w:rFonts w:cs="Arial"/>
              </w:rPr>
              <w:t>E01016505</w:t>
            </w:r>
          </w:p>
        </w:tc>
      </w:tr>
      <w:tr w:rsidR="00562DDB" w:rsidRPr="007C224D" w14:paraId="2EAF08C3" w14:textId="5F6CD6A3" w:rsidTr="00D55379">
        <w:trPr>
          <w:trHeight w:val="300"/>
        </w:trPr>
        <w:tc>
          <w:tcPr>
            <w:tcW w:w="1418" w:type="dxa"/>
            <w:tcBorders>
              <w:top w:val="nil"/>
              <w:left w:val="nil"/>
              <w:bottom w:val="nil"/>
              <w:right w:val="nil"/>
            </w:tcBorders>
            <w:shd w:val="clear" w:color="auto" w:fill="auto"/>
            <w:noWrap/>
            <w:vAlign w:val="center"/>
          </w:tcPr>
          <w:p w14:paraId="59CF6F3D" w14:textId="0A7D802E" w:rsidR="00562DDB" w:rsidRPr="00D723FB" w:rsidRDefault="00562DDB" w:rsidP="00562DDB">
            <w:r>
              <w:rPr>
                <w:rFonts w:cs="Arial"/>
                <w:color w:val="000000"/>
              </w:rPr>
              <w:t>23743</w:t>
            </w:r>
          </w:p>
        </w:tc>
        <w:tc>
          <w:tcPr>
            <w:tcW w:w="2982" w:type="dxa"/>
            <w:tcBorders>
              <w:top w:val="nil"/>
              <w:left w:val="nil"/>
              <w:bottom w:val="nil"/>
              <w:right w:val="nil"/>
            </w:tcBorders>
            <w:shd w:val="clear" w:color="000000" w:fill="BDDEFF"/>
            <w:noWrap/>
            <w:vAlign w:val="center"/>
          </w:tcPr>
          <w:p w14:paraId="05EB4B29" w14:textId="3D3C0193" w:rsidR="00562DDB" w:rsidRPr="00D723FB" w:rsidRDefault="00562DDB" w:rsidP="00562DDB">
            <w:r>
              <w:rPr>
                <w:rFonts w:cs="Arial"/>
                <w:color w:val="000000"/>
              </w:rPr>
              <w:t>Slough 012F</w:t>
            </w:r>
          </w:p>
        </w:tc>
        <w:tc>
          <w:tcPr>
            <w:tcW w:w="2982" w:type="dxa"/>
            <w:tcBorders>
              <w:top w:val="nil"/>
              <w:left w:val="nil"/>
              <w:bottom w:val="nil"/>
              <w:right w:val="nil"/>
            </w:tcBorders>
            <w:shd w:val="clear" w:color="auto" w:fill="auto"/>
            <w:vAlign w:val="bottom"/>
          </w:tcPr>
          <w:p w14:paraId="6D73220C" w14:textId="68B2B1F3" w:rsidR="00562DDB" w:rsidRPr="00562DDB" w:rsidRDefault="00562DDB" w:rsidP="00562DDB">
            <w:r w:rsidRPr="00562DDB">
              <w:rPr>
                <w:rFonts w:cs="Arial"/>
              </w:rPr>
              <w:t>E01016490</w:t>
            </w:r>
          </w:p>
        </w:tc>
      </w:tr>
      <w:tr w:rsidR="00562DDB" w:rsidRPr="007C224D" w14:paraId="3E06D0EB" w14:textId="74EE29B5" w:rsidTr="00D55379">
        <w:trPr>
          <w:trHeight w:val="300"/>
        </w:trPr>
        <w:tc>
          <w:tcPr>
            <w:tcW w:w="1418" w:type="dxa"/>
            <w:tcBorders>
              <w:top w:val="nil"/>
              <w:left w:val="nil"/>
              <w:bottom w:val="nil"/>
              <w:right w:val="nil"/>
            </w:tcBorders>
            <w:shd w:val="clear" w:color="auto" w:fill="auto"/>
            <w:noWrap/>
            <w:vAlign w:val="center"/>
          </w:tcPr>
          <w:p w14:paraId="0BEFE268" w14:textId="46128A66" w:rsidR="00562DDB" w:rsidRPr="00D723FB" w:rsidRDefault="00562DDB" w:rsidP="00562DDB">
            <w:r>
              <w:rPr>
                <w:rFonts w:cs="Arial"/>
                <w:color w:val="000000"/>
              </w:rPr>
              <w:t>23903</w:t>
            </w:r>
          </w:p>
        </w:tc>
        <w:tc>
          <w:tcPr>
            <w:tcW w:w="2982" w:type="dxa"/>
            <w:tcBorders>
              <w:top w:val="nil"/>
              <w:left w:val="nil"/>
              <w:bottom w:val="nil"/>
              <w:right w:val="nil"/>
            </w:tcBorders>
            <w:shd w:val="clear" w:color="000000" w:fill="BDDEFF"/>
            <w:noWrap/>
            <w:vAlign w:val="center"/>
          </w:tcPr>
          <w:p w14:paraId="0CCD60CA" w14:textId="4D2B881F" w:rsidR="00562DDB" w:rsidRPr="00D723FB" w:rsidRDefault="00562DDB" w:rsidP="00562DDB">
            <w:r>
              <w:rPr>
                <w:rFonts w:cs="Arial"/>
                <w:color w:val="000000"/>
              </w:rPr>
              <w:t>Slough 013B</w:t>
            </w:r>
          </w:p>
        </w:tc>
        <w:tc>
          <w:tcPr>
            <w:tcW w:w="2982" w:type="dxa"/>
            <w:tcBorders>
              <w:top w:val="nil"/>
              <w:left w:val="nil"/>
              <w:bottom w:val="nil"/>
              <w:right w:val="nil"/>
            </w:tcBorders>
            <w:shd w:val="clear" w:color="auto" w:fill="auto"/>
            <w:vAlign w:val="bottom"/>
          </w:tcPr>
          <w:p w14:paraId="6FC2EEA0" w14:textId="2A6193F7" w:rsidR="00562DDB" w:rsidRPr="00562DDB" w:rsidRDefault="00562DDB" w:rsidP="00562DDB">
            <w:r w:rsidRPr="00562DDB">
              <w:rPr>
                <w:rFonts w:cs="Arial"/>
              </w:rPr>
              <w:t>E01016491</w:t>
            </w:r>
          </w:p>
        </w:tc>
      </w:tr>
      <w:tr w:rsidR="00562DDB" w:rsidRPr="007C224D" w14:paraId="15762268" w14:textId="2449634B" w:rsidTr="00D55379">
        <w:trPr>
          <w:trHeight w:val="300"/>
        </w:trPr>
        <w:tc>
          <w:tcPr>
            <w:tcW w:w="1418" w:type="dxa"/>
            <w:tcBorders>
              <w:top w:val="nil"/>
              <w:left w:val="nil"/>
              <w:bottom w:val="nil"/>
              <w:right w:val="nil"/>
            </w:tcBorders>
            <w:shd w:val="clear" w:color="auto" w:fill="auto"/>
            <w:noWrap/>
            <w:vAlign w:val="center"/>
          </w:tcPr>
          <w:p w14:paraId="26898F4E" w14:textId="3A603330" w:rsidR="00562DDB" w:rsidRPr="00D723FB" w:rsidRDefault="00562DDB" w:rsidP="00562DDB">
            <w:r>
              <w:rPr>
                <w:rFonts w:cs="Arial"/>
                <w:color w:val="000000"/>
              </w:rPr>
              <w:t>23904</w:t>
            </w:r>
          </w:p>
        </w:tc>
        <w:tc>
          <w:tcPr>
            <w:tcW w:w="2982" w:type="dxa"/>
            <w:tcBorders>
              <w:top w:val="nil"/>
              <w:left w:val="nil"/>
              <w:bottom w:val="nil"/>
              <w:right w:val="nil"/>
            </w:tcBorders>
            <w:shd w:val="clear" w:color="000000" w:fill="BDDEFF"/>
            <w:noWrap/>
            <w:vAlign w:val="center"/>
          </w:tcPr>
          <w:p w14:paraId="064B6534" w14:textId="5427B458" w:rsidR="00562DDB" w:rsidRPr="00D723FB" w:rsidRDefault="00562DDB" w:rsidP="00562DDB">
            <w:r>
              <w:rPr>
                <w:rFonts w:cs="Arial"/>
                <w:color w:val="000000"/>
              </w:rPr>
              <w:t>Slough 013C</w:t>
            </w:r>
          </w:p>
        </w:tc>
        <w:tc>
          <w:tcPr>
            <w:tcW w:w="2982" w:type="dxa"/>
            <w:tcBorders>
              <w:top w:val="nil"/>
              <w:left w:val="nil"/>
              <w:bottom w:val="nil"/>
              <w:right w:val="nil"/>
            </w:tcBorders>
            <w:shd w:val="clear" w:color="auto" w:fill="auto"/>
            <w:vAlign w:val="bottom"/>
          </w:tcPr>
          <w:p w14:paraId="2E72EEC4" w14:textId="7C7638A7" w:rsidR="00562DDB" w:rsidRPr="00562DDB" w:rsidRDefault="00562DDB" w:rsidP="00562DDB">
            <w:r w:rsidRPr="00562DDB">
              <w:rPr>
                <w:rFonts w:cs="Arial"/>
              </w:rPr>
              <w:t>E01016492</w:t>
            </w:r>
          </w:p>
        </w:tc>
      </w:tr>
      <w:tr w:rsidR="00562DDB" w:rsidRPr="007C224D" w14:paraId="4E65655B" w14:textId="0A3EA9BA" w:rsidTr="00D55379">
        <w:trPr>
          <w:trHeight w:val="300"/>
        </w:trPr>
        <w:tc>
          <w:tcPr>
            <w:tcW w:w="1418" w:type="dxa"/>
            <w:tcBorders>
              <w:top w:val="nil"/>
              <w:left w:val="nil"/>
              <w:bottom w:val="nil"/>
              <w:right w:val="nil"/>
            </w:tcBorders>
            <w:shd w:val="clear" w:color="auto" w:fill="auto"/>
            <w:noWrap/>
            <w:vAlign w:val="center"/>
          </w:tcPr>
          <w:p w14:paraId="7012B131" w14:textId="7E97806C" w:rsidR="00562DDB" w:rsidRPr="00D723FB" w:rsidRDefault="00562DDB" w:rsidP="00562DDB">
            <w:r>
              <w:rPr>
                <w:rFonts w:cs="Arial"/>
                <w:color w:val="000000"/>
              </w:rPr>
              <w:t>23905</w:t>
            </w:r>
          </w:p>
        </w:tc>
        <w:tc>
          <w:tcPr>
            <w:tcW w:w="2982" w:type="dxa"/>
            <w:tcBorders>
              <w:top w:val="nil"/>
              <w:left w:val="nil"/>
              <w:bottom w:val="nil"/>
              <w:right w:val="nil"/>
            </w:tcBorders>
            <w:shd w:val="clear" w:color="000000" w:fill="BDDEFF"/>
            <w:noWrap/>
            <w:vAlign w:val="center"/>
          </w:tcPr>
          <w:p w14:paraId="18249499" w14:textId="06A3FEC5" w:rsidR="00562DDB" w:rsidRPr="00D723FB" w:rsidRDefault="00562DDB" w:rsidP="00562DDB">
            <w:r>
              <w:rPr>
                <w:rFonts w:cs="Arial"/>
                <w:color w:val="000000"/>
              </w:rPr>
              <w:t>Slough 013D</w:t>
            </w:r>
          </w:p>
        </w:tc>
        <w:tc>
          <w:tcPr>
            <w:tcW w:w="2982" w:type="dxa"/>
            <w:tcBorders>
              <w:top w:val="nil"/>
              <w:left w:val="nil"/>
              <w:bottom w:val="nil"/>
              <w:right w:val="nil"/>
            </w:tcBorders>
            <w:shd w:val="clear" w:color="auto" w:fill="auto"/>
            <w:vAlign w:val="bottom"/>
          </w:tcPr>
          <w:p w14:paraId="2101F3DA" w14:textId="5E685B46" w:rsidR="00562DDB" w:rsidRPr="00562DDB" w:rsidRDefault="00562DDB" w:rsidP="00562DDB">
            <w:r w:rsidRPr="00562DDB">
              <w:rPr>
                <w:rFonts w:cs="Arial"/>
              </w:rPr>
              <w:t>E01032731</w:t>
            </w:r>
          </w:p>
        </w:tc>
      </w:tr>
      <w:tr w:rsidR="00562DDB" w:rsidRPr="007C224D" w14:paraId="21AA2DB5" w14:textId="62F4BD46" w:rsidTr="00D55379">
        <w:trPr>
          <w:trHeight w:val="300"/>
        </w:trPr>
        <w:tc>
          <w:tcPr>
            <w:tcW w:w="1418" w:type="dxa"/>
            <w:tcBorders>
              <w:top w:val="nil"/>
              <w:left w:val="nil"/>
              <w:bottom w:val="nil"/>
              <w:right w:val="nil"/>
            </w:tcBorders>
            <w:shd w:val="clear" w:color="auto" w:fill="auto"/>
            <w:noWrap/>
            <w:vAlign w:val="center"/>
          </w:tcPr>
          <w:p w14:paraId="22EE419B" w14:textId="06A29783" w:rsidR="00562DDB" w:rsidRPr="00D723FB" w:rsidRDefault="00562DDB" w:rsidP="00562DDB">
            <w:r>
              <w:rPr>
                <w:rFonts w:cs="Arial"/>
                <w:color w:val="000000"/>
              </w:rPr>
              <w:t>23976</w:t>
            </w:r>
          </w:p>
        </w:tc>
        <w:tc>
          <w:tcPr>
            <w:tcW w:w="2982" w:type="dxa"/>
            <w:tcBorders>
              <w:top w:val="nil"/>
              <w:left w:val="nil"/>
              <w:bottom w:val="nil"/>
              <w:right w:val="nil"/>
            </w:tcBorders>
            <w:shd w:val="clear" w:color="000000" w:fill="BDDEFF"/>
            <w:noWrap/>
            <w:vAlign w:val="center"/>
          </w:tcPr>
          <w:p w14:paraId="2957A037" w14:textId="2A3C719A" w:rsidR="00562DDB" w:rsidRPr="00D723FB" w:rsidRDefault="00562DDB" w:rsidP="00562DDB">
            <w:r>
              <w:rPr>
                <w:rFonts w:cs="Arial"/>
                <w:color w:val="000000"/>
              </w:rPr>
              <w:t>Slough 013E</w:t>
            </w:r>
          </w:p>
        </w:tc>
        <w:tc>
          <w:tcPr>
            <w:tcW w:w="2982" w:type="dxa"/>
            <w:tcBorders>
              <w:top w:val="nil"/>
              <w:left w:val="nil"/>
              <w:bottom w:val="nil"/>
              <w:right w:val="nil"/>
            </w:tcBorders>
            <w:shd w:val="clear" w:color="auto" w:fill="auto"/>
            <w:vAlign w:val="bottom"/>
          </w:tcPr>
          <w:p w14:paraId="620E006B" w14:textId="648268F7" w:rsidR="00562DDB" w:rsidRPr="00562DDB" w:rsidRDefault="00562DDB" w:rsidP="00562DDB">
            <w:r w:rsidRPr="00562DDB">
              <w:rPr>
                <w:rFonts w:cs="Arial"/>
              </w:rPr>
              <w:t>E01032732</w:t>
            </w:r>
          </w:p>
        </w:tc>
      </w:tr>
      <w:tr w:rsidR="00562DDB" w:rsidRPr="007C224D" w14:paraId="16F41755" w14:textId="4E32E87B" w:rsidTr="00D55379">
        <w:trPr>
          <w:trHeight w:val="300"/>
        </w:trPr>
        <w:tc>
          <w:tcPr>
            <w:tcW w:w="1418" w:type="dxa"/>
            <w:tcBorders>
              <w:top w:val="nil"/>
              <w:left w:val="nil"/>
              <w:bottom w:val="nil"/>
              <w:right w:val="nil"/>
            </w:tcBorders>
            <w:shd w:val="clear" w:color="auto" w:fill="auto"/>
            <w:noWrap/>
            <w:vAlign w:val="center"/>
          </w:tcPr>
          <w:p w14:paraId="18A8366C" w14:textId="5F205E0D" w:rsidR="00562DDB" w:rsidRPr="00D723FB" w:rsidRDefault="00562DDB" w:rsidP="00562DDB">
            <w:r>
              <w:rPr>
                <w:rFonts w:cs="Arial"/>
                <w:color w:val="000000"/>
              </w:rPr>
              <w:t>23977</w:t>
            </w:r>
          </w:p>
        </w:tc>
        <w:tc>
          <w:tcPr>
            <w:tcW w:w="2982" w:type="dxa"/>
            <w:tcBorders>
              <w:top w:val="nil"/>
              <w:left w:val="nil"/>
              <w:bottom w:val="nil"/>
              <w:right w:val="nil"/>
            </w:tcBorders>
            <w:shd w:val="clear" w:color="000000" w:fill="BDDEFF"/>
            <w:noWrap/>
            <w:vAlign w:val="center"/>
          </w:tcPr>
          <w:p w14:paraId="083C9385" w14:textId="5B4F3C53" w:rsidR="00562DDB" w:rsidRPr="00D723FB" w:rsidRDefault="00562DDB" w:rsidP="00562DDB">
            <w:r>
              <w:rPr>
                <w:rFonts w:cs="Arial"/>
                <w:color w:val="000000"/>
              </w:rPr>
              <w:t>Slough 013F</w:t>
            </w:r>
          </w:p>
        </w:tc>
        <w:tc>
          <w:tcPr>
            <w:tcW w:w="2982" w:type="dxa"/>
            <w:tcBorders>
              <w:top w:val="nil"/>
              <w:left w:val="nil"/>
              <w:bottom w:val="nil"/>
              <w:right w:val="nil"/>
            </w:tcBorders>
            <w:shd w:val="clear" w:color="auto" w:fill="auto"/>
            <w:vAlign w:val="bottom"/>
          </w:tcPr>
          <w:p w14:paraId="120D87D6" w14:textId="7A01B214" w:rsidR="00562DDB" w:rsidRPr="00562DDB" w:rsidRDefault="00562DDB" w:rsidP="00562DDB">
            <w:r w:rsidRPr="00562DDB">
              <w:rPr>
                <w:rFonts w:cs="Arial"/>
              </w:rPr>
              <w:t>E01016479</w:t>
            </w:r>
          </w:p>
        </w:tc>
      </w:tr>
      <w:tr w:rsidR="00562DDB" w:rsidRPr="007C224D" w14:paraId="07A969D2" w14:textId="2C20C55B" w:rsidTr="00D55379">
        <w:trPr>
          <w:trHeight w:val="300"/>
        </w:trPr>
        <w:tc>
          <w:tcPr>
            <w:tcW w:w="1418" w:type="dxa"/>
            <w:tcBorders>
              <w:top w:val="nil"/>
              <w:left w:val="nil"/>
              <w:bottom w:val="nil"/>
              <w:right w:val="nil"/>
            </w:tcBorders>
            <w:shd w:val="clear" w:color="auto" w:fill="auto"/>
            <w:noWrap/>
            <w:vAlign w:val="center"/>
          </w:tcPr>
          <w:p w14:paraId="599A0CE5" w14:textId="2C8BD6FA" w:rsidR="00562DDB" w:rsidRPr="00E8754A" w:rsidRDefault="00562DDB" w:rsidP="00562DDB">
            <w:r>
              <w:rPr>
                <w:rFonts w:cs="Arial"/>
                <w:color w:val="000000"/>
              </w:rPr>
              <w:t>23893</w:t>
            </w:r>
          </w:p>
        </w:tc>
        <w:tc>
          <w:tcPr>
            <w:tcW w:w="2982" w:type="dxa"/>
            <w:tcBorders>
              <w:top w:val="nil"/>
              <w:left w:val="nil"/>
              <w:bottom w:val="nil"/>
              <w:right w:val="nil"/>
            </w:tcBorders>
            <w:shd w:val="clear" w:color="000000" w:fill="BDDEFF"/>
            <w:noWrap/>
            <w:vAlign w:val="center"/>
          </w:tcPr>
          <w:p w14:paraId="05ED9CEA" w14:textId="52029E80" w:rsidR="00562DDB" w:rsidRPr="00E8754A" w:rsidRDefault="00562DDB" w:rsidP="00562DDB">
            <w:r>
              <w:rPr>
                <w:rFonts w:cs="Arial"/>
                <w:color w:val="000000"/>
              </w:rPr>
              <w:t>Slough 014A</w:t>
            </w:r>
          </w:p>
        </w:tc>
        <w:tc>
          <w:tcPr>
            <w:tcW w:w="2982" w:type="dxa"/>
            <w:tcBorders>
              <w:top w:val="nil"/>
              <w:left w:val="nil"/>
              <w:bottom w:val="nil"/>
              <w:right w:val="nil"/>
            </w:tcBorders>
            <w:shd w:val="clear" w:color="auto" w:fill="auto"/>
            <w:vAlign w:val="bottom"/>
          </w:tcPr>
          <w:p w14:paraId="003FF8C6" w14:textId="2E19AE1D" w:rsidR="00562DDB" w:rsidRPr="00562DDB" w:rsidRDefault="00562DDB" w:rsidP="00562DDB">
            <w:r w:rsidRPr="00562DDB">
              <w:rPr>
                <w:rFonts w:cs="Arial"/>
              </w:rPr>
              <w:t>E01016480</w:t>
            </w:r>
          </w:p>
        </w:tc>
      </w:tr>
      <w:tr w:rsidR="00562DDB" w:rsidRPr="007C224D" w14:paraId="3D096BFA" w14:textId="313766B3" w:rsidTr="00D55379">
        <w:trPr>
          <w:trHeight w:val="300"/>
        </w:trPr>
        <w:tc>
          <w:tcPr>
            <w:tcW w:w="1418" w:type="dxa"/>
            <w:tcBorders>
              <w:top w:val="nil"/>
              <w:left w:val="nil"/>
              <w:bottom w:val="nil"/>
              <w:right w:val="nil"/>
            </w:tcBorders>
            <w:shd w:val="clear" w:color="auto" w:fill="auto"/>
            <w:noWrap/>
            <w:vAlign w:val="center"/>
          </w:tcPr>
          <w:p w14:paraId="094D423B" w14:textId="6E0DB557" w:rsidR="00562DDB" w:rsidRPr="00E8754A" w:rsidRDefault="00562DDB" w:rsidP="00562DDB">
            <w:r>
              <w:rPr>
                <w:rFonts w:cs="Arial"/>
                <w:color w:val="000000"/>
              </w:rPr>
              <w:t>23894</w:t>
            </w:r>
          </w:p>
        </w:tc>
        <w:tc>
          <w:tcPr>
            <w:tcW w:w="2982" w:type="dxa"/>
            <w:tcBorders>
              <w:top w:val="nil"/>
              <w:left w:val="nil"/>
              <w:bottom w:val="nil"/>
              <w:right w:val="nil"/>
            </w:tcBorders>
            <w:shd w:val="clear" w:color="000000" w:fill="BDDEFF"/>
            <w:noWrap/>
            <w:vAlign w:val="center"/>
          </w:tcPr>
          <w:p w14:paraId="73F299F6" w14:textId="621F072C" w:rsidR="00562DDB" w:rsidRPr="00E8754A" w:rsidRDefault="00562DDB" w:rsidP="00562DDB">
            <w:r>
              <w:rPr>
                <w:rFonts w:cs="Arial"/>
                <w:color w:val="000000"/>
              </w:rPr>
              <w:t>Slough 014B</w:t>
            </w:r>
          </w:p>
        </w:tc>
        <w:tc>
          <w:tcPr>
            <w:tcW w:w="2982" w:type="dxa"/>
            <w:tcBorders>
              <w:top w:val="nil"/>
              <w:left w:val="nil"/>
              <w:bottom w:val="nil"/>
              <w:right w:val="nil"/>
            </w:tcBorders>
            <w:shd w:val="clear" w:color="auto" w:fill="auto"/>
            <w:vAlign w:val="bottom"/>
          </w:tcPr>
          <w:p w14:paraId="356B9F4C" w14:textId="2A396A53" w:rsidR="00562DDB" w:rsidRPr="00562DDB" w:rsidRDefault="00562DDB" w:rsidP="00562DDB">
            <w:r w:rsidRPr="00562DDB">
              <w:rPr>
                <w:rFonts w:cs="Arial"/>
              </w:rPr>
              <w:t>E01016481</w:t>
            </w:r>
          </w:p>
        </w:tc>
      </w:tr>
      <w:tr w:rsidR="00562DDB" w:rsidRPr="007C224D" w14:paraId="7B3F607F" w14:textId="7CCAE64C" w:rsidTr="00D55379">
        <w:trPr>
          <w:trHeight w:val="300"/>
        </w:trPr>
        <w:tc>
          <w:tcPr>
            <w:tcW w:w="1418" w:type="dxa"/>
            <w:tcBorders>
              <w:top w:val="nil"/>
              <w:left w:val="nil"/>
              <w:bottom w:val="nil"/>
              <w:right w:val="nil"/>
            </w:tcBorders>
            <w:shd w:val="clear" w:color="auto" w:fill="auto"/>
            <w:noWrap/>
            <w:vAlign w:val="center"/>
          </w:tcPr>
          <w:p w14:paraId="2D80282B" w14:textId="7F75DD3A" w:rsidR="00562DDB" w:rsidRPr="00E8754A" w:rsidRDefault="00562DDB" w:rsidP="00562DDB">
            <w:r>
              <w:rPr>
                <w:rFonts w:cs="Arial"/>
                <w:color w:val="000000"/>
              </w:rPr>
              <w:t>23895</w:t>
            </w:r>
          </w:p>
        </w:tc>
        <w:tc>
          <w:tcPr>
            <w:tcW w:w="2982" w:type="dxa"/>
            <w:tcBorders>
              <w:top w:val="nil"/>
              <w:left w:val="nil"/>
              <w:bottom w:val="nil"/>
              <w:right w:val="nil"/>
            </w:tcBorders>
            <w:shd w:val="clear" w:color="000000" w:fill="BDDEFF"/>
            <w:noWrap/>
            <w:vAlign w:val="center"/>
          </w:tcPr>
          <w:p w14:paraId="2891C500" w14:textId="2373D274" w:rsidR="00562DDB" w:rsidRPr="00E8754A" w:rsidRDefault="00562DDB" w:rsidP="00562DDB">
            <w:r>
              <w:rPr>
                <w:rFonts w:cs="Arial"/>
                <w:color w:val="000000"/>
              </w:rPr>
              <w:t>Slough 014C</w:t>
            </w:r>
          </w:p>
        </w:tc>
        <w:tc>
          <w:tcPr>
            <w:tcW w:w="2982" w:type="dxa"/>
            <w:tcBorders>
              <w:top w:val="nil"/>
              <w:left w:val="nil"/>
              <w:bottom w:val="nil"/>
              <w:right w:val="nil"/>
            </w:tcBorders>
            <w:shd w:val="clear" w:color="auto" w:fill="auto"/>
            <w:vAlign w:val="bottom"/>
          </w:tcPr>
          <w:p w14:paraId="0EF1DA96" w14:textId="77B0B92E" w:rsidR="00562DDB" w:rsidRPr="00562DDB" w:rsidRDefault="00562DDB" w:rsidP="00562DDB">
            <w:r w:rsidRPr="00562DDB">
              <w:rPr>
                <w:rFonts w:cs="Arial"/>
              </w:rPr>
              <w:t>E01016482</w:t>
            </w:r>
          </w:p>
        </w:tc>
      </w:tr>
      <w:tr w:rsidR="00562DDB" w:rsidRPr="007C224D" w14:paraId="25F40DD2" w14:textId="6F5B7266" w:rsidTr="00D55379">
        <w:trPr>
          <w:trHeight w:val="300"/>
        </w:trPr>
        <w:tc>
          <w:tcPr>
            <w:tcW w:w="1418" w:type="dxa"/>
            <w:tcBorders>
              <w:top w:val="nil"/>
              <w:left w:val="nil"/>
              <w:bottom w:val="nil"/>
              <w:right w:val="nil"/>
            </w:tcBorders>
            <w:shd w:val="clear" w:color="auto" w:fill="auto"/>
            <w:noWrap/>
            <w:vAlign w:val="center"/>
          </w:tcPr>
          <w:p w14:paraId="4965DDA0" w14:textId="75D5F7C7" w:rsidR="00562DDB" w:rsidRPr="00E8754A" w:rsidRDefault="00562DDB" w:rsidP="00562DDB">
            <w:r>
              <w:rPr>
                <w:rFonts w:cs="Arial"/>
                <w:color w:val="000000"/>
              </w:rPr>
              <w:t>23896</w:t>
            </w:r>
          </w:p>
        </w:tc>
        <w:tc>
          <w:tcPr>
            <w:tcW w:w="2982" w:type="dxa"/>
            <w:tcBorders>
              <w:top w:val="nil"/>
              <w:left w:val="nil"/>
              <w:bottom w:val="nil"/>
              <w:right w:val="nil"/>
            </w:tcBorders>
            <w:shd w:val="clear" w:color="000000" w:fill="BDDEFF"/>
            <w:noWrap/>
            <w:vAlign w:val="center"/>
          </w:tcPr>
          <w:p w14:paraId="63F415C5" w14:textId="1967FBFE" w:rsidR="00562DDB" w:rsidRPr="00E8754A" w:rsidRDefault="00562DDB" w:rsidP="00562DDB">
            <w:r>
              <w:rPr>
                <w:rFonts w:cs="Arial"/>
                <w:color w:val="000000"/>
              </w:rPr>
              <w:t>Slough 014D</w:t>
            </w:r>
          </w:p>
        </w:tc>
        <w:tc>
          <w:tcPr>
            <w:tcW w:w="2982" w:type="dxa"/>
            <w:tcBorders>
              <w:top w:val="nil"/>
              <w:left w:val="nil"/>
              <w:bottom w:val="nil"/>
              <w:right w:val="nil"/>
            </w:tcBorders>
            <w:shd w:val="clear" w:color="auto" w:fill="auto"/>
            <w:vAlign w:val="bottom"/>
          </w:tcPr>
          <w:p w14:paraId="22409EF4" w14:textId="51BD2168" w:rsidR="00562DDB" w:rsidRPr="00562DDB" w:rsidRDefault="00562DDB" w:rsidP="00562DDB">
            <w:r w:rsidRPr="00562DDB">
              <w:rPr>
                <w:rFonts w:cs="Arial"/>
              </w:rPr>
              <w:t>E01016450</w:t>
            </w:r>
          </w:p>
        </w:tc>
      </w:tr>
    </w:tbl>
    <w:p w14:paraId="443FC07A" w14:textId="2B71BB4C" w:rsidR="00846230" w:rsidRDefault="00846230" w:rsidP="00846230"/>
    <w:tbl>
      <w:tblPr>
        <w:tblW w:w="0" w:type="auto"/>
        <w:tblInd w:w="-289" w:type="dxa"/>
        <w:tblLook w:val="04A0" w:firstRow="1" w:lastRow="0" w:firstColumn="1" w:lastColumn="0" w:noHBand="0" w:noVBand="1"/>
      </w:tblPr>
      <w:tblGrid>
        <w:gridCol w:w="1418"/>
        <w:gridCol w:w="5959"/>
      </w:tblGrid>
      <w:tr w:rsidR="00222A2D" w:rsidRPr="007C224D" w14:paraId="26C714C0" w14:textId="77777777" w:rsidTr="00307076">
        <w:trPr>
          <w:trHeight w:val="300"/>
        </w:trPr>
        <w:tc>
          <w:tcPr>
            <w:tcW w:w="1418" w:type="dxa"/>
            <w:tcBorders>
              <w:top w:val="nil"/>
              <w:left w:val="nil"/>
              <w:bottom w:val="nil"/>
              <w:right w:val="nil"/>
            </w:tcBorders>
            <w:shd w:val="clear" w:color="auto" w:fill="auto"/>
            <w:noWrap/>
            <w:vAlign w:val="center"/>
            <w:hideMark/>
          </w:tcPr>
          <w:p w14:paraId="06C18461" w14:textId="1559D117" w:rsidR="00222A2D" w:rsidRPr="00592132" w:rsidRDefault="00222A2D" w:rsidP="00222A2D">
            <w:pPr>
              <w:rPr>
                <w:sz w:val="20"/>
              </w:rPr>
            </w:pPr>
            <w:r>
              <w:rPr>
                <w:rFonts w:cs="Arial"/>
                <w:color w:val="000000"/>
                <w:sz w:val="20"/>
              </w:rPr>
              <w:t>23716</w:t>
            </w:r>
          </w:p>
        </w:tc>
        <w:tc>
          <w:tcPr>
            <w:tcW w:w="5959" w:type="dxa"/>
            <w:tcBorders>
              <w:top w:val="nil"/>
              <w:left w:val="nil"/>
              <w:bottom w:val="nil"/>
              <w:right w:val="nil"/>
            </w:tcBorders>
            <w:shd w:val="clear" w:color="000000" w:fill="BDDEFF"/>
            <w:noWrap/>
            <w:vAlign w:val="center"/>
            <w:hideMark/>
          </w:tcPr>
          <w:p w14:paraId="49002CE4" w14:textId="5B6DB81B" w:rsidR="00222A2D" w:rsidRPr="007C224D" w:rsidRDefault="00222A2D" w:rsidP="00222A2D">
            <w:pPr>
              <w:rPr>
                <w:b/>
              </w:rPr>
            </w:pPr>
            <w:r>
              <w:rPr>
                <w:rFonts w:cs="Arial"/>
                <w:b/>
                <w:bCs w:val="0"/>
              </w:rPr>
              <w:t>Surrey Heath 001D - E01030809</w:t>
            </w:r>
          </w:p>
        </w:tc>
      </w:tr>
      <w:tr w:rsidR="00222A2D" w:rsidRPr="007C224D" w14:paraId="156ACD49" w14:textId="77777777" w:rsidTr="00307076">
        <w:trPr>
          <w:trHeight w:val="300"/>
        </w:trPr>
        <w:tc>
          <w:tcPr>
            <w:tcW w:w="1418" w:type="dxa"/>
            <w:tcBorders>
              <w:top w:val="nil"/>
              <w:left w:val="nil"/>
              <w:bottom w:val="nil"/>
              <w:right w:val="nil"/>
            </w:tcBorders>
            <w:shd w:val="clear" w:color="auto" w:fill="auto"/>
            <w:noWrap/>
            <w:vAlign w:val="center"/>
            <w:hideMark/>
          </w:tcPr>
          <w:p w14:paraId="3E73CF22" w14:textId="043BBB5E" w:rsidR="00222A2D" w:rsidRPr="00592132" w:rsidRDefault="00222A2D" w:rsidP="00222A2D">
            <w:pPr>
              <w:rPr>
                <w:sz w:val="20"/>
              </w:rPr>
            </w:pPr>
            <w:r>
              <w:rPr>
                <w:rFonts w:cs="Arial"/>
                <w:color w:val="000000"/>
                <w:sz w:val="20"/>
              </w:rPr>
              <w:t>23717</w:t>
            </w:r>
          </w:p>
        </w:tc>
        <w:tc>
          <w:tcPr>
            <w:tcW w:w="5959" w:type="dxa"/>
            <w:tcBorders>
              <w:top w:val="nil"/>
              <w:left w:val="nil"/>
              <w:bottom w:val="nil"/>
              <w:right w:val="nil"/>
            </w:tcBorders>
            <w:shd w:val="clear" w:color="000000" w:fill="BDDEFF"/>
            <w:noWrap/>
            <w:vAlign w:val="center"/>
            <w:hideMark/>
          </w:tcPr>
          <w:p w14:paraId="7BDE2CD4" w14:textId="6073AF3B" w:rsidR="00222A2D" w:rsidRPr="007C224D" w:rsidRDefault="00222A2D" w:rsidP="00222A2D">
            <w:pPr>
              <w:rPr>
                <w:b/>
              </w:rPr>
            </w:pPr>
            <w:r>
              <w:rPr>
                <w:rFonts w:cs="Arial"/>
                <w:b/>
                <w:bCs w:val="0"/>
              </w:rPr>
              <w:t>Surrey Heath 001E - E01030810</w:t>
            </w:r>
          </w:p>
        </w:tc>
      </w:tr>
      <w:tr w:rsidR="00222A2D" w:rsidRPr="007C224D" w14:paraId="1C5D3257" w14:textId="77777777" w:rsidTr="00307076">
        <w:trPr>
          <w:trHeight w:val="300"/>
        </w:trPr>
        <w:tc>
          <w:tcPr>
            <w:tcW w:w="1418" w:type="dxa"/>
            <w:tcBorders>
              <w:top w:val="nil"/>
              <w:left w:val="nil"/>
              <w:bottom w:val="nil"/>
              <w:right w:val="nil"/>
            </w:tcBorders>
            <w:shd w:val="clear" w:color="auto" w:fill="auto"/>
            <w:noWrap/>
            <w:vAlign w:val="center"/>
            <w:hideMark/>
          </w:tcPr>
          <w:p w14:paraId="3D521E32" w14:textId="637EBDF7" w:rsidR="00222A2D" w:rsidRPr="00592132" w:rsidRDefault="00222A2D" w:rsidP="00222A2D">
            <w:pPr>
              <w:rPr>
                <w:sz w:val="20"/>
              </w:rPr>
            </w:pPr>
            <w:r>
              <w:rPr>
                <w:rFonts w:cs="Arial"/>
                <w:color w:val="000000"/>
                <w:sz w:val="20"/>
              </w:rPr>
              <w:t>23718</w:t>
            </w:r>
          </w:p>
        </w:tc>
        <w:tc>
          <w:tcPr>
            <w:tcW w:w="5959" w:type="dxa"/>
            <w:tcBorders>
              <w:top w:val="nil"/>
              <w:left w:val="nil"/>
              <w:bottom w:val="nil"/>
              <w:right w:val="nil"/>
            </w:tcBorders>
            <w:shd w:val="clear" w:color="000000" w:fill="BDDEFF"/>
            <w:noWrap/>
            <w:vAlign w:val="center"/>
            <w:hideMark/>
          </w:tcPr>
          <w:p w14:paraId="125D323E" w14:textId="1AB3EBB1" w:rsidR="00222A2D" w:rsidRPr="007C224D" w:rsidRDefault="00222A2D" w:rsidP="00222A2D">
            <w:pPr>
              <w:rPr>
                <w:b/>
              </w:rPr>
            </w:pPr>
            <w:r>
              <w:rPr>
                <w:rFonts w:cs="Arial"/>
                <w:b/>
                <w:bCs w:val="0"/>
              </w:rPr>
              <w:t>Surrey Heath 001F - E01030811</w:t>
            </w:r>
          </w:p>
        </w:tc>
      </w:tr>
      <w:tr w:rsidR="00222A2D" w:rsidRPr="007C224D" w14:paraId="6A623F94" w14:textId="77777777" w:rsidTr="00307076">
        <w:trPr>
          <w:trHeight w:val="300"/>
        </w:trPr>
        <w:tc>
          <w:tcPr>
            <w:tcW w:w="1418" w:type="dxa"/>
            <w:tcBorders>
              <w:top w:val="nil"/>
              <w:left w:val="nil"/>
              <w:bottom w:val="nil"/>
              <w:right w:val="nil"/>
            </w:tcBorders>
            <w:shd w:val="clear" w:color="auto" w:fill="auto"/>
            <w:noWrap/>
            <w:vAlign w:val="center"/>
            <w:hideMark/>
          </w:tcPr>
          <w:p w14:paraId="3E6107D3" w14:textId="6B525F95" w:rsidR="00222A2D" w:rsidRPr="00592132" w:rsidRDefault="00222A2D" w:rsidP="00222A2D">
            <w:pPr>
              <w:rPr>
                <w:sz w:val="20"/>
              </w:rPr>
            </w:pPr>
            <w:r>
              <w:rPr>
                <w:rFonts w:cs="Arial"/>
                <w:color w:val="000000"/>
                <w:sz w:val="20"/>
              </w:rPr>
              <w:t>23881</w:t>
            </w:r>
          </w:p>
        </w:tc>
        <w:tc>
          <w:tcPr>
            <w:tcW w:w="5959" w:type="dxa"/>
            <w:tcBorders>
              <w:top w:val="nil"/>
              <w:left w:val="nil"/>
              <w:bottom w:val="nil"/>
              <w:right w:val="nil"/>
            </w:tcBorders>
            <w:shd w:val="clear" w:color="000000" w:fill="BDDEFF"/>
            <w:noWrap/>
            <w:vAlign w:val="center"/>
            <w:hideMark/>
          </w:tcPr>
          <w:p w14:paraId="2B7609C9" w14:textId="2A30E9E3" w:rsidR="00222A2D" w:rsidRPr="007C224D" w:rsidRDefault="00222A2D" w:rsidP="00222A2D">
            <w:pPr>
              <w:rPr>
                <w:b/>
              </w:rPr>
            </w:pPr>
            <w:r>
              <w:rPr>
                <w:rFonts w:cs="Arial"/>
                <w:b/>
                <w:bCs w:val="0"/>
              </w:rPr>
              <w:t>Surrey Heath 002A - E01030757</w:t>
            </w:r>
          </w:p>
        </w:tc>
      </w:tr>
      <w:tr w:rsidR="00222A2D" w:rsidRPr="007C224D" w14:paraId="429B8590" w14:textId="77777777" w:rsidTr="00307076">
        <w:trPr>
          <w:trHeight w:val="300"/>
        </w:trPr>
        <w:tc>
          <w:tcPr>
            <w:tcW w:w="1418" w:type="dxa"/>
            <w:tcBorders>
              <w:top w:val="nil"/>
              <w:left w:val="nil"/>
              <w:bottom w:val="nil"/>
              <w:right w:val="nil"/>
            </w:tcBorders>
            <w:shd w:val="clear" w:color="auto" w:fill="auto"/>
            <w:noWrap/>
            <w:vAlign w:val="center"/>
            <w:hideMark/>
          </w:tcPr>
          <w:p w14:paraId="562E0F9E" w14:textId="7FF5A1BE" w:rsidR="00222A2D" w:rsidRPr="00592132" w:rsidRDefault="00222A2D" w:rsidP="00222A2D">
            <w:pPr>
              <w:rPr>
                <w:sz w:val="20"/>
              </w:rPr>
            </w:pPr>
            <w:r>
              <w:rPr>
                <w:rFonts w:cs="Arial"/>
                <w:color w:val="000000"/>
                <w:sz w:val="20"/>
              </w:rPr>
              <w:t>23883</w:t>
            </w:r>
          </w:p>
        </w:tc>
        <w:tc>
          <w:tcPr>
            <w:tcW w:w="5959" w:type="dxa"/>
            <w:tcBorders>
              <w:top w:val="nil"/>
              <w:left w:val="nil"/>
              <w:bottom w:val="nil"/>
              <w:right w:val="nil"/>
            </w:tcBorders>
            <w:shd w:val="clear" w:color="000000" w:fill="BDDEFF"/>
            <w:noWrap/>
            <w:vAlign w:val="center"/>
            <w:hideMark/>
          </w:tcPr>
          <w:p w14:paraId="401A0E18" w14:textId="0ED50C68" w:rsidR="00222A2D" w:rsidRPr="007C224D" w:rsidRDefault="00222A2D" w:rsidP="00222A2D">
            <w:pPr>
              <w:rPr>
                <w:b/>
              </w:rPr>
            </w:pPr>
            <w:r>
              <w:rPr>
                <w:rFonts w:cs="Arial"/>
                <w:b/>
                <w:bCs w:val="0"/>
              </w:rPr>
              <w:t>Surrey Heath 002B - E01030758</w:t>
            </w:r>
          </w:p>
        </w:tc>
      </w:tr>
      <w:tr w:rsidR="00222A2D" w:rsidRPr="007C224D" w14:paraId="63D71648" w14:textId="77777777" w:rsidTr="00307076">
        <w:trPr>
          <w:trHeight w:val="300"/>
        </w:trPr>
        <w:tc>
          <w:tcPr>
            <w:tcW w:w="1418" w:type="dxa"/>
            <w:tcBorders>
              <w:top w:val="nil"/>
              <w:left w:val="nil"/>
              <w:bottom w:val="nil"/>
              <w:right w:val="nil"/>
            </w:tcBorders>
            <w:shd w:val="clear" w:color="auto" w:fill="auto"/>
            <w:noWrap/>
            <w:vAlign w:val="center"/>
            <w:hideMark/>
          </w:tcPr>
          <w:p w14:paraId="635FACCB" w14:textId="09D44C79" w:rsidR="00222A2D" w:rsidRPr="00592132" w:rsidRDefault="00222A2D" w:rsidP="00222A2D">
            <w:pPr>
              <w:rPr>
                <w:sz w:val="20"/>
              </w:rPr>
            </w:pPr>
            <w:r>
              <w:rPr>
                <w:rFonts w:cs="Arial"/>
                <w:color w:val="000000"/>
                <w:sz w:val="20"/>
              </w:rPr>
              <w:t>23885</w:t>
            </w:r>
          </w:p>
        </w:tc>
        <w:tc>
          <w:tcPr>
            <w:tcW w:w="5959" w:type="dxa"/>
            <w:tcBorders>
              <w:top w:val="nil"/>
              <w:left w:val="nil"/>
              <w:bottom w:val="nil"/>
              <w:right w:val="nil"/>
            </w:tcBorders>
            <w:shd w:val="clear" w:color="000000" w:fill="BDDEFF"/>
            <w:noWrap/>
            <w:vAlign w:val="center"/>
            <w:hideMark/>
          </w:tcPr>
          <w:p w14:paraId="6874CC86" w14:textId="2FB4ECC4" w:rsidR="00222A2D" w:rsidRPr="007C224D" w:rsidRDefault="00222A2D" w:rsidP="00222A2D">
            <w:pPr>
              <w:rPr>
                <w:b/>
              </w:rPr>
            </w:pPr>
            <w:r>
              <w:rPr>
                <w:rFonts w:cs="Arial"/>
                <w:b/>
                <w:bCs w:val="0"/>
              </w:rPr>
              <w:t>Surrey Heath 002C - E01030759</w:t>
            </w:r>
          </w:p>
        </w:tc>
      </w:tr>
      <w:tr w:rsidR="00222A2D" w:rsidRPr="007C224D" w14:paraId="37048808" w14:textId="77777777" w:rsidTr="00307076">
        <w:trPr>
          <w:trHeight w:val="300"/>
        </w:trPr>
        <w:tc>
          <w:tcPr>
            <w:tcW w:w="1418" w:type="dxa"/>
            <w:tcBorders>
              <w:top w:val="nil"/>
              <w:left w:val="nil"/>
              <w:bottom w:val="nil"/>
              <w:right w:val="nil"/>
            </w:tcBorders>
            <w:shd w:val="clear" w:color="auto" w:fill="auto"/>
            <w:noWrap/>
            <w:vAlign w:val="center"/>
            <w:hideMark/>
          </w:tcPr>
          <w:p w14:paraId="4D7EADAF" w14:textId="57C8A851" w:rsidR="00222A2D" w:rsidRPr="00592132" w:rsidRDefault="00222A2D" w:rsidP="00222A2D">
            <w:pPr>
              <w:rPr>
                <w:sz w:val="20"/>
              </w:rPr>
            </w:pPr>
            <w:r>
              <w:rPr>
                <w:rFonts w:cs="Arial"/>
                <w:color w:val="000000"/>
                <w:sz w:val="20"/>
              </w:rPr>
              <w:t>23887</w:t>
            </w:r>
          </w:p>
        </w:tc>
        <w:tc>
          <w:tcPr>
            <w:tcW w:w="5959" w:type="dxa"/>
            <w:tcBorders>
              <w:top w:val="nil"/>
              <w:left w:val="nil"/>
              <w:bottom w:val="nil"/>
              <w:right w:val="nil"/>
            </w:tcBorders>
            <w:shd w:val="clear" w:color="000000" w:fill="BDDEFF"/>
            <w:noWrap/>
            <w:vAlign w:val="center"/>
            <w:hideMark/>
          </w:tcPr>
          <w:p w14:paraId="0FD9F123" w14:textId="1138B449" w:rsidR="00222A2D" w:rsidRPr="007C224D" w:rsidRDefault="00222A2D" w:rsidP="00222A2D">
            <w:pPr>
              <w:rPr>
                <w:b/>
              </w:rPr>
            </w:pPr>
            <w:r>
              <w:rPr>
                <w:rFonts w:cs="Arial"/>
                <w:b/>
                <w:bCs w:val="0"/>
              </w:rPr>
              <w:t>Surrey Heath 002D - E01030760</w:t>
            </w:r>
          </w:p>
        </w:tc>
      </w:tr>
      <w:tr w:rsidR="00222A2D" w:rsidRPr="007C224D" w14:paraId="1331F77D" w14:textId="77777777" w:rsidTr="00307076">
        <w:trPr>
          <w:trHeight w:val="300"/>
        </w:trPr>
        <w:tc>
          <w:tcPr>
            <w:tcW w:w="1418" w:type="dxa"/>
            <w:tcBorders>
              <w:top w:val="nil"/>
              <w:left w:val="nil"/>
              <w:bottom w:val="nil"/>
              <w:right w:val="nil"/>
            </w:tcBorders>
            <w:shd w:val="clear" w:color="auto" w:fill="auto"/>
            <w:noWrap/>
            <w:vAlign w:val="center"/>
            <w:hideMark/>
          </w:tcPr>
          <w:p w14:paraId="43E37D36" w14:textId="21E64483" w:rsidR="00222A2D" w:rsidRPr="003C50E4" w:rsidRDefault="00222A2D" w:rsidP="00222A2D">
            <w:pPr>
              <w:rPr>
                <w:sz w:val="20"/>
              </w:rPr>
            </w:pPr>
            <w:r>
              <w:rPr>
                <w:rFonts w:cs="Arial"/>
                <w:color w:val="000000"/>
                <w:sz w:val="20"/>
              </w:rPr>
              <w:t>23923</w:t>
            </w:r>
          </w:p>
        </w:tc>
        <w:tc>
          <w:tcPr>
            <w:tcW w:w="5959" w:type="dxa"/>
            <w:tcBorders>
              <w:top w:val="nil"/>
              <w:left w:val="nil"/>
              <w:bottom w:val="nil"/>
              <w:right w:val="nil"/>
            </w:tcBorders>
            <w:shd w:val="clear" w:color="000000" w:fill="BDDEFF"/>
            <w:noWrap/>
            <w:vAlign w:val="center"/>
            <w:hideMark/>
          </w:tcPr>
          <w:p w14:paraId="09476673" w14:textId="1E00F09D" w:rsidR="00222A2D" w:rsidRPr="007C224D" w:rsidRDefault="00222A2D" w:rsidP="00222A2D">
            <w:pPr>
              <w:rPr>
                <w:b/>
              </w:rPr>
            </w:pPr>
            <w:r>
              <w:rPr>
                <w:rFonts w:cs="Arial"/>
                <w:b/>
                <w:bCs w:val="0"/>
              </w:rPr>
              <w:t>Surrey Heath 003A - E01030778</w:t>
            </w:r>
          </w:p>
        </w:tc>
      </w:tr>
      <w:tr w:rsidR="00222A2D" w:rsidRPr="007C224D" w14:paraId="0EA0D643" w14:textId="77777777" w:rsidTr="00307076">
        <w:trPr>
          <w:trHeight w:val="300"/>
        </w:trPr>
        <w:tc>
          <w:tcPr>
            <w:tcW w:w="1418" w:type="dxa"/>
            <w:tcBorders>
              <w:top w:val="nil"/>
              <w:left w:val="nil"/>
              <w:bottom w:val="nil"/>
              <w:right w:val="nil"/>
            </w:tcBorders>
            <w:shd w:val="clear" w:color="auto" w:fill="auto"/>
            <w:noWrap/>
            <w:vAlign w:val="center"/>
            <w:hideMark/>
          </w:tcPr>
          <w:p w14:paraId="7EF0223D" w14:textId="2CA8DD86" w:rsidR="00222A2D" w:rsidRPr="00592132" w:rsidRDefault="00222A2D" w:rsidP="00222A2D">
            <w:pPr>
              <w:rPr>
                <w:sz w:val="20"/>
              </w:rPr>
            </w:pPr>
            <w:r>
              <w:rPr>
                <w:rFonts w:cs="Arial"/>
                <w:color w:val="000000"/>
                <w:sz w:val="20"/>
              </w:rPr>
              <w:t>23924</w:t>
            </w:r>
          </w:p>
        </w:tc>
        <w:tc>
          <w:tcPr>
            <w:tcW w:w="5959" w:type="dxa"/>
            <w:tcBorders>
              <w:top w:val="nil"/>
              <w:left w:val="nil"/>
              <w:bottom w:val="nil"/>
              <w:right w:val="nil"/>
            </w:tcBorders>
            <w:shd w:val="clear" w:color="000000" w:fill="BDDEFF"/>
            <w:noWrap/>
            <w:vAlign w:val="center"/>
            <w:hideMark/>
          </w:tcPr>
          <w:p w14:paraId="5D5E8854" w14:textId="7660AF8C" w:rsidR="00222A2D" w:rsidRPr="007C224D" w:rsidRDefault="00222A2D" w:rsidP="00222A2D">
            <w:pPr>
              <w:rPr>
                <w:b/>
              </w:rPr>
            </w:pPr>
            <w:r>
              <w:rPr>
                <w:rFonts w:cs="Arial"/>
                <w:b/>
                <w:bCs w:val="0"/>
              </w:rPr>
              <w:t>Surrey Heath 003B - E01030779</w:t>
            </w:r>
          </w:p>
        </w:tc>
      </w:tr>
      <w:tr w:rsidR="00222A2D" w:rsidRPr="007C224D" w14:paraId="0300C7B4" w14:textId="77777777" w:rsidTr="00307076">
        <w:trPr>
          <w:trHeight w:val="300"/>
        </w:trPr>
        <w:tc>
          <w:tcPr>
            <w:tcW w:w="1418" w:type="dxa"/>
            <w:tcBorders>
              <w:top w:val="nil"/>
              <w:left w:val="nil"/>
              <w:bottom w:val="nil"/>
              <w:right w:val="nil"/>
            </w:tcBorders>
            <w:shd w:val="clear" w:color="auto" w:fill="auto"/>
            <w:noWrap/>
            <w:vAlign w:val="center"/>
            <w:hideMark/>
          </w:tcPr>
          <w:p w14:paraId="4B48705A" w14:textId="662A691B" w:rsidR="00222A2D" w:rsidRPr="00592132" w:rsidRDefault="00222A2D" w:rsidP="00222A2D">
            <w:pPr>
              <w:rPr>
                <w:sz w:val="20"/>
              </w:rPr>
            </w:pPr>
            <w:r>
              <w:rPr>
                <w:rFonts w:cs="Arial"/>
                <w:color w:val="000000"/>
                <w:sz w:val="20"/>
              </w:rPr>
              <w:lastRenderedPageBreak/>
              <w:t>23602</w:t>
            </w:r>
          </w:p>
        </w:tc>
        <w:tc>
          <w:tcPr>
            <w:tcW w:w="5959" w:type="dxa"/>
            <w:tcBorders>
              <w:top w:val="nil"/>
              <w:left w:val="nil"/>
              <w:bottom w:val="nil"/>
              <w:right w:val="nil"/>
            </w:tcBorders>
            <w:shd w:val="clear" w:color="000000" w:fill="BDDEFF"/>
            <w:noWrap/>
            <w:vAlign w:val="center"/>
            <w:hideMark/>
          </w:tcPr>
          <w:p w14:paraId="350B0663" w14:textId="53822CA9" w:rsidR="00222A2D" w:rsidRPr="007C224D" w:rsidRDefault="00222A2D" w:rsidP="00222A2D">
            <w:pPr>
              <w:rPr>
                <w:b/>
              </w:rPr>
            </w:pPr>
            <w:r>
              <w:rPr>
                <w:rFonts w:cs="Arial"/>
                <w:b/>
                <w:bCs w:val="0"/>
              </w:rPr>
              <w:t>Surrey Heath 003C - E01030780</w:t>
            </w:r>
          </w:p>
        </w:tc>
      </w:tr>
      <w:tr w:rsidR="00222A2D" w:rsidRPr="007C224D" w14:paraId="3E542BD0" w14:textId="77777777" w:rsidTr="00307076">
        <w:trPr>
          <w:trHeight w:val="300"/>
        </w:trPr>
        <w:tc>
          <w:tcPr>
            <w:tcW w:w="1418" w:type="dxa"/>
            <w:tcBorders>
              <w:top w:val="nil"/>
              <w:left w:val="nil"/>
              <w:bottom w:val="nil"/>
              <w:right w:val="nil"/>
            </w:tcBorders>
            <w:shd w:val="clear" w:color="auto" w:fill="auto"/>
            <w:noWrap/>
            <w:vAlign w:val="center"/>
            <w:hideMark/>
          </w:tcPr>
          <w:p w14:paraId="4FF9FFA9" w14:textId="243B5E7C" w:rsidR="00222A2D" w:rsidRPr="00592132" w:rsidRDefault="00222A2D" w:rsidP="00222A2D">
            <w:pPr>
              <w:rPr>
                <w:sz w:val="20"/>
              </w:rPr>
            </w:pPr>
            <w:r>
              <w:rPr>
                <w:rFonts w:cs="Arial"/>
                <w:color w:val="000000"/>
                <w:sz w:val="20"/>
              </w:rPr>
              <w:t>23604</w:t>
            </w:r>
          </w:p>
        </w:tc>
        <w:tc>
          <w:tcPr>
            <w:tcW w:w="5959" w:type="dxa"/>
            <w:tcBorders>
              <w:top w:val="nil"/>
              <w:left w:val="nil"/>
              <w:bottom w:val="nil"/>
              <w:right w:val="nil"/>
            </w:tcBorders>
            <w:shd w:val="clear" w:color="000000" w:fill="BDDEFF"/>
            <w:noWrap/>
            <w:vAlign w:val="center"/>
            <w:hideMark/>
          </w:tcPr>
          <w:p w14:paraId="44D1C3DF" w14:textId="075E2C3F" w:rsidR="00222A2D" w:rsidRPr="007C224D" w:rsidRDefault="00222A2D" w:rsidP="00222A2D">
            <w:pPr>
              <w:rPr>
                <w:b/>
              </w:rPr>
            </w:pPr>
            <w:r>
              <w:rPr>
                <w:rFonts w:cs="Arial"/>
                <w:b/>
                <w:bCs w:val="0"/>
              </w:rPr>
              <w:t>Surrey Heath 003D - E01030781</w:t>
            </w:r>
          </w:p>
        </w:tc>
      </w:tr>
      <w:tr w:rsidR="00222A2D" w:rsidRPr="007C224D" w14:paraId="2EC0D20C" w14:textId="77777777" w:rsidTr="00307076">
        <w:trPr>
          <w:trHeight w:val="300"/>
        </w:trPr>
        <w:tc>
          <w:tcPr>
            <w:tcW w:w="1418" w:type="dxa"/>
            <w:tcBorders>
              <w:top w:val="nil"/>
              <w:left w:val="nil"/>
              <w:bottom w:val="nil"/>
              <w:right w:val="nil"/>
            </w:tcBorders>
            <w:shd w:val="clear" w:color="auto" w:fill="auto"/>
            <w:noWrap/>
            <w:vAlign w:val="center"/>
            <w:hideMark/>
          </w:tcPr>
          <w:p w14:paraId="3E219052" w14:textId="5F129FA5" w:rsidR="00222A2D" w:rsidRPr="00592132" w:rsidRDefault="00222A2D" w:rsidP="00222A2D">
            <w:pPr>
              <w:rPr>
                <w:sz w:val="20"/>
              </w:rPr>
            </w:pPr>
            <w:r>
              <w:rPr>
                <w:rFonts w:cs="Arial"/>
                <w:color w:val="000000"/>
                <w:sz w:val="20"/>
              </w:rPr>
              <w:t>23628</w:t>
            </w:r>
          </w:p>
        </w:tc>
        <w:tc>
          <w:tcPr>
            <w:tcW w:w="5959" w:type="dxa"/>
            <w:tcBorders>
              <w:top w:val="nil"/>
              <w:left w:val="nil"/>
              <w:bottom w:val="nil"/>
              <w:right w:val="nil"/>
            </w:tcBorders>
            <w:shd w:val="clear" w:color="000000" w:fill="BDDEFF"/>
            <w:noWrap/>
            <w:vAlign w:val="center"/>
            <w:hideMark/>
          </w:tcPr>
          <w:p w14:paraId="28AA77C0" w14:textId="146DE842" w:rsidR="00222A2D" w:rsidRPr="007C224D" w:rsidRDefault="00222A2D" w:rsidP="00222A2D">
            <w:pPr>
              <w:rPr>
                <w:b/>
              </w:rPr>
            </w:pPr>
            <w:r>
              <w:rPr>
                <w:rFonts w:cs="Arial"/>
                <w:b/>
                <w:bCs w:val="0"/>
              </w:rPr>
              <w:t>Surrey Heath 004A – E01030786</w:t>
            </w:r>
          </w:p>
        </w:tc>
      </w:tr>
      <w:tr w:rsidR="00222A2D" w:rsidRPr="007C224D" w14:paraId="3130C16F" w14:textId="77777777" w:rsidTr="00307076">
        <w:trPr>
          <w:trHeight w:val="300"/>
        </w:trPr>
        <w:tc>
          <w:tcPr>
            <w:tcW w:w="1418" w:type="dxa"/>
            <w:tcBorders>
              <w:top w:val="nil"/>
              <w:left w:val="nil"/>
              <w:bottom w:val="nil"/>
              <w:right w:val="nil"/>
            </w:tcBorders>
            <w:shd w:val="clear" w:color="auto" w:fill="auto"/>
            <w:noWrap/>
            <w:vAlign w:val="center"/>
            <w:hideMark/>
          </w:tcPr>
          <w:p w14:paraId="3646F345" w14:textId="154FDFCC" w:rsidR="00222A2D" w:rsidRPr="00592132" w:rsidRDefault="00222A2D" w:rsidP="00222A2D">
            <w:pPr>
              <w:rPr>
                <w:sz w:val="20"/>
              </w:rPr>
            </w:pPr>
            <w:r>
              <w:rPr>
                <w:rFonts w:cs="Arial"/>
                <w:color w:val="000000"/>
                <w:sz w:val="20"/>
              </w:rPr>
              <w:t>23634</w:t>
            </w:r>
          </w:p>
        </w:tc>
        <w:tc>
          <w:tcPr>
            <w:tcW w:w="5959" w:type="dxa"/>
            <w:tcBorders>
              <w:top w:val="nil"/>
              <w:left w:val="nil"/>
              <w:bottom w:val="nil"/>
              <w:right w:val="nil"/>
            </w:tcBorders>
            <w:shd w:val="clear" w:color="000000" w:fill="BDDEFF"/>
            <w:noWrap/>
            <w:vAlign w:val="center"/>
            <w:hideMark/>
          </w:tcPr>
          <w:p w14:paraId="5AEF80E5" w14:textId="79AEFCF4" w:rsidR="00222A2D" w:rsidRPr="007C224D" w:rsidRDefault="00222A2D" w:rsidP="00222A2D">
            <w:pPr>
              <w:rPr>
                <w:b/>
              </w:rPr>
            </w:pPr>
            <w:r>
              <w:rPr>
                <w:rFonts w:cs="Arial"/>
                <w:b/>
                <w:bCs w:val="0"/>
              </w:rPr>
              <w:t>Surrey Heath 004B – E01030787</w:t>
            </w:r>
          </w:p>
        </w:tc>
      </w:tr>
      <w:tr w:rsidR="00222A2D" w:rsidRPr="007C224D" w14:paraId="03787F63" w14:textId="77777777" w:rsidTr="00307076">
        <w:trPr>
          <w:trHeight w:val="300"/>
        </w:trPr>
        <w:tc>
          <w:tcPr>
            <w:tcW w:w="1418" w:type="dxa"/>
            <w:tcBorders>
              <w:top w:val="nil"/>
              <w:left w:val="nil"/>
              <w:bottom w:val="nil"/>
              <w:right w:val="nil"/>
            </w:tcBorders>
            <w:shd w:val="clear" w:color="auto" w:fill="auto"/>
            <w:noWrap/>
            <w:vAlign w:val="center"/>
            <w:hideMark/>
          </w:tcPr>
          <w:p w14:paraId="36799CE9" w14:textId="17AD88D2" w:rsidR="00222A2D" w:rsidRPr="00592132" w:rsidRDefault="00222A2D" w:rsidP="00222A2D">
            <w:pPr>
              <w:rPr>
                <w:sz w:val="20"/>
              </w:rPr>
            </w:pPr>
            <w:r>
              <w:rPr>
                <w:rFonts w:cs="Arial"/>
                <w:color w:val="000000"/>
                <w:sz w:val="20"/>
              </w:rPr>
              <w:t>23687</w:t>
            </w:r>
          </w:p>
        </w:tc>
        <w:tc>
          <w:tcPr>
            <w:tcW w:w="5959" w:type="dxa"/>
            <w:tcBorders>
              <w:top w:val="nil"/>
              <w:left w:val="nil"/>
              <w:bottom w:val="nil"/>
              <w:right w:val="nil"/>
            </w:tcBorders>
            <w:shd w:val="clear" w:color="000000" w:fill="BDDEFF"/>
            <w:noWrap/>
            <w:vAlign w:val="center"/>
            <w:hideMark/>
          </w:tcPr>
          <w:p w14:paraId="72856B76" w14:textId="3592F420" w:rsidR="00222A2D" w:rsidRPr="007C224D" w:rsidRDefault="00222A2D" w:rsidP="00222A2D">
            <w:pPr>
              <w:rPr>
                <w:b/>
              </w:rPr>
            </w:pPr>
            <w:r>
              <w:rPr>
                <w:rFonts w:cs="Arial"/>
                <w:b/>
                <w:bCs w:val="0"/>
              </w:rPr>
              <w:t>Surrey Heath 004C - E01030788</w:t>
            </w:r>
          </w:p>
        </w:tc>
      </w:tr>
      <w:tr w:rsidR="00222A2D" w:rsidRPr="007C224D" w14:paraId="6F351419" w14:textId="77777777" w:rsidTr="00307076">
        <w:trPr>
          <w:trHeight w:val="300"/>
        </w:trPr>
        <w:tc>
          <w:tcPr>
            <w:tcW w:w="1418" w:type="dxa"/>
            <w:tcBorders>
              <w:top w:val="nil"/>
              <w:left w:val="nil"/>
              <w:bottom w:val="nil"/>
              <w:right w:val="nil"/>
            </w:tcBorders>
            <w:shd w:val="clear" w:color="auto" w:fill="auto"/>
            <w:noWrap/>
            <w:vAlign w:val="center"/>
            <w:hideMark/>
          </w:tcPr>
          <w:p w14:paraId="40BBB3A2" w14:textId="28D3342E" w:rsidR="00222A2D" w:rsidRPr="00592132" w:rsidRDefault="00222A2D" w:rsidP="00222A2D">
            <w:pPr>
              <w:rPr>
                <w:sz w:val="20"/>
              </w:rPr>
            </w:pPr>
            <w:r>
              <w:rPr>
                <w:rFonts w:cs="Arial"/>
                <w:color w:val="000000"/>
                <w:sz w:val="20"/>
              </w:rPr>
              <w:t>23711</w:t>
            </w:r>
          </w:p>
        </w:tc>
        <w:tc>
          <w:tcPr>
            <w:tcW w:w="5959" w:type="dxa"/>
            <w:tcBorders>
              <w:top w:val="nil"/>
              <w:left w:val="nil"/>
              <w:bottom w:val="nil"/>
              <w:right w:val="nil"/>
            </w:tcBorders>
            <w:shd w:val="clear" w:color="000000" w:fill="BDDEFF"/>
            <w:noWrap/>
            <w:vAlign w:val="center"/>
            <w:hideMark/>
          </w:tcPr>
          <w:p w14:paraId="7BE7304E" w14:textId="25F095F3" w:rsidR="00222A2D" w:rsidRPr="007C224D" w:rsidRDefault="00222A2D" w:rsidP="00222A2D">
            <w:pPr>
              <w:rPr>
                <w:b/>
              </w:rPr>
            </w:pPr>
            <w:r>
              <w:rPr>
                <w:rFonts w:cs="Arial"/>
                <w:b/>
                <w:bCs w:val="0"/>
              </w:rPr>
              <w:t>Surrey Heath 004D - E01030801</w:t>
            </w:r>
          </w:p>
        </w:tc>
      </w:tr>
      <w:tr w:rsidR="00222A2D" w:rsidRPr="007C224D" w14:paraId="182DF666" w14:textId="77777777" w:rsidTr="00307076">
        <w:trPr>
          <w:trHeight w:val="300"/>
        </w:trPr>
        <w:tc>
          <w:tcPr>
            <w:tcW w:w="1418" w:type="dxa"/>
            <w:tcBorders>
              <w:top w:val="nil"/>
              <w:left w:val="nil"/>
              <w:bottom w:val="nil"/>
              <w:right w:val="nil"/>
            </w:tcBorders>
            <w:shd w:val="clear" w:color="auto" w:fill="auto"/>
            <w:noWrap/>
            <w:vAlign w:val="center"/>
            <w:hideMark/>
          </w:tcPr>
          <w:p w14:paraId="6250F559" w14:textId="5C20A229" w:rsidR="00222A2D" w:rsidRPr="00592132" w:rsidRDefault="00222A2D" w:rsidP="00222A2D">
            <w:pPr>
              <w:rPr>
                <w:sz w:val="20"/>
              </w:rPr>
            </w:pPr>
            <w:r>
              <w:rPr>
                <w:rFonts w:cs="Arial"/>
                <w:color w:val="000000"/>
                <w:sz w:val="20"/>
              </w:rPr>
              <w:t>23712</w:t>
            </w:r>
          </w:p>
        </w:tc>
        <w:tc>
          <w:tcPr>
            <w:tcW w:w="5959" w:type="dxa"/>
            <w:tcBorders>
              <w:top w:val="nil"/>
              <w:left w:val="nil"/>
              <w:bottom w:val="nil"/>
              <w:right w:val="nil"/>
            </w:tcBorders>
            <w:shd w:val="clear" w:color="000000" w:fill="BDDEFF"/>
            <w:noWrap/>
            <w:vAlign w:val="center"/>
            <w:hideMark/>
          </w:tcPr>
          <w:p w14:paraId="56E13152" w14:textId="0E52B218" w:rsidR="00222A2D" w:rsidRPr="007C224D" w:rsidRDefault="00222A2D" w:rsidP="00222A2D">
            <w:pPr>
              <w:rPr>
                <w:b/>
              </w:rPr>
            </w:pPr>
            <w:r>
              <w:rPr>
                <w:rFonts w:cs="Arial"/>
                <w:b/>
                <w:bCs w:val="0"/>
              </w:rPr>
              <w:t>Surrey Heath 004E - E01030802</w:t>
            </w:r>
          </w:p>
        </w:tc>
      </w:tr>
      <w:tr w:rsidR="00222A2D" w:rsidRPr="007C224D" w14:paraId="11B7D65C" w14:textId="77777777" w:rsidTr="00307076">
        <w:trPr>
          <w:trHeight w:val="300"/>
        </w:trPr>
        <w:tc>
          <w:tcPr>
            <w:tcW w:w="1418" w:type="dxa"/>
            <w:tcBorders>
              <w:top w:val="nil"/>
              <w:left w:val="nil"/>
              <w:bottom w:val="nil"/>
              <w:right w:val="nil"/>
            </w:tcBorders>
            <w:shd w:val="clear" w:color="auto" w:fill="auto"/>
            <w:noWrap/>
            <w:vAlign w:val="center"/>
            <w:hideMark/>
          </w:tcPr>
          <w:p w14:paraId="36527834" w14:textId="7446BD5A" w:rsidR="00222A2D" w:rsidRPr="00592132" w:rsidRDefault="00222A2D" w:rsidP="00222A2D">
            <w:pPr>
              <w:rPr>
                <w:sz w:val="20"/>
              </w:rPr>
            </w:pPr>
            <w:r>
              <w:rPr>
                <w:rFonts w:cs="Arial"/>
                <w:color w:val="000000"/>
                <w:sz w:val="20"/>
              </w:rPr>
              <w:t>23706</w:t>
            </w:r>
          </w:p>
        </w:tc>
        <w:tc>
          <w:tcPr>
            <w:tcW w:w="5959" w:type="dxa"/>
            <w:tcBorders>
              <w:top w:val="nil"/>
              <w:left w:val="nil"/>
              <w:bottom w:val="nil"/>
              <w:right w:val="nil"/>
            </w:tcBorders>
            <w:shd w:val="clear" w:color="000000" w:fill="BDDEFF"/>
            <w:noWrap/>
            <w:vAlign w:val="center"/>
            <w:hideMark/>
          </w:tcPr>
          <w:p w14:paraId="14DA31DE" w14:textId="69978251" w:rsidR="00222A2D" w:rsidRPr="007C224D" w:rsidRDefault="00222A2D" w:rsidP="00222A2D">
            <w:pPr>
              <w:rPr>
                <w:b/>
              </w:rPr>
            </w:pPr>
            <w:r>
              <w:rPr>
                <w:rFonts w:cs="Arial"/>
                <w:b/>
                <w:bCs w:val="0"/>
              </w:rPr>
              <w:t>Surrey Heath 005A - E01030796</w:t>
            </w:r>
          </w:p>
        </w:tc>
      </w:tr>
      <w:tr w:rsidR="00222A2D" w:rsidRPr="007C224D" w14:paraId="30B523DD" w14:textId="77777777" w:rsidTr="00307076">
        <w:trPr>
          <w:trHeight w:val="300"/>
        </w:trPr>
        <w:tc>
          <w:tcPr>
            <w:tcW w:w="1418" w:type="dxa"/>
            <w:tcBorders>
              <w:top w:val="nil"/>
              <w:left w:val="nil"/>
              <w:bottom w:val="nil"/>
              <w:right w:val="nil"/>
            </w:tcBorders>
            <w:shd w:val="clear" w:color="auto" w:fill="auto"/>
            <w:noWrap/>
            <w:vAlign w:val="center"/>
            <w:hideMark/>
          </w:tcPr>
          <w:p w14:paraId="54A7508D" w14:textId="6E6DA669" w:rsidR="00222A2D" w:rsidRPr="00592132" w:rsidRDefault="00222A2D" w:rsidP="00222A2D">
            <w:pPr>
              <w:rPr>
                <w:sz w:val="20"/>
              </w:rPr>
            </w:pPr>
            <w:r>
              <w:rPr>
                <w:rFonts w:cs="Arial"/>
                <w:color w:val="000000"/>
                <w:sz w:val="20"/>
              </w:rPr>
              <w:t>23707</w:t>
            </w:r>
          </w:p>
        </w:tc>
        <w:tc>
          <w:tcPr>
            <w:tcW w:w="5959" w:type="dxa"/>
            <w:tcBorders>
              <w:top w:val="nil"/>
              <w:left w:val="nil"/>
              <w:bottom w:val="nil"/>
              <w:right w:val="nil"/>
            </w:tcBorders>
            <w:shd w:val="clear" w:color="000000" w:fill="BDDEFF"/>
            <w:noWrap/>
            <w:vAlign w:val="center"/>
            <w:hideMark/>
          </w:tcPr>
          <w:p w14:paraId="31CA15DA" w14:textId="3646760D" w:rsidR="00222A2D" w:rsidRPr="007C224D" w:rsidRDefault="00222A2D" w:rsidP="00222A2D">
            <w:pPr>
              <w:rPr>
                <w:b/>
              </w:rPr>
            </w:pPr>
            <w:r>
              <w:rPr>
                <w:rFonts w:cs="Arial"/>
                <w:b/>
                <w:bCs w:val="0"/>
              </w:rPr>
              <w:t>Surrey Heath 005B - E01030797</w:t>
            </w:r>
          </w:p>
        </w:tc>
      </w:tr>
      <w:tr w:rsidR="00222A2D" w:rsidRPr="007C224D" w14:paraId="3533EBE6" w14:textId="77777777" w:rsidTr="00307076">
        <w:trPr>
          <w:trHeight w:val="300"/>
        </w:trPr>
        <w:tc>
          <w:tcPr>
            <w:tcW w:w="1418" w:type="dxa"/>
            <w:tcBorders>
              <w:top w:val="nil"/>
              <w:left w:val="nil"/>
              <w:bottom w:val="nil"/>
              <w:right w:val="nil"/>
            </w:tcBorders>
            <w:shd w:val="clear" w:color="auto" w:fill="auto"/>
            <w:noWrap/>
            <w:vAlign w:val="center"/>
            <w:hideMark/>
          </w:tcPr>
          <w:p w14:paraId="302D9CB1" w14:textId="4C7ABC29" w:rsidR="00222A2D" w:rsidRPr="00592132" w:rsidRDefault="00222A2D" w:rsidP="00222A2D">
            <w:pPr>
              <w:rPr>
                <w:sz w:val="20"/>
              </w:rPr>
            </w:pPr>
            <w:r>
              <w:rPr>
                <w:rFonts w:cs="Arial"/>
                <w:color w:val="000000"/>
                <w:sz w:val="20"/>
              </w:rPr>
              <w:t>23708</w:t>
            </w:r>
          </w:p>
        </w:tc>
        <w:tc>
          <w:tcPr>
            <w:tcW w:w="5959" w:type="dxa"/>
            <w:tcBorders>
              <w:top w:val="nil"/>
              <w:left w:val="nil"/>
              <w:bottom w:val="nil"/>
              <w:right w:val="nil"/>
            </w:tcBorders>
            <w:shd w:val="clear" w:color="000000" w:fill="BDDEFF"/>
            <w:noWrap/>
            <w:vAlign w:val="center"/>
            <w:hideMark/>
          </w:tcPr>
          <w:p w14:paraId="60E1101C" w14:textId="2E7730C8" w:rsidR="00222A2D" w:rsidRPr="007C224D" w:rsidRDefault="00222A2D" w:rsidP="00222A2D">
            <w:pPr>
              <w:rPr>
                <w:b/>
              </w:rPr>
            </w:pPr>
            <w:r>
              <w:rPr>
                <w:rFonts w:cs="Arial"/>
                <w:b/>
                <w:bCs w:val="0"/>
              </w:rPr>
              <w:t>Surrey Heath 005C - E01030798</w:t>
            </w:r>
          </w:p>
        </w:tc>
      </w:tr>
      <w:tr w:rsidR="00222A2D" w:rsidRPr="007C224D" w14:paraId="19BE4AA6" w14:textId="77777777" w:rsidTr="00307076">
        <w:trPr>
          <w:trHeight w:val="300"/>
        </w:trPr>
        <w:tc>
          <w:tcPr>
            <w:tcW w:w="1418" w:type="dxa"/>
            <w:tcBorders>
              <w:top w:val="nil"/>
              <w:left w:val="nil"/>
              <w:bottom w:val="nil"/>
              <w:right w:val="nil"/>
            </w:tcBorders>
            <w:shd w:val="clear" w:color="auto" w:fill="auto"/>
            <w:noWrap/>
            <w:vAlign w:val="center"/>
            <w:hideMark/>
          </w:tcPr>
          <w:p w14:paraId="23ED9559" w14:textId="1E99D6EA" w:rsidR="00222A2D" w:rsidRPr="00592132" w:rsidRDefault="00222A2D" w:rsidP="00222A2D">
            <w:pPr>
              <w:rPr>
                <w:sz w:val="20"/>
              </w:rPr>
            </w:pPr>
            <w:r>
              <w:rPr>
                <w:rFonts w:cs="Arial"/>
                <w:color w:val="000000"/>
                <w:sz w:val="20"/>
              </w:rPr>
              <w:t>23709</w:t>
            </w:r>
          </w:p>
        </w:tc>
        <w:tc>
          <w:tcPr>
            <w:tcW w:w="5959" w:type="dxa"/>
            <w:tcBorders>
              <w:top w:val="nil"/>
              <w:left w:val="nil"/>
              <w:bottom w:val="nil"/>
              <w:right w:val="nil"/>
            </w:tcBorders>
            <w:shd w:val="clear" w:color="000000" w:fill="BDDEFF"/>
            <w:noWrap/>
            <w:vAlign w:val="center"/>
            <w:hideMark/>
          </w:tcPr>
          <w:p w14:paraId="6C87330C" w14:textId="599A3B37" w:rsidR="00222A2D" w:rsidRPr="007C224D" w:rsidRDefault="00222A2D" w:rsidP="00222A2D">
            <w:pPr>
              <w:rPr>
                <w:b/>
              </w:rPr>
            </w:pPr>
            <w:r>
              <w:rPr>
                <w:rFonts w:cs="Arial"/>
                <w:b/>
                <w:bCs w:val="0"/>
              </w:rPr>
              <w:t>Surrey Heath 005D - E01030799</w:t>
            </w:r>
          </w:p>
        </w:tc>
      </w:tr>
      <w:tr w:rsidR="00222A2D" w:rsidRPr="007C224D" w14:paraId="1F641549" w14:textId="77777777" w:rsidTr="00307076">
        <w:trPr>
          <w:trHeight w:val="300"/>
        </w:trPr>
        <w:tc>
          <w:tcPr>
            <w:tcW w:w="1418" w:type="dxa"/>
            <w:tcBorders>
              <w:top w:val="nil"/>
              <w:left w:val="nil"/>
              <w:bottom w:val="nil"/>
              <w:right w:val="nil"/>
            </w:tcBorders>
            <w:shd w:val="clear" w:color="auto" w:fill="auto"/>
            <w:noWrap/>
            <w:vAlign w:val="center"/>
            <w:hideMark/>
          </w:tcPr>
          <w:p w14:paraId="34427C60" w14:textId="4EF582D3" w:rsidR="00222A2D" w:rsidRPr="00592132" w:rsidRDefault="00222A2D" w:rsidP="00222A2D">
            <w:pPr>
              <w:rPr>
                <w:sz w:val="20"/>
              </w:rPr>
            </w:pPr>
            <w:r>
              <w:rPr>
                <w:rFonts w:cs="Arial"/>
                <w:color w:val="000000"/>
                <w:sz w:val="20"/>
              </w:rPr>
              <w:t>23710</w:t>
            </w:r>
          </w:p>
        </w:tc>
        <w:tc>
          <w:tcPr>
            <w:tcW w:w="5959" w:type="dxa"/>
            <w:tcBorders>
              <w:top w:val="nil"/>
              <w:left w:val="nil"/>
              <w:bottom w:val="nil"/>
              <w:right w:val="nil"/>
            </w:tcBorders>
            <w:shd w:val="clear" w:color="000000" w:fill="BDDEFF"/>
            <w:noWrap/>
            <w:vAlign w:val="center"/>
            <w:hideMark/>
          </w:tcPr>
          <w:p w14:paraId="75AA3FF2" w14:textId="51E59CAB" w:rsidR="00222A2D" w:rsidRPr="007C224D" w:rsidRDefault="00222A2D" w:rsidP="00222A2D">
            <w:pPr>
              <w:rPr>
                <w:b/>
              </w:rPr>
            </w:pPr>
            <w:r>
              <w:rPr>
                <w:rFonts w:cs="Arial"/>
                <w:b/>
                <w:bCs w:val="0"/>
              </w:rPr>
              <w:t>Surrey Heath 005E - E01030800</w:t>
            </w:r>
          </w:p>
        </w:tc>
      </w:tr>
      <w:tr w:rsidR="00222A2D" w:rsidRPr="007C224D" w14:paraId="34BF48D2" w14:textId="77777777" w:rsidTr="00307076">
        <w:trPr>
          <w:trHeight w:val="300"/>
        </w:trPr>
        <w:tc>
          <w:tcPr>
            <w:tcW w:w="1418" w:type="dxa"/>
            <w:tcBorders>
              <w:top w:val="nil"/>
              <w:left w:val="nil"/>
              <w:bottom w:val="nil"/>
              <w:right w:val="nil"/>
            </w:tcBorders>
            <w:shd w:val="clear" w:color="auto" w:fill="auto"/>
            <w:noWrap/>
            <w:vAlign w:val="center"/>
            <w:hideMark/>
          </w:tcPr>
          <w:p w14:paraId="5D915A6C" w14:textId="658F0947" w:rsidR="00222A2D" w:rsidRPr="00592132" w:rsidRDefault="00222A2D" w:rsidP="00222A2D">
            <w:pPr>
              <w:rPr>
                <w:sz w:val="20"/>
              </w:rPr>
            </w:pPr>
            <w:r>
              <w:rPr>
                <w:rFonts w:cs="Arial"/>
                <w:color w:val="000000"/>
                <w:sz w:val="20"/>
              </w:rPr>
              <w:t>23919</w:t>
            </w:r>
          </w:p>
        </w:tc>
        <w:tc>
          <w:tcPr>
            <w:tcW w:w="5959" w:type="dxa"/>
            <w:tcBorders>
              <w:top w:val="nil"/>
              <w:left w:val="nil"/>
              <w:bottom w:val="nil"/>
              <w:right w:val="nil"/>
            </w:tcBorders>
            <w:shd w:val="clear" w:color="000000" w:fill="BDDEFF"/>
            <w:noWrap/>
            <w:vAlign w:val="center"/>
            <w:hideMark/>
          </w:tcPr>
          <w:p w14:paraId="2C46D753" w14:textId="7DAD0CD4" w:rsidR="00222A2D" w:rsidRPr="007C224D" w:rsidRDefault="00222A2D" w:rsidP="00222A2D">
            <w:pPr>
              <w:rPr>
                <w:b/>
              </w:rPr>
            </w:pPr>
            <w:r>
              <w:rPr>
                <w:rFonts w:cs="Arial"/>
                <w:b/>
                <w:bCs w:val="0"/>
              </w:rPr>
              <w:t>Surrey Heath 007A - E01030774</w:t>
            </w:r>
          </w:p>
        </w:tc>
      </w:tr>
      <w:tr w:rsidR="00222A2D" w:rsidRPr="007C224D" w14:paraId="3214D852" w14:textId="77777777" w:rsidTr="00307076">
        <w:trPr>
          <w:trHeight w:val="300"/>
        </w:trPr>
        <w:tc>
          <w:tcPr>
            <w:tcW w:w="1418" w:type="dxa"/>
            <w:tcBorders>
              <w:top w:val="nil"/>
              <w:left w:val="nil"/>
              <w:bottom w:val="nil"/>
              <w:right w:val="nil"/>
            </w:tcBorders>
            <w:shd w:val="clear" w:color="auto" w:fill="auto"/>
            <w:noWrap/>
            <w:vAlign w:val="center"/>
            <w:hideMark/>
          </w:tcPr>
          <w:p w14:paraId="29596693" w14:textId="03D261C4" w:rsidR="00222A2D" w:rsidRPr="00592132" w:rsidRDefault="00222A2D" w:rsidP="00222A2D">
            <w:pPr>
              <w:rPr>
                <w:sz w:val="20"/>
              </w:rPr>
            </w:pPr>
            <w:r>
              <w:rPr>
                <w:rFonts w:cs="Arial"/>
                <w:color w:val="000000"/>
                <w:sz w:val="20"/>
              </w:rPr>
              <w:t>23920</w:t>
            </w:r>
          </w:p>
        </w:tc>
        <w:tc>
          <w:tcPr>
            <w:tcW w:w="5959" w:type="dxa"/>
            <w:tcBorders>
              <w:top w:val="nil"/>
              <w:left w:val="nil"/>
              <w:bottom w:val="nil"/>
              <w:right w:val="nil"/>
            </w:tcBorders>
            <w:shd w:val="clear" w:color="000000" w:fill="BDDEFF"/>
            <w:noWrap/>
            <w:vAlign w:val="center"/>
            <w:hideMark/>
          </w:tcPr>
          <w:p w14:paraId="65C0D76A" w14:textId="679EE6A0" w:rsidR="00222A2D" w:rsidRPr="007C224D" w:rsidRDefault="00222A2D" w:rsidP="00222A2D">
            <w:pPr>
              <w:rPr>
                <w:b/>
              </w:rPr>
            </w:pPr>
            <w:r>
              <w:rPr>
                <w:rFonts w:cs="Arial"/>
                <w:b/>
                <w:bCs w:val="0"/>
              </w:rPr>
              <w:t>Surrey Heath 007B - E01030775</w:t>
            </w:r>
          </w:p>
        </w:tc>
      </w:tr>
      <w:tr w:rsidR="00222A2D" w:rsidRPr="007C224D" w14:paraId="6E0E0AF9" w14:textId="77777777" w:rsidTr="00307076">
        <w:trPr>
          <w:trHeight w:val="300"/>
        </w:trPr>
        <w:tc>
          <w:tcPr>
            <w:tcW w:w="1418" w:type="dxa"/>
            <w:tcBorders>
              <w:top w:val="nil"/>
              <w:left w:val="nil"/>
              <w:bottom w:val="nil"/>
              <w:right w:val="nil"/>
            </w:tcBorders>
            <w:shd w:val="clear" w:color="auto" w:fill="auto"/>
            <w:noWrap/>
            <w:vAlign w:val="center"/>
            <w:hideMark/>
          </w:tcPr>
          <w:p w14:paraId="64BBA152" w14:textId="35CE02E2" w:rsidR="00222A2D" w:rsidRPr="00592132" w:rsidRDefault="00222A2D" w:rsidP="00222A2D">
            <w:pPr>
              <w:rPr>
                <w:sz w:val="20"/>
              </w:rPr>
            </w:pPr>
            <w:r>
              <w:rPr>
                <w:rFonts w:cs="Arial"/>
                <w:color w:val="000000"/>
                <w:sz w:val="20"/>
              </w:rPr>
              <w:t>23921</w:t>
            </w:r>
          </w:p>
        </w:tc>
        <w:tc>
          <w:tcPr>
            <w:tcW w:w="5959" w:type="dxa"/>
            <w:tcBorders>
              <w:top w:val="nil"/>
              <w:left w:val="nil"/>
              <w:bottom w:val="nil"/>
              <w:right w:val="nil"/>
            </w:tcBorders>
            <w:shd w:val="clear" w:color="000000" w:fill="BDDEFF"/>
            <w:noWrap/>
            <w:vAlign w:val="center"/>
            <w:hideMark/>
          </w:tcPr>
          <w:p w14:paraId="0D28B756" w14:textId="3F1CB5C2" w:rsidR="00222A2D" w:rsidRPr="007C224D" w:rsidRDefault="00222A2D" w:rsidP="00222A2D">
            <w:pPr>
              <w:rPr>
                <w:b/>
              </w:rPr>
            </w:pPr>
            <w:r>
              <w:rPr>
                <w:rFonts w:cs="Arial"/>
                <w:b/>
                <w:bCs w:val="0"/>
              </w:rPr>
              <w:t>Surrey Heath 007C - E01030776</w:t>
            </w:r>
          </w:p>
        </w:tc>
      </w:tr>
      <w:tr w:rsidR="00222A2D" w:rsidRPr="007C224D" w14:paraId="0C1F21F3" w14:textId="77777777" w:rsidTr="00307076">
        <w:trPr>
          <w:trHeight w:val="300"/>
        </w:trPr>
        <w:tc>
          <w:tcPr>
            <w:tcW w:w="1418" w:type="dxa"/>
            <w:tcBorders>
              <w:top w:val="nil"/>
              <w:left w:val="nil"/>
              <w:bottom w:val="nil"/>
              <w:right w:val="nil"/>
            </w:tcBorders>
            <w:shd w:val="clear" w:color="auto" w:fill="auto"/>
            <w:noWrap/>
            <w:vAlign w:val="center"/>
            <w:hideMark/>
          </w:tcPr>
          <w:p w14:paraId="2BC7DD28" w14:textId="7A536771" w:rsidR="00222A2D" w:rsidRPr="00592132" w:rsidRDefault="00222A2D" w:rsidP="00222A2D">
            <w:pPr>
              <w:rPr>
                <w:sz w:val="20"/>
              </w:rPr>
            </w:pPr>
            <w:r>
              <w:rPr>
                <w:rFonts w:cs="Arial"/>
                <w:color w:val="000000"/>
                <w:sz w:val="20"/>
              </w:rPr>
              <w:t>23922</w:t>
            </w:r>
          </w:p>
        </w:tc>
        <w:tc>
          <w:tcPr>
            <w:tcW w:w="5959" w:type="dxa"/>
            <w:tcBorders>
              <w:top w:val="nil"/>
              <w:left w:val="nil"/>
              <w:bottom w:val="nil"/>
              <w:right w:val="nil"/>
            </w:tcBorders>
            <w:shd w:val="clear" w:color="000000" w:fill="BDDEFF"/>
            <w:noWrap/>
            <w:vAlign w:val="center"/>
            <w:hideMark/>
          </w:tcPr>
          <w:p w14:paraId="2D7C142F" w14:textId="5E367E83" w:rsidR="00222A2D" w:rsidRPr="007C224D" w:rsidRDefault="00222A2D" w:rsidP="00222A2D">
            <w:pPr>
              <w:rPr>
                <w:b/>
              </w:rPr>
            </w:pPr>
            <w:r>
              <w:rPr>
                <w:rFonts w:cs="Arial"/>
                <w:b/>
                <w:bCs w:val="0"/>
              </w:rPr>
              <w:t>Surrey Heath 007D - E01030777</w:t>
            </w:r>
          </w:p>
        </w:tc>
      </w:tr>
      <w:tr w:rsidR="00222A2D" w:rsidRPr="007C224D" w14:paraId="68E4B550" w14:textId="77777777" w:rsidTr="00307076">
        <w:trPr>
          <w:trHeight w:val="300"/>
        </w:trPr>
        <w:tc>
          <w:tcPr>
            <w:tcW w:w="1418" w:type="dxa"/>
            <w:tcBorders>
              <w:top w:val="nil"/>
              <w:left w:val="nil"/>
              <w:bottom w:val="nil"/>
              <w:right w:val="nil"/>
            </w:tcBorders>
            <w:shd w:val="clear" w:color="auto" w:fill="auto"/>
            <w:noWrap/>
            <w:vAlign w:val="center"/>
            <w:hideMark/>
          </w:tcPr>
          <w:p w14:paraId="216616B6" w14:textId="02A0F519" w:rsidR="00222A2D" w:rsidRPr="00592132" w:rsidRDefault="00222A2D" w:rsidP="00222A2D">
            <w:pPr>
              <w:rPr>
                <w:sz w:val="20"/>
              </w:rPr>
            </w:pPr>
            <w:r>
              <w:rPr>
                <w:rFonts w:cs="Arial"/>
                <w:color w:val="000000"/>
                <w:sz w:val="20"/>
              </w:rPr>
              <w:t>23703</w:t>
            </w:r>
          </w:p>
        </w:tc>
        <w:tc>
          <w:tcPr>
            <w:tcW w:w="5959" w:type="dxa"/>
            <w:tcBorders>
              <w:top w:val="nil"/>
              <w:left w:val="nil"/>
              <w:bottom w:val="nil"/>
              <w:right w:val="nil"/>
            </w:tcBorders>
            <w:shd w:val="clear" w:color="000000" w:fill="BDDEFF"/>
            <w:noWrap/>
            <w:vAlign w:val="center"/>
            <w:hideMark/>
          </w:tcPr>
          <w:p w14:paraId="6481F6C4" w14:textId="0E8026B3" w:rsidR="00222A2D" w:rsidRPr="007C224D" w:rsidRDefault="00222A2D" w:rsidP="00222A2D">
            <w:pPr>
              <w:rPr>
                <w:b/>
              </w:rPr>
            </w:pPr>
            <w:r>
              <w:rPr>
                <w:rFonts w:cs="Arial"/>
                <w:b/>
                <w:bCs w:val="0"/>
              </w:rPr>
              <w:t>Surrey Heath 008A - E01030793</w:t>
            </w:r>
          </w:p>
        </w:tc>
      </w:tr>
      <w:tr w:rsidR="00222A2D" w:rsidRPr="007C224D" w14:paraId="2F2458BC" w14:textId="77777777" w:rsidTr="00307076">
        <w:trPr>
          <w:trHeight w:val="300"/>
        </w:trPr>
        <w:tc>
          <w:tcPr>
            <w:tcW w:w="1418" w:type="dxa"/>
            <w:tcBorders>
              <w:top w:val="nil"/>
              <w:left w:val="nil"/>
              <w:bottom w:val="nil"/>
              <w:right w:val="nil"/>
            </w:tcBorders>
            <w:shd w:val="clear" w:color="auto" w:fill="auto"/>
            <w:noWrap/>
            <w:vAlign w:val="center"/>
            <w:hideMark/>
          </w:tcPr>
          <w:p w14:paraId="290C9E6C" w14:textId="305EDB47" w:rsidR="00222A2D" w:rsidRPr="00592132" w:rsidRDefault="00222A2D" w:rsidP="00222A2D">
            <w:pPr>
              <w:rPr>
                <w:sz w:val="20"/>
              </w:rPr>
            </w:pPr>
            <w:r>
              <w:rPr>
                <w:rFonts w:cs="Arial"/>
                <w:color w:val="000000"/>
                <w:sz w:val="20"/>
              </w:rPr>
              <w:t>23704</w:t>
            </w:r>
          </w:p>
        </w:tc>
        <w:tc>
          <w:tcPr>
            <w:tcW w:w="5959" w:type="dxa"/>
            <w:tcBorders>
              <w:top w:val="nil"/>
              <w:left w:val="nil"/>
              <w:bottom w:val="nil"/>
              <w:right w:val="nil"/>
            </w:tcBorders>
            <w:shd w:val="clear" w:color="000000" w:fill="BDDEFF"/>
            <w:noWrap/>
            <w:vAlign w:val="center"/>
            <w:hideMark/>
          </w:tcPr>
          <w:p w14:paraId="64265F56" w14:textId="5270A20C" w:rsidR="00222A2D" w:rsidRPr="007C224D" w:rsidRDefault="00222A2D" w:rsidP="00222A2D">
            <w:pPr>
              <w:rPr>
                <w:b/>
              </w:rPr>
            </w:pPr>
            <w:r>
              <w:rPr>
                <w:rFonts w:cs="Arial"/>
                <w:b/>
                <w:bCs w:val="0"/>
              </w:rPr>
              <w:t>Surrey Heath 008B - E01030794</w:t>
            </w:r>
          </w:p>
        </w:tc>
      </w:tr>
      <w:tr w:rsidR="00222A2D" w:rsidRPr="007C224D" w14:paraId="1E54F6B9" w14:textId="77777777" w:rsidTr="00307076">
        <w:trPr>
          <w:trHeight w:val="300"/>
        </w:trPr>
        <w:tc>
          <w:tcPr>
            <w:tcW w:w="1418" w:type="dxa"/>
            <w:tcBorders>
              <w:top w:val="nil"/>
              <w:left w:val="nil"/>
              <w:bottom w:val="nil"/>
              <w:right w:val="nil"/>
            </w:tcBorders>
            <w:shd w:val="clear" w:color="auto" w:fill="auto"/>
            <w:noWrap/>
            <w:vAlign w:val="center"/>
            <w:hideMark/>
          </w:tcPr>
          <w:p w14:paraId="206CECC1" w14:textId="5AEEC364" w:rsidR="00222A2D" w:rsidRPr="00592132" w:rsidRDefault="00222A2D" w:rsidP="00222A2D">
            <w:pPr>
              <w:rPr>
                <w:sz w:val="20"/>
              </w:rPr>
            </w:pPr>
            <w:r>
              <w:rPr>
                <w:rFonts w:cs="Arial"/>
                <w:color w:val="000000"/>
                <w:sz w:val="20"/>
              </w:rPr>
              <w:t>23705</w:t>
            </w:r>
          </w:p>
        </w:tc>
        <w:tc>
          <w:tcPr>
            <w:tcW w:w="5959" w:type="dxa"/>
            <w:tcBorders>
              <w:top w:val="nil"/>
              <w:left w:val="nil"/>
              <w:bottom w:val="nil"/>
              <w:right w:val="nil"/>
            </w:tcBorders>
            <w:shd w:val="clear" w:color="000000" w:fill="BDDEFF"/>
            <w:noWrap/>
            <w:vAlign w:val="center"/>
            <w:hideMark/>
          </w:tcPr>
          <w:p w14:paraId="0DC37465" w14:textId="3E119FEA" w:rsidR="00222A2D" w:rsidRPr="007C224D" w:rsidRDefault="00222A2D" w:rsidP="00222A2D">
            <w:pPr>
              <w:rPr>
                <w:b/>
              </w:rPr>
            </w:pPr>
            <w:r>
              <w:rPr>
                <w:rFonts w:cs="Arial"/>
                <w:b/>
                <w:bCs w:val="0"/>
              </w:rPr>
              <w:t>Surrey Heath 008C - E01030795</w:t>
            </w:r>
          </w:p>
        </w:tc>
      </w:tr>
      <w:tr w:rsidR="00222A2D" w:rsidRPr="007C224D" w14:paraId="6F024D1C" w14:textId="77777777" w:rsidTr="00307076">
        <w:trPr>
          <w:trHeight w:val="300"/>
        </w:trPr>
        <w:tc>
          <w:tcPr>
            <w:tcW w:w="1418" w:type="dxa"/>
            <w:tcBorders>
              <w:top w:val="nil"/>
              <w:left w:val="nil"/>
              <w:bottom w:val="nil"/>
              <w:right w:val="nil"/>
            </w:tcBorders>
            <w:shd w:val="clear" w:color="auto" w:fill="auto"/>
            <w:noWrap/>
            <w:vAlign w:val="center"/>
            <w:hideMark/>
          </w:tcPr>
          <w:p w14:paraId="3C89DB3E" w14:textId="77846FC2" w:rsidR="00222A2D" w:rsidRPr="00592132" w:rsidRDefault="00222A2D" w:rsidP="00222A2D">
            <w:pPr>
              <w:rPr>
                <w:sz w:val="20"/>
              </w:rPr>
            </w:pPr>
            <w:r>
              <w:rPr>
                <w:rFonts w:cs="Arial"/>
                <w:color w:val="000000"/>
                <w:sz w:val="20"/>
              </w:rPr>
              <w:t>23713</w:t>
            </w:r>
          </w:p>
        </w:tc>
        <w:tc>
          <w:tcPr>
            <w:tcW w:w="5959" w:type="dxa"/>
            <w:tcBorders>
              <w:top w:val="nil"/>
              <w:left w:val="nil"/>
              <w:bottom w:val="nil"/>
              <w:right w:val="nil"/>
            </w:tcBorders>
            <w:shd w:val="clear" w:color="000000" w:fill="BDDEFF"/>
            <w:noWrap/>
            <w:vAlign w:val="center"/>
            <w:hideMark/>
          </w:tcPr>
          <w:p w14:paraId="0FACB0AB" w14:textId="27348882" w:rsidR="00222A2D" w:rsidRPr="007C224D" w:rsidRDefault="00222A2D" w:rsidP="00222A2D">
            <w:pPr>
              <w:rPr>
                <w:b/>
              </w:rPr>
            </w:pPr>
            <w:r>
              <w:rPr>
                <w:rFonts w:cs="Arial"/>
                <w:b/>
                <w:bCs w:val="0"/>
              </w:rPr>
              <w:t>Surrey Heath 008D - E01030803</w:t>
            </w:r>
          </w:p>
        </w:tc>
      </w:tr>
      <w:tr w:rsidR="00222A2D" w:rsidRPr="007C224D" w14:paraId="401FBE3D" w14:textId="77777777" w:rsidTr="00307076">
        <w:trPr>
          <w:trHeight w:val="300"/>
        </w:trPr>
        <w:tc>
          <w:tcPr>
            <w:tcW w:w="1418" w:type="dxa"/>
            <w:tcBorders>
              <w:top w:val="nil"/>
              <w:left w:val="nil"/>
              <w:bottom w:val="nil"/>
              <w:right w:val="nil"/>
            </w:tcBorders>
            <w:shd w:val="clear" w:color="auto" w:fill="auto"/>
            <w:noWrap/>
            <w:vAlign w:val="center"/>
            <w:hideMark/>
          </w:tcPr>
          <w:p w14:paraId="1A0C6FDE" w14:textId="4B1026FA" w:rsidR="00222A2D" w:rsidRPr="00592132" w:rsidRDefault="00222A2D" w:rsidP="00222A2D">
            <w:pPr>
              <w:rPr>
                <w:sz w:val="20"/>
              </w:rPr>
            </w:pPr>
            <w:r>
              <w:rPr>
                <w:rFonts w:cs="Arial"/>
                <w:color w:val="000000"/>
                <w:sz w:val="20"/>
              </w:rPr>
              <w:t>23714</w:t>
            </w:r>
          </w:p>
        </w:tc>
        <w:tc>
          <w:tcPr>
            <w:tcW w:w="5959" w:type="dxa"/>
            <w:tcBorders>
              <w:top w:val="nil"/>
              <w:left w:val="nil"/>
              <w:bottom w:val="nil"/>
              <w:right w:val="nil"/>
            </w:tcBorders>
            <w:shd w:val="clear" w:color="000000" w:fill="BDDEFF"/>
            <w:noWrap/>
            <w:vAlign w:val="center"/>
            <w:hideMark/>
          </w:tcPr>
          <w:p w14:paraId="6A2C49FF" w14:textId="2A95E4BB" w:rsidR="00222A2D" w:rsidRPr="007C224D" w:rsidRDefault="00222A2D" w:rsidP="00222A2D">
            <w:pPr>
              <w:rPr>
                <w:b/>
              </w:rPr>
            </w:pPr>
            <w:r>
              <w:rPr>
                <w:rFonts w:cs="Arial"/>
                <w:b/>
                <w:bCs w:val="0"/>
              </w:rPr>
              <w:t>Surrey Heath 008E - E01030804</w:t>
            </w:r>
          </w:p>
        </w:tc>
      </w:tr>
      <w:tr w:rsidR="00222A2D" w:rsidRPr="007C224D" w14:paraId="314AE54A" w14:textId="77777777" w:rsidTr="00307076">
        <w:trPr>
          <w:trHeight w:val="300"/>
        </w:trPr>
        <w:tc>
          <w:tcPr>
            <w:tcW w:w="1418" w:type="dxa"/>
            <w:tcBorders>
              <w:top w:val="nil"/>
              <w:left w:val="nil"/>
              <w:bottom w:val="nil"/>
              <w:right w:val="nil"/>
            </w:tcBorders>
            <w:shd w:val="clear" w:color="auto" w:fill="auto"/>
            <w:noWrap/>
            <w:vAlign w:val="center"/>
            <w:hideMark/>
          </w:tcPr>
          <w:p w14:paraId="1CD1F4A4" w14:textId="3D8C36D6" w:rsidR="00222A2D" w:rsidRPr="00592132" w:rsidRDefault="00222A2D" w:rsidP="00222A2D">
            <w:pPr>
              <w:rPr>
                <w:sz w:val="20"/>
              </w:rPr>
            </w:pPr>
            <w:r>
              <w:rPr>
                <w:rFonts w:cs="Arial"/>
                <w:color w:val="000000"/>
                <w:sz w:val="20"/>
              </w:rPr>
              <w:t>23715</w:t>
            </w:r>
          </w:p>
        </w:tc>
        <w:tc>
          <w:tcPr>
            <w:tcW w:w="5959" w:type="dxa"/>
            <w:tcBorders>
              <w:top w:val="nil"/>
              <w:left w:val="nil"/>
              <w:bottom w:val="nil"/>
              <w:right w:val="nil"/>
            </w:tcBorders>
            <w:shd w:val="clear" w:color="000000" w:fill="BDDEFF"/>
            <w:noWrap/>
            <w:vAlign w:val="center"/>
            <w:hideMark/>
          </w:tcPr>
          <w:p w14:paraId="3DA3002F" w14:textId="471141E1" w:rsidR="00222A2D" w:rsidRPr="007C224D" w:rsidRDefault="00222A2D" w:rsidP="00222A2D">
            <w:pPr>
              <w:rPr>
                <w:b/>
              </w:rPr>
            </w:pPr>
            <w:r>
              <w:rPr>
                <w:rFonts w:cs="Arial"/>
                <w:b/>
                <w:bCs w:val="0"/>
              </w:rPr>
              <w:t>Surrey Heath 008F - E01030805</w:t>
            </w:r>
          </w:p>
        </w:tc>
      </w:tr>
      <w:tr w:rsidR="00222A2D" w:rsidRPr="007C224D" w14:paraId="04D61530" w14:textId="77777777" w:rsidTr="00307076">
        <w:trPr>
          <w:trHeight w:val="300"/>
        </w:trPr>
        <w:tc>
          <w:tcPr>
            <w:tcW w:w="1418" w:type="dxa"/>
            <w:tcBorders>
              <w:top w:val="nil"/>
              <w:left w:val="nil"/>
              <w:bottom w:val="nil"/>
              <w:right w:val="nil"/>
            </w:tcBorders>
            <w:shd w:val="clear" w:color="auto" w:fill="auto"/>
            <w:noWrap/>
            <w:vAlign w:val="center"/>
            <w:hideMark/>
          </w:tcPr>
          <w:p w14:paraId="214B1609" w14:textId="6AACF180" w:rsidR="00222A2D" w:rsidRPr="00592132" w:rsidRDefault="00222A2D" w:rsidP="00222A2D">
            <w:pPr>
              <w:rPr>
                <w:sz w:val="20"/>
              </w:rPr>
            </w:pPr>
            <w:r>
              <w:rPr>
                <w:rFonts w:cs="Arial"/>
                <w:color w:val="000000"/>
                <w:sz w:val="20"/>
              </w:rPr>
              <w:t>23691</w:t>
            </w:r>
          </w:p>
        </w:tc>
        <w:tc>
          <w:tcPr>
            <w:tcW w:w="5959" w:type="dxa"/>
            <w:tcBorders>
              <w:top w:val="nil"/>
              <w:left w:val="nil"/>
              <w:bottom w:val="nil"/>
              <w:right w:val="nil"/>
            </w:tcBorders>
            <w:shd w:val="clear" w:color="000000" w:fill="BDDEFF"/>
            <w:noWrap/>
            <w:vAlign w:val="center"/>
            <w:hideMark/>
          </w:tcPr>
          <w:p w14:paraId="58991C0D" w14:textId="775DA85C" w:rsidR="00222A2D" w:rsidRPr="007C224D" w:rsidRDefault="00222A2D" w:rsidP="00222A2D">
            <w:pPr>
              <w:rPr>
                <w:b/>
              </w:rPr>
            </w:pPr>
            <w:r>
              <w:rPr>
                <w:rFonts w:cs="Arial"/>
                <w:b/>
                <w:bCs w:val="0"/>
              </w:rPr>
              <w:t>Surrey Heath 009A - E01030789</w:t>
            </w:r>
          </w:p>
        </w:tc>
      </w:tr>
      <w:tr w:rsidR="00222A2D" w:rsidRPr="007C224D" w14:paraId="231B43DF" w14:textId="77777777" w:rsidTr="00307076">
        <w:trPr>
          <w:trHeight w:val="300"/>
        </w:trPr>
        <w:tc>
          <w:tcPr>
            <w:tcW w:w="1418" w:type="dxa"/>
            <w:tcBorders>
              <w:top w:val="nil"/>
              <w:left w:val="nil"/>
              <w:bottom w:val="nil"/>
              <w:right w:val="nil"/>
            </w:tcBorders>
            <w:shd w:val="clear" w:color="auto" w:fill="auto"/>
            <w:noWrap/>
            <w:vAlign w:val="center"/>
            <w:hideMark/>
          </w:tcPr>
          <w:p w14:paraId="23F78C95" w14:textId="20165D9A" w:rsidR="00222A2D" w:rsidRPr="00592132" w:rsidRDefault="00222A2D" w:rsidP="00222A2D">
            <w:pPr>
              <w:rPr>
                <w:sz w:val="20"/>
              </w:rPr>
            </w:pPr>
            <w:r>
              <w:rPr>
                <w:rFonts w:cs="Arial"/>
                <w:color w:val="000000"/>
                <w:sz w:val="20"/>
              </w:rPr>
              <w:t>23696</w:t>
            </w:r>
          </w:p>
        </w:tc>
        <w:tc>
          <w:tcPr>
            <w:tcW w:w="5959" w:type="dxa"/>
            <w:tcBorders>
              <w:top w:val="nil"/>
              <w:left w:val="nil"/>
              <w:bottom w:val="nil"/>
              <w:right w:val="nil"/>
            </w:tcBorders>
            <w:shd w:val="clear" w:color="000000" w:fill="BDDEFF"/>
            <w:noWrap/>
            <w:vAlign w:val="center"/>
            <w:hideMark/>
          </w:tcPr>
          <w:p w14:paraId="6AD9082B" w14:textId="61C3C407" w:rsidR="00222A2D" w:rsidRPr="007C224D" w:rsidRDefault="00222A2D" w:rsidP="00222A2D">
            <w:pPr>
              <w:rPr>
                <w:b/>
              </w:rPr>
            </w:pPr>
            <w:r>
              <w:rPr>
                <w:rFonts w:cs="Arial"/>
                <w:b/>
                <w:bCs w:val="0"/>
              </w:rPr>
              <w:t>Surrey Heath 009B - E01030790</w:t>
            </w:r>
          </w:p>
        </w:tc>
      </w:tr>
      <w:tr w:rsidR="00222A2D" w:rsidRPr="007C224D" w14:paraId="6700DD17" w14:textId="77777777" w:rsidTr="00307076">
        <w:trPr>
          <w:trHeight w:val="300"/>
        </w:trPr>
        <w:tc>
          <w:tcPr>
            <w:tcW w:w="1418" w:type="dxa"/>
            <w:tcBorders>
              <w:top w:val="nil"/>
              <w:left w:val="nil"/>
              <w:bottom w:val="nil"/>
              <w:right w:val="nil"/>
            </w:tcBorders>
            <w:shd w:val="clear" w:color="auto" w:fill="auto"/>
            <w:noWrap/>
            <w:vAlign w:val="center"/>
            <w:hideMark/>
          </w:tcPr>
          <w:p w14:paraId="68078B5D" w14:textId="09CE2413" w:rsidR="00222A2D" w:rsidRPr="00592132" w:rsidRDefault="00222A2D" w:rsidP="00222A2D">
            <w:pPr>
              <w:rPr>
                <w:sz w:val="20"/>
              </w:rPr>
            </w:pPr>
            <w:r>
              <w:rPr>
                <w:rFonts w:cs="Arial"/>
                <w:color w:val="000000"/>
                <w:sz w:val="20"/>
              </w:rPr>
              <w:t>23701</w:t>
            </w:r>
          </w:p>
        </w:tc>
        <w:tc>
          <w:tcPr>
            <w:tcW w:w="5959" w:type="dxa"/>
            <w:tcBorders>
              <w:top w:val="nil"/>
              <w:left w:val="nil"/>
              <w:bottom w:val="nil"/>
              <w:right w:val="nil"/>
            </w:tcBorders>
            <w:shd w:val="clear" w:color="000000" w:fill="BDDEFF"/>
            <w:noWrap/>
            <w:vAlign w:val="center"/>
            <w:hideMark/>
          </w:tcPr>
          <w:p w14:paraId="047A6853" w14:textId="7CB2A985" w:rsidR="00222A2D" w:rsidRPr="007C224D" w:rsidRDefault="00222A2D" w:rsidP="00222A2D">
            <w:pPr>
              <w:rPr>
                <w:b/>
              </w:rPr>
            </w:pPr>
            <w:r>
              <w:rPr>
                <w:rFonts w:cs="Arial"/>
                <w:b/>
                <w:bCs w:val="0"/>
              </w:rPr>
              <w:t>Surrey Heath 009C - E01030791</w:t>
            </w:r>
          </w:p>
        </w:tc>
      </w:tr>
      <w:tr w:rsidR="00222A2D" w:rsidRPr="007C224D" w14:paraId="5325D668" w14:textId="77777777" w:rsidTr="00307076">
        <w:trPr>
          <w:trHeight w:val="300"/>
        </w:trPr>
        <w:tc>
          <w:tcPr>
            <w:tcW w:w="1418" w:type="dxa"/>
            <w:tcBorders>
              <w:top w:val="nil"/>
              <w:left w:val="nil"/>
              <w:bottom w:val="nil"/>
              <w:right w:val="nil"/>
            </w:tcBorders>
            <w:shd w:val="clear" w:color="auto" w:fill="auto"/>
            <w:noWrap/>
            <w:vAlign w:val="center"/>
            <w:hideMark/>
          </w:tcPr>
          <w:p w14:paraId="272EAA40" w14:textId="4031BE95" w:rsidR="00222A2D" w:rsidRPr="00592132" w:rsidRDefault="00222A2D" w:rsidP="00222A2D">
            <w:pPr>
              <w:rPr>
                <w:sz w:val="20"/>
              </w:rPr>
            </w:pPr>
            <w:r>
              <w:rPr>
                <w:rFonts w:cs="Arial"/>
                <w:color w:val="000000"/>
                <w:sz w:val="20"/>
              </w:rPr>
              <w:t>23702</w:t>
            </w:r>
          </w:p>
        </w:tc>
        <w:tc>
          <w:tcPr>
            <w:tcW w:w="5959" w:type="dxa"/>
            <w:tcBorders>
              <w:top w:val="nil"/>
              <w:left w:val="nil"/>
              <w:bottom w:val="nil"/>
              <w:right w:val="nil"/>
            </w:tcBorders>
            <w:shd w:val="clear" w:color="000000" w:fill="BDDEFF"/>
            <w:noWrap/>
            <w:vAlign w:val="center"/>
            <w:hideMark/>
          </w:tcPr>
          <w:p w14:paraId="44462C7F" w14:textId="12070240" w:rsidR="00222A2D" w:rsidRPr="007C224D" w:rsidRDefault="00222A2D" w:rsidP="00222A2D">
            <w:pPr>
              <w:rPr>
                <w:b/>
              </w:rPr>
            </w:pPr>
            <w:r>
              <w:rPr>
                <w:rFonts w:cs="Arial"/>
                <w:b/>
                <w:bCs w:val="0"/>
              </w:rPr>
              <w:t>Surrey Heath 009D - E01030792</w:t>
            </w:r>
          </w:p>
        </w:tc>
      </w:tr>
      <w:tr w:rsidR="00222A2D" w:rsidRPr="007C224D" w14:paraId="6B483D00" w14:textId="77777777" w:rsidTr="00307076">
        <w:trPr>
          <w:trHeight w:val="300"/>
        </w:trPr>
        <w:tc>
          <w:tcPr>
            <w:tcW w:w="1418" w:type="dxa"/>
            <w:tcBorders>
              <w:top w:val="nil"/>
              <w:left w:val="nil"/>
              <w:bottom w:val="nil"/>
              <w:right w:val="nil"/>
            </w:tcBorders>
            <w:shd w:val="clear" w:color="auto" w:fill="auto"/>
            <w:noWrap/>
            <w:vAlign w:val="center"/>
            <w:hideMark/>
          </w:tcPr>
          <w:p w14:paraId="6D9F3E8D" w14:textId="166E4042" w:rsidR="00222A2D" w:rsidRPr="00592132" w:rsidRDefault="00222A2D" w:rsidP="00222A2D">
            <w:pPr>
              <w:rPr>
                <w:sz w:val="20"/>
              </w:rPr>
            </w:pPr>
            <w:r>
              <w:rPr>
                <w:rFonts w:cs="Arial"/>
                <w:color w:val="000000"/>
                <w:sz w:val="20"/>
              </w:rPr>
              <w:t>23889</w:t>
            </w:r>
          </w:p>
        </w:tc>
        <w:tc>
          <w:tcPr>
            <w:tcW w:w="5959" w:type="dxa"/>
            <w:tcBorders>
              <w:top w:val="nil"/>
              <w:left w:val="nil"/>
              <w:bottom w:val="nil"/>
              <w:right w:val="nil"/>
            </w:tcBorders>
            <w:shd w:val="clear" w:color="000000" w:fill="BDDEFF"/>
            <w:noWrap/>
            <w:vAlign w:val="center"/>
            <w:hideMark/>
          </w:tcPr>
          <w:p w14:paraId="112FA136" w14:textId="10143D3A" w:rsidR="00222A2D" w:rsidRPr="007C224D" w:rsidRDefault="00222A2D" w:rsidP="00222A2D">
            <w:pPr>
              <w:rPr>
                <w:b/>
              </w:rPr>
            </w:pPr>
            <w:r>
              <w:rPr>
                <w:rFonts w:cs="Arial"/>
                <w:b/>
                <w:bCs w:val="0"/>
              </w:rPr>
              <w:t>Surrey Heath 010A - E01030766</w:t>
            </w:r>
          </w:p>
        </w:tc>
      </w:tr>
      <w:tr w:rsidR="00222A2D" w:rsidRPr="007C224D" w14:paraId="0A98C5CE" w14:textId="77777777" w:rsidTr="00307076">
        <w:trPr>
          <w:trHeight w:val="300"/>
        </w:trPr>
        <w:tc>
          <w:tcPr>
            <w:tcW w:w="1418" w:type="dxa"/>
            <w:tcBorders>
              <w:top w:val="nil"/>
              <w:left w:val="nil"/>
              <w:bottom w:val="nil"/>
              <w:right w:val="nil"/>
            </w:tcBorders>
            <w:shd w:val="clear" w:color="auto" w:fill="auto"/>
            <w:noWrap/>
            <w:vAlign w:val="center"/>
            <w:hideMark/>
          </w:tcPr>
          <w:p w14:paraId="4D592588" w14:textId="34D9AC71" w:rsidR="00222A2D" w:rsidRPr="00592132" w:rsidRDefault="00222A2D" w:rsidP="00222A2D">
            <w:pPr>
              <w:rPr>
                <w:sz w:val="20"/>
              </w:rPr>
            </w:pPr>
            <w:r>
              <w:rPr>
                <w:rFonts w:cs="Arial"/>
                <w:color w:val="000000"/>
                <w:sz w:val="20"/>
              </w:rPr>
              <w:t>23912</w:t>
            </w:r>
          </w:p>
        </w:tc>
        <w:tc>
          <w:tcPr>
            <w:tcW w:w="5959" w:type="dxa"/>
            <w:tcBorders>
              <w:top w:val="nil"/>
              <w:left w:val="nil"/>
              <w:bottom w:val="nil"/>
              <w:right w:val="nil"/>
            </w:tcBorders>
            <w:shd w:val="clear" w:color="000000" w:fill="BDDEFF"/>
            <w:noWrap/>
            <w:vAlign w:val="center"/>
            <w:hideMark/>
          </w:tcPr>
          <w:p w14:paraId="7001A80C" w14:textId="686F26AB" w:rsidR="00222A2D" w:rsidRPr="007C224D" w:rsidRDefault="00222A2D" w:rsidP="00222A2D">
            <w:pPr>
              <w:rPr>
                <w:b/>
              </w:rPr>
            </w:pPr>
            <w:r>
              <w:rPr>
                <w:rFonts w:cs="Arial"/>
                <w:b/>
                <w:bCs w:val="0"/>
              </w:rPr>
              <w:t>Surrey Heath 010B - E01030767</w:t>
            </w:r>
          </w:p>
        </w:tc>
      </w:tr>
      <w:tr w:rsidR="00222A2D" w:rsidRPr="007C224D" w14:paraId="36BCFE40" w14:textId="77777777" w:rsidTr="00307076">
        <w:trPr>
          <w:trHeight w:val="300"/>
        </w:trPr>
        <w:tc>
          <w:tcPr>
            <w:tcW w:w="1418" w:type="dxa"/>
            <w:tcBorders>
              <w:top w:val="nil"/>
              <w:left w:val="nil"/>
              <w:bottom w:val="nil"/>
              <w:right w:val="nil"/>
            </w:tcBorders>
            <w:shd w:val="clear" w:color="auto" w:fill="auto"/>
            <w:noWrap/>
            <w:vAlign w:val="center"/>
            <w:hideMark/>
          </w:tcPr>
          <w:p w14:paraId="21E9239D" w14:textId="1B318377" w:rsidR="00222A2D" w:rsidRPr="00592132" w:rsidRDefault="00222A2D" w:rsidP="00222A2D">
            <w:pPr>
              <w:rPr>
                <w:sz w:val="20"/>
              </w:rPr>
            </w:pPr>
            <w:r>
              <w:rPr>
                <w:rFonts w:cs="Arial"/>
                <w:color w:val="000000"/>
                <w:sz w:val="20"/>
              </w:rPr>
              <w:t>23913</w:t>
            </w:r>
          </w:p>
        </w:tc>
        <w:tc>
          <w:tcPr>
            <w:tcW w:w="5959" w:type="dxa"/>
            <w:tcBorders>
              <w:top w:val="nil"/>
              <w:left w:val="nil"/>
              <w:bottom w:val="nil"/>
              <w:right w:val="nil"/>
            </w:tcBorders>
            <w:shd w:val="clear" w:color="000000" w:fill="BDDEFF"/>
            <w:noWrap/>
            <w:vAlign w:val="center"/>
            <w:hideMark/>
          </w:tcPr>
          <w:p w14:paraId="08080539" w14:textId="25CC08F9" w:rsidR="00222A2D" w:rsidRPr="007C224D" w:rsidRDefault="00222A2D" w:rsidP="00222A2D">
            <w:pPr>
              <w:rPr>
                <w:b/>
              </w:rPr>
            </w:pPr>
            <w:r>
              <w:rPr>
                <w:rFonts w:cs="Arial"/>
                <w:b/>
                <w:bCs w:val="0"/>
              </w:rPr>
              <w:t>Surrey Heath 010C - E01030768</w:t>
            </w:r>
          </w:p>
        </w:tc>
      </w:tr>
      <w:tr w:rsidR="00222A2D" w:rsidRPr="007C224D" w14:paraId="6A1971B1" w14:textId="77777777" w:rsidTr="00307076">
        <w:trPr>
          <w:trHeight w:val="300"/>
        </w:trPr>
        <w:tc>
          <w:tcPr>
            <w:tcW w:w="1418" w:type="dxa"/>
            <w:tcBorders>
              <w:top w:val="nil"/>
              <w:left w:val="nil"/>
              <w:bottom w:val="nil"/>
              <w:right w:val="nil"/>
            </w:tcBorders>
            <w:shd w:val="clear" w:color="auto" w:fill="auto"/>
            <w:noWrap/>
            <w:vAlign w:val="center"/>
            <w:hideMark/>
          </w:tcPr>
          <w:p w14:paraId="0B72ACFA" w14:textId="350C8644" w:rsidR="00222A2D" w:rsidRPr="00592132" w:rsidRDefault="00222A2D" w:rsidP="00222A2D">
            <w:pPr>
              <w:rPr>
                <w:sz w:val="20"/>
              </w:rPr>
            </w:pPr>
            <w:r>
              <w:rPr>
                <w:rFonts w:cs="Arial"/>
                <w:color w:val="000000"/>
                <w:sz w:val="20"/>
              </w:rPr>
              <w:t>23914</w:t>
            </w:r>
          </w:p>
        </w:tc>
        <w:tc>
          <w:tcPr>
            <w:tcW w:w="5959" w:type="dxa"/>
            <w:tcBorders>
              <w:top w:val="nil"/>
              <w:left w:val="nil"/>
              <w:bottom w:val="nil"/>
              <w:right w:val="nil"/>
            </w:tcBorders>
            <w:shd w:val="clear" w:color="000000" w:fill="BDDEFF"/>
            <w:noWrap/>
            <w:vAlign w:val="center"/>
            <w:hideMark/>
          </w:tcPr>
          <w:p w14:paraId="4962B07C" w14:textId="3C890C23" w:rsidR="00222A2D" w:rsidRPr="007C224D" w:rsidRDefault="00222A2D" w:rsidP="00222A2D">
            <w:pPr>
              <w:rPr>
                <w:b/>
              </w:rPr>
            </w:pPr>
            <w:r>
              <w:rPr>
                <w:rFonts w:cs="Arial"/>
                <w:b/>
                <w:bCs w:val="0"/>
              </w:rPr>
              <w:t>Surrey Heath 010D - E01030769</w:t>
            </w:r>
          </w:p>
        </w:tc>
      </w:tr>
      <w:tr w:rsidR="00222A2D" w:rsidRPr="007C224D" w14:paraId="4FB910ED" w14:textId="77777777" w:rsidTr="00307076">
        <w:trPr>
          <w:trHeight w:val="300"/>
        </w:trPr>
        <w:tc>
          <w:tcPr>
            <w:tcW w:w="1418" w:type="dxa"/>
            <w:tcBorders>
              <w:top w:val="nil"/>
              <w:left w:val="nil"/>
              <w:bottom w:val="nil"/>
              <w:right w:val="nil"/>
            </w:tcBorders>
            <w:shd w:val="clear" w:color="auto" w:fill="auto"/>
            <w:noWrap/>
            <w:vAlign w:val="center"/>
            <w:hideMark/>
          </w:tcPr>
          <w:p w14:paraId="6D2B7BAC" w14:textId="475F986B" w:rsidR="00222A2D" w:rsidRPr="00592132" w:rsidRDefault="00222A2D" w:rsidP="00222A2D">
            <w:pPr>
              <w:rPr>
                <w:sz w:val="20"/>
              </w:rPr>
            </w:pPr>
            <w:r>
              <w:rPr>
                <w:rFonts w:cs="Arial"/>
                <w:color w:val="000000"/>
                <w:sz w:val="20"/>
              </w:rPr>
              <w:lastRenderedPageBreak/>
              <w:t>23915</w:t>
            </w:r>
          </w:p>
        </w:tc>
        <w:tc>
          <w:tcPr>
            <w:tcW w:w="5959" w:type="dxa"/>
            <w:tcBorders>
              <w:top w:val="nil"/>
              <w:left w:val="nil"/>
              <w:bottom w:val="nil"/>
              <w:right w:val="nil"/>
            </w:tcBorders>
            <w:shd w:val="clear" w:color="000000" w:fill="BDDEFF"/>
            <w:noWrap/>
            <w:vAlign w:val="center"/>
            <w:hideMark/>
          </w:tcPr>
          <w:p w14:paraId="383476A9" w14:textId="40DDA7CB" w:rsidR="00222A2D" w:rsidRPr="007C224D" w:rsidRDefault="00222A2D" w:rsidP="00222A2D">
            <w:pPr>
              <w:rPr>
                <w:b/>
              </w:rPr>
            </w:pPr>
            <w:r>
              <w:rPr>
                <w:rFonts w:cs="Arial"/>
                <w:b/>
                <w:bCs w:val="0"/>
              </w:rPr>
              <w:t>Surrey Heath 011A - E01030770</w:t>
            </w:r>
          </w:p>
        </w:tc>
      </w:tr>
      <w:tr w:rsidR="00222A2D" w:rsidRPr="007C224D" w14:paraId="02AD2330" w14:textId="77777777" w:rsidTr="00307076">
        <w:trPr>
          <w:trHeight w:val="300"/>
        </w:trPr>
        <w:tc>
          <w:tcPr>
            <w:tcW w:w="1418" w:type="dxa"/>
            <w:tcBorders>
              <w:top w:val="nil"/>
              <w:left w:val="nil"/>
              <w:bottom w:val="nil"/>
              <w:right w:val="nil"/>
            </w:tcBorders>
            <w:shd w:val="clear" w:color="auto" w:fill="auto"/>
            <w:noWrap/>
            <w:vAlign w:val="center"/>
            <w:hideMark/>
          </w:tcPr>
          <w:p w14:paraId="09CB44A5" w14:textId="10E8421E" w:rsidR="00222A2D" w:rsidRPr="00592132" w:rsidRDefault="00222A2D" w:rsidP="00222A2D">
            <w:pPr>
              <w:rPr>
                <w:sz w:val="20"/>
              </w:rPr>
            </w:pPr>
            <w:r>
              <w:rPr>
                <w:rFonts w:cs="Arial"/>
                <w:color w:val="000000"/>
                <w:sz w:val="20"/>
              </w:rPr>
              <w:t>23916</w:t>
            </w:r>
          </w:p>
        </w:tc>
        <w:tc>
          <w:tcPr>
            <w:tcW w:w="5959" w:type="dxa"/>
            <w:tcBorders>
              <w:top w:val="nil"/>
              <w:left w:val="nil"/>
              <w:bottom w:val="nil"/>
              <w:right w:val="nil"/>
            </w:tcBorders>
            <w:shd w:val="clear" w:color="000000" w:fill="BDDEFF"/>
            <w:noWrap/>
            <w:vAlign w:val="center"/>
            <w:hideMark/>
          </w:tcPr>
          <w:p w14:paraId="56151AAC" w14:textId="7A74B533" w:rsidR="00222A2D" w:rsidRPr="007C224D" w:rsidRDefault="00222A2D" w:rsidP="00222A2D">
            <w:pPr>
              <w:rPr>
                <w:b/>
              </w:rPr>
            </w:pPr>
            <w:r>
              <w:rPr>
                <w:rFonts w:cs="Arial"/>
                <w:b/>
                <w:bCs w:val="0"/>
              </w:rPr>
              <w:t>Surrey Heath 011B - E01030771</w:t>
            </w:r>
          </w:p>
        </w:tc>
      </w:tr>
      <w:tr w:rsidR="00222A2D" w:rsidRPr="007C224D" w14:paraId="7E5B03D8" w14:textId="77777777" w:rsidTr="00307076">
        <w:trPr>
          <w:trHeight w:val="300"/>
        </w:trPr>
        <w:tc>
          <w:tcPr>
            <w:tcW w:w="1418" w:type="dxa"/>
            <w:tcBorders>
              <w:top w:val="nil"/>
              <w:left w:val="nil"/>
              <w:bottom w:val="nil"/>
              <w:right w:val="nil"/>
            </w:tcBorders>
            <w:shd w:val="clear" w:color="auto" w:fill="auto"/>
            <w:noWrap/>
            <w:vAlign w:val="center"/>
            <w:hideMark/>
          </w:tcPr>
          <w:p w14:paraId="472B8EBA" w14:textId="5B6ED240" w:rsidR="00222A2D" w:rsidRPr="00592132" w:rsidRDefault="00222A2D" w:rsidP="00222A2D">
            <w:pPr>
              <w:rPr>
                <w:sz w:val="20"/>
              </w:rPr>
            </w:pPr>
            <w:r>
              <w:rPr>
                <w:rFonts w:cs="Arial"/>
                <w:color w:val="000000"/>
                <w:sz w:val="20"/>
              </w:rPr>
              <w:t>23917</w:t>
            </w:r>
          </w:p>
        </w:tc>
        <w:tc>
          <w:tcPr>
            <w:tcW w:w="5959" w:type="dxa"/>
            <w:tcBorders>
              <w:top w:val="nil"/>
              <w:left w:val="nil"/>
              <w:bottom w:val="nil"/>
              <w:right w:val="nil"/>
            </w:tcBorders>
            <w:shd w:val="clear" w:color="000000" w:fill="BDDEFF"/>
            <w:noWrap/>
            <w:vAlign w:val="center"/>
            <w:hideMark/>
          </w:tcPr>
          <w:p w14:paraId="6D0F4871" w14:textId="10B98B24" w:rsidR="00222A2D" w:rsidRPr="007C224D" w:rsidRDefault="00222A2D" w:rsidP="00222A2D">
            <w:pPr>
              <w:rPr>
                <w:b/>
              </w:rPr>
            </w:pPr>
            <w:r>
              <w:rPr>
                <w:rFonts w:cs="Arial"/>
                <w:b/>
                <w:bCs w:val="0"/>
              </w:rPr>
              <w:t>Surrey Heath 011C - E01030772</w:t>
            </w:r>
          </w:p>
        </w:tc>
      </w:tr>
      <w:tr w:rsidR="00222A2D" w:rsidRPr="007C224D" w14:paraId="58803339" w14:textId="77777777" w:rsidTr="00307076">
        <w:trPr>
          <w:trHeight w:val="300"/>
        </w:trPr>
        <w:tc>
          <w:tcPr>
            <w:tcW w:w="1418" w:type="dxa"/>
            <w:tcBorders>
              <w:top w:val="nil"/>
              <w:left w:val="nil"/>
              <w:bottom w:val="nil"/>
              <w:right w:val="nil"/>
            </w:tcBorders>
            <w:shd w:val="clear" w:color="auto" w:fill="auto"/>
            <w:noWrap/>
            <w:vAlign w:val="center"/>
            <w:hideMark/>
          </w:tcPr>
          <w:p w14:paraId="04AF6BC9" w14:textId="7512F76A" w:rsidR="00222A2D" w:rsidRPr="00592132" w:rsidRDefault="00222A2D" w:rsidP="00222A2D">
            <w:pPr>
              <w:rPr>
                <w:sz w:val="20"/>
              </w:rPr>
            </w:pPr>
            <w:r>
              <w:rPr>
                <w:rFonts w:cs="Arial"/>
                <w:color w:val="000000"/>
                <w:sz w:val="20"/>
              </w:rPr>
              <w:t>23918</w:t>
            </w:r>
          </w:p>
        </w:tc>
        <w:tc>
          <w:tcPr>
            <w:tcW w:w="5959" w:type="dxa"/>
            <w:tcBorders>
              <w:top w:val="nil"/>
              <w:left w:val="nil"/>
              <w:bottom w:val="nil"/>
              <w:right w:val="nil"/>
            </w:tcBorders>
            <w:shd w:val="clear" w:color="000000" w:fill="BDDEFF"/>
            <w:noWrap/>
            <w:vAlign w:val="center"/>
            <w:hideMark/>
          </w:tcPr>
          <w:p w14:paraId="58C6AA4D" w14:textId="73A1FE96" w:rsidR="00222A2D" w:rsidRPr="007C224D" w:rsidRDefault="00222A2D" w:rsidP="00222A2D">
            <w:pPr>
              <w:rPr>
                <w:b/>
              </w:rPr>
            </w:pPr>
            <w:r>
              <w:rPr>
                <w:rFonts w:cs="Arial"/>
                <w:b/>
                <w:bCs w:val="0"/>
              </w:rPr>
              <w:t>Surrey Heath 011D - E01030773</w:t>
            </w:r>
          </w:p>
        </w:tc>
      </w:tr>
      <w:tr w:rsidR="00222A2D" w:rsidRPr="007C224D" w14:paraId="67048CF5" w14:textId="77777777" w:rsidTr="00307076">
        <w:trPr>
          <w:trHeight w:val="300"/>
        </w:trPr>
        <w:tc>
          <w:tcPr>
            <w:tcW w:w="1418" w:type="dxa"/>
            <w:tcBorders>
              <w:top w:val="nil"/>
              <w:left w:val="nil"/>
              <w:bottom w:val="nil"/>
              <w:right w:val="nil"/>
            </w:tcBorders>
            <w:shd w:val="clear" w:color="auto" w:fill="auto"/>
            <w:noWrap/>
            <w:vAlign w:val="center"/>
            <w:hideMark/>
          </w:tcPr>
          <w:p w14:paraId="4939F716" w14:textId="20CEB38D" w:rsidR="00222A2D" w:rsidRPr="00592132" w:rsidRDefault="00222A2D" w:rsidP="00222A2D">
            <w:pPr>
              <w:rPr>
                <w:sz w:val="20"/>
              </w:rPr>
            </w:pPr>
            <w:r>
              <w:rPr>
                <w:rFonts w:cs="Arial"/>
                <w:color w:val="000000"/>
                <w:sz w:val="20"/>
              </w:rPr>
              <w:t>23607</w:t>
            </w:r>
          </w:p>
        </w:tc>
        <w:tc>
          <w:tcPr>
            <w:tcW w:w="5959" w:type="dxa"/>
            <w:tcBorders>
              <w:top w:val="nil"/>
              <w:left w:val="nil"/>
              <w:bottom w:val="nil"/>
              <w:right w:val="nil"/>
            </w:tcBorders>
            <w:shd w:val="clear" w:color="000000" w:fill="BDDEFF"/>
            <w:noWrap/>
            <w:vAlign w:val="center"/>
            <w:hideMark/>
          </w:tcPr>
          <w:p w14:paraId="4FC8D79D" w14:textId="6632C9FF" w:rsidR="00222A2D" w:rsidRPr="007C224D" w:rsidRDefault="00222A2D" w:rsidP="00222A2D">
            <w:pPr>
              <w:rPr>
                <w:b/>
              </w:rPr>
            </w:pPr>
            <w:r>
              <w:rPr>
                <w:rFonts w:cs="Arial"/>
                <w:b/>
                <w:bCs w:val="0"/>
              </w:rPr>
              <w:t>Surrey Heath 012A - E01030782</w:t>
            </w:r>
          </w:p>
        </w:tc>
      </w:tr>
      <w:tr w:rsidR="00222A2D" w:rsidRPr="007C224D" w14:paraId="63A21534" w14:textId="77777777" w:rsidTr="00307076">
        <w:trPr>
          <w:trHeight w:val="300"/>
        </w:trPr>
        <w:tc>
          <w:tcPr>
            <w:tcW w:w="1418" w:type="dxa"/>
            <w:tcBorders>
              <w:top w:val="nil"/>
              <w:left w:val="nil"/>
              <w:bottom w:val="nil"/>
              <w:right w:val="nil"/>
            </w:tcBorders>
            <w:shd w:val="clear" w:color="auto" w:fill="auto"/>
            <w:noWrap/>
            <w:vAlign w:val="center"/>
            <w:hideMark/>
          </w:tcPr>
          <w:p w14:paraId="34A07490" w14:textId="49ABDD4E" w:rsidR="00222A2D" w:rsidRPr="00592132" w:rsidRDefault="00222A2D" w:rsidP="00222A2D">
            <w:pPr>
              <w:rPr>
                <w:sz w:val="20"/>
              </w:rPr>
            </w:pPr>
            <w:r>
              <w:rPr>
                <w:rFonts w:cs="Arial"/>
                <w:color w:val="000000"/>
                <w:sz w:val="20"/>
              </w:rPr>
              <w:t>23611</w:t>
            </w:r>
          </w:p>
        </w:tc>
        <w:tc>
          <w:tcPr>
            <w:tcW w:w="5959" w:type="dxa"/>
            <w:tcBorders>
              <w:top w:val="nil"/>
              <w:left w:val="nil"/>
              <w:bottom w:val="nil"/>
              <w:right w:val="nil"/>
            </w:tcBorders>
            <w:shd w:val="clear" w:color="000000" w:fill="BDDEFF"/>
            <w:noWrap/>
            <w:vAlign w:val="center"/>
            <w:hideMark/>
          </w:tcPr>
          <w:p w14:paraId="0AA47ED3" w14:textId="332067B4" w:rsidR="00222A2D" w:rsidRPr="007C224D" w:rsidRDefault="00222A2D" w:rsidP="00222A2D">
            <w:pPr>
              <w:rPr>
                <w:b/>
              </w:rPr>
            </w:pPr>
            <w:r>
              <w:rPr>
                <w:rFonts w:cs="Arial"/>
                <w:b/>
                <w:bCs w:val="0"/>
              </w:rPr>
              <w:t>Surrey Heath 012B - E01030783</w:t>
            </w:r>
          </w:p>
        </w:tc>
      </w:tr>
      <w:tr w:rsidR="00222A2D" w:rsidRPr="007C224D" w14:paraId="59C44456" w14:textId="77777777" w:rsidTr="00307076">
        <w:trPr>
          <w:trHeight w:val="300"/>
        </w:trPr>
        <w:tc>
          <w:tcPr>
            <w:tcW w:w="1418" w:type="dxa"/>
            <w:tcBorders>
              <w:top w:val="nil"/>
              <w:left w:val="nil"/>
              <w:bottom w:val="nil"/>
              <w:right w:val="nil"/>
            </w:tcBorders>
            <w:shd w:val="clear" w:color="auto" w:fill="auto"/>
            <w:noWrap/>
            <w:vAlign w:val="center"/>
            <w:hideMark/>
          </w:tcPr>
          <w:p w14:paraId="5C1460B4" w14:textId="4A781952" w:rsidR="00222A2D" w:rsidRPr="00592132" w:rsidRDefault="00222A2D" w:rsidP="00222A2D">
            <w:pPr>
              <w:rPr>
                <w:sz w:val="20"/>
              </w:rPr>
            </w:pPr>
            <w:r>
              <w:rPr>
                <w:rFonts w:cs="Arial"/>
                <w:color w:val="000000"/>
                <w:sz w:val="20"/>
              </w:rPr>
              <w:t>23616</w:t>
            </w:r>
          </w:p>
        </w:tc>
        <w:tc>
          <w:tcPr>
            <w:tcW w:w="5959" w:type="dxa"/>
            <w:tcBorders>
              <w:top w:val="nil"/>
              <w:left w:val="nil"/>
              <w:bottom w:val="nil"/>
              <w:right w:val="nil"/>
            </w:tcBorders>
            <w:shd w:val="clear" w:color="000000" w:fill="BDDEFF"/>
            <w:noWrap/>
            <w:vAlign w:val="center"/>
            <w:hideMark/>
          </w:tcPr>
          <w:p w14:paraId="14CEBA0D" w14:textId="7AF6AA9A" w:rsidR="00222A2D" w:rsidRPr="007C224D" w:rsidRDefault="00222A2D" w:rsidP="00222A2D">
            <w:pPr>
              <w:rPr>
                <w:b/>
              </w:rPr>
            </w:pPr>
            <w:r>
              <w:rPr>
                <w:rFonts w:cs="Arial"/>
                <w:b/>
                <w:bCs w:val="0"/>
              </w:rPr>
              <w:t>Surrey Heath 012C - E01030784</w:t>
            </w:r>
          </w:p>
        </w:tc>
      </w:tr>
      <w:tr w:rsidR="00222A2D" w:rsidRPr="007C224D" w14:paraId="2F3DED72" w14:textId="77777777" w:rsidTr="00307076">
        <w:trPr>
          <w:trHeight w:val="300"/>
        </w:trPr>
        <w:tc>
          <w:tcPr>
            <w:tcW w:w="1418" w:type="dxa"/>
            <w:tcBorders>
              <w:top w:val="nil"/>
              <w:left w:val="nil"/>
              <w:bottom w:val="nil"/>
              <w:right w:val="nil"/>
            </w:tcBorders>
            <w:shd w:val="clear" w:color="auto" w:fill="auto"/>
            <w:noWrap/>
            <w:vAlign w:val="center"/>
            <w:hideMark/>
          </w:tcPr>
          <w:p w14:paraId="597E793F" w14:textId="4E115009" w:rsidR="00222A2D" w:rsidRPr="00592132" w:rsidRDefault="00222A2D" w:rsidP="00222A2D">
            <w:pPr>
              <w:rPr>
                <w:sz w:val="20"/>
              </w:rPr>
            </w:pPr>
            <w:r>
              <w:rPr>
                <w:rFonts w:cs="Arial"/>
                <w:color w:val="000000"/>
                <w:sz w:val="20"/>
              </w:rPr>
              <w:t>23622</w:t>
            </w:r>
          </w:p>
        </w:tc>
        <w:tc>
          <w:tcPr>
            <w:tcW w:w="5959" w:type="dxa"/>
            <w:tcBorders>
              <w:top w:val="nil"/>
              <w:left w:val="nil"/>
              <w:bottom w:val="nil"/>
              <w:right w:val="nil"/>
            </w:tcBorders>
            <w:shd w:val="clear" w:color="000000" w:fill="BDDEFF"/>
            <w:noWrap/>
            <w:vAlign w:val="center"/>
            <w:hideMark/>
          </w:tcPr>
          <w:p w14:paraId="63FE5634" w14:textId="4F9B6D86" w:rsidR="00222A2D" w:rsidRPr="007C224D" w:rsidRDefault="00222A2D" w:rsidP="00222A2D">
            <w:pPr>
              <w:rPr>
                <w:b/>
              </w:rPr>
            </w:pPr>
            <w:r>
              <w:rPr>
                <w:rFonts w:cs="Arial"/>
                <w:b/>
                <w:bCs w:val="0"/>
              </w:rPr>
              <w:t>Surrey Heath 012D - E01030785</w:t>
            </w:r>
          </w:p>
        </w:tc>
      </w:tr>
    </w:tbl>
    <w:p w14:paraId="7677ACE2" w14:textId="5E9EC446" w:rsidR="00D723FB" w:rsidRDefault="00D723FB"/>
    <w:tbl>
      <w:tblPr>
        <w:tblW w:w="0" w:type="auto"/>
        <w:tblInd w:w="-289" w:type="dxa"/>
        <w:tblLook w:val="04A0" w:firstRow="1" w:lastRow="0" w:firstColumn="1" w:lastColumn="0" w:noHBand="0" w:noVBand="1"/>
      </w:tblPr>
      <w:tblGrid>
        <w:gridCol w:w="1418"/>
        <w:gridCol w:w="2557"/>
        <w:gridCol w:w="2977"/>
      </w:tblGrid>
      <w:tr w:rsidR="00222A2D" w:rsidRPr="007C224D" w14:paraId="73C4FDBE" w14:textId="60A1F4ED" w:rsidTr="00095DCC">
        <w:trPr>
          <w:trHeight w:val="300"/>
        </w:trPr>
        <w:tc>
          <w:tcPr>
            <w:tcW w:w="1418" w:type="dxa"/>
            <w:tcBorders>
              <w:top w:val="nil"/>
              <w:left w:val="nil"/>
              <w:bottom w:val="nil"/>
              <w:right w:val="nil"/>
            </w:tcBorders>
            <w:shd w:val="clear" w:color="auto" w:fill="auto"/>
            <w:noWrap/>
            <w:vAlign w:val="center"/>
            <w:hideMark/>
          </w:tcPr>
          <w:p w14:paraId="3711B043" w14:textId="1DCFE2A0" w:rsidR="00222A2D" w:rsidRPr="00592132" w:rsidRDefault="00222A2D" w:rsidP="00222A2D">
            <w:pPr>
              <w:rPr>
                <w:sz w:val="20"/>
              </w:rPr>
            </w:pPr>
            <w:r>
              <w:rPr>
                <w:rFonts w:cs="Arial"/>
                <w:color w:val="000000"/>
                <w:sz w:val="20"/>
              </w:rPr>
              <w:t>23550</w:t>
            </w:r>
          </w:p>
        </w:tc>
        <w:tc>
          <w:tcPr>
            <w:tcW w:w="2557" w:type="dxa"/>
            <w:tcBorders>
              <w:top w:val="nil"/>
              <w:left w:val="nil"/>
              <w:bottom w:val="nil"/>
              <w:right w:val="nil"/>
            </w:tcBorders>
            <w:shd w:val="clear" w:color="000000" w:fill="BDDEFF"/>
            <w:noWrap/>
            <w:vAlign w:val="center"/>
            <w:hideMark/>
          </w:tcPr>
          <w:p w14:paraId="3CA3D23B" w14:textId="6A592794" w:rsidR="00222A2D" w:rsidRPr="007C224D" w:rsidRDefault="00222A2D" w:rsidP="00222A2D">
            <w:pPr>
              <w:rPr>
                <w:b/>
              </w:rPr>
            </w:pPr>
            <w:r>
              <w:rPr>
                <w:rFonts w:cs="Arial"/>
                <w:b/>
                <w:bCs w:val="0"/>
              </w:rPr>
              <w:t>Waverley 001A</w:t>
            </w:r>
          </w:p>
        </w:tc>
        <w:tc>
          <w:tcPr>
            <w:tcW w:w="2977" w:type="dxa"/>
            <w:tcBorders>
              <w:top w:val="nil"/>
              <w:left w:val="nil"/>
              <w:bottom w:val="nil"/>
              <w:right w:val="nil"/>
            </w:tcBorders>
            <w:shd w:val="clear" w:color="auto" w:fill="auto"/>
            <w:vAlign w:val="bottom"/>
          </w:tcPr>
          <w:p w14:paraId="403E211B" w14:textId="17BF05D8" w:rsidR="00222A2D" w:rsidRPr="00222A2D" w:rsidRDefault="00222A2D" w:rsidP="00222A2D">
            <w:pPr>
              <w:rPr>
                <w:b/>
              </w:rPr>
            </w:pPr>
            <w:r w:rsidRPr="00222A2D">
              <w:rPr>
                <w:rFonts w:cs="Arial"/>
              </w:rPr>
              <w:t>E01030890</w:t>
            </w:r>
          </w:p>
        </w:tc>
      </w:tr>
      <w:tr w:rsidR="00222A2D" w:rsidRPr="007C224D" w14:paraId="4CE00A87" w14:textId="2A88F010" w:rsidTr="00095DCC">
        <w:trPr>
          <w:trHeight w:val="300"/>
        </w:trPr>
        <w:tc>
          <w:tcPr>
            <w:tcW w:w="1418" w:type="dxa"/>
            <w:tcBorders>
              <w:top w:val="nil"/>
              <w:left w:val="nil"/>
              <w:bottom w:val="nil"/>
              <w:right w:val="nil"/>
            </w:tcBorders>
            <w:shd w:val="clear" w:color="auto" w:fill="auto"/>
            <w:noWrap/>
            <w:vAlign w:val="center"/>
            <w:hideMark/>
          </w:tcPr>
          <w:p w14:paraId="674759D5" w14:textId="1891E95E" w:rsidR="00222A2D" w:rsidRPr="00592132" w:rsidRDefault="00222A2D" w:rsidP="00222A2D">
            <w:pPr>
              <w:rPr>
                <w:sz w:val="20"/>
              </w:rPr>
            </w:pPr>
            <w:r>
              <w:rPr>
                <w:rFonts w:cs="Arial"/>
                <w:color w:val="000000"/>
                <w:sz w:val="20"/>
              </w:rPr>
              <w:t>23625</w:t>
            </w:r>
          </w:p>
        </w:tc>
        <w:tc>
          <w:tcPr>
            <w:tcW w:w="2557" w:type="dxa"/>
            <w:tcBorders>
              <w:top w:val="nil"/>
              <w:left w:val="nil"/>
              <w:bottom w:val="nil"/>
              <w:right w:val="nil"/>
            </w:tcBorders>
            <w:shd w:val="clear" w:color="000000" w:fill="BDDEFF"/>
            <w:noWrap/>
            <w:vAlign w:val="center"/>
            <w:hideMark/>
          </w:tcPr>
          <w:p w14:paraId="374E2B4D" w14:textId="47E34674" w:rsidR="00222A2D" w:rsidRPr="007C224D" w:rsidRDefault="00222A2D" w:rsidP="00222A2D">
            <w:pPr>
              <w:rPr>
                <w:b/>
              </w:rPr>
            </w:pPr>
            <w:r>
              <w:rPr>
                <w:rFonts w:cs="Arial"/>
                <w:b/>
                <w:bCs w:val="0"/>
              </w:rPr>
              <w:t>Waverley 001B</w:t>
            </w:r>
          </w:p>
        </w:tc>
        <w:tc>
          <w:tcPr>
            <w:tcW w:w="2977" w:type="dxa"/>
            <w:tcBorders>
              <w:top w:val="nil"/>
              <w:left w:val="nil"/>
              <w:bottom w:val="nil"/>
              <w:right w:val="nil"/>
            </w:tcBorders>
            <w:shd w:val="clear" w:color="auto" w:fill="auto"/>
            <w:vAlign w:val="bottom"/>
          </w:tcPr>
          <w:p w14:paraId="626E54D3" w14:textId="164FE2B9" w:rsidR="00222A2D" w:rsidRPr="00222A2D" w:rsidRDefault="00222A2D" w:rsidP="00222A2D">
            <w:pPr>
              <w:rPr>
                <w:b/>
              </w:rPr>
            </w:pPr>
            <w:r w:rsidRPr="00222A2D">
              <w:rPr>
                <w:rFonts w:cs="Arial"/>
              </w:rPr>
              <w:t>E01030902</w:t>
            </w:r>
          </w:p>
        </w:tc>
      </w:tr>
      <w:tr w:rsidR="00222A2D" w:rsidRPr="007C224D" w14:paraId="3DE40E8C" w14:textId="3DB919A4" w:rsidTr="00095DCC">
        <w:trPr>
          <w:trHeight w:val="300"/>
        </w:trPr>
        <w:tc>
          <w:tcPr>
            <w:tcW w:w="1418" w:type="dxa"/>
            <w:tcBorders>
              <w:top w:val="nil"/>
              <w:left w:val="nil"/>
              <w:bottom w:val="nil"/>
              <w:right w:val="nil"/>
            </w:tcBorders>
            <w:shd w:val="clear" w:color="auto" w:fill="auto"/>
            <w:noWrap/>
            <w:vAlign w:val="center"/>
            <w:hideMark/>
          </w:tcPr>
          <w:p w14:paraId="4A00C9EA" w14:textId="673B1D6C" w:rsidR="00222A2D" w:rsidRPr="00592132" w:rsidRDefault="00222A2D" w:rsidP="00222A2D">
            <w:pPr>
              <w:rPr>
                <w:sz w:val="20"/>
              </w:rPr>
            </w:pPr>
            <w:r>
              <w:rPr>
                <w:rFonts w:cs="Arial"/>
                <w:color w:val="000000"/>
                <w:sz w:val="20"/>
              </w:rPr>
              <w:t>23631</w:t>
            </w:r>
          </w:p>
        </w:tc>
        <w:tc>
          <w:tcPr>
            <w:tcW w:w="2557" w:type="dxa"/>
            <w:tcBorders>
              <w:top w:val="nil"/>
              <w:left w:val="nil"/>
              <w:bottom w:val="nil"/>
              <w:right w:val="nil"/>
            </w:tcBorders>
            <w:shd w:val="clear" w:color="000000" w:fill="BDDEFF"/>
            <w:noWrap/>
            <w:vAlign w:val="center"/>
            <w:hideMark/>
          </w:tcPr>
          <w:p w14:paraId="1B4EECED" w14:textId="1E287680" w:rsidR="00222A2D" w:rsidRPr="007C224D" w:rsidRDefault="00222A2D" w:rsidP="00222A2D">
            <w:pPr>
              <w:rPr>
                <w:b/>
              </w:rPr>
            </w:pPr>
            <w:r>
              <w:rPr>
                <w:rFonts w:cs="Arial"/>
                <w:b/>
                <w:bCs w:val="0"/>
              </w:rPr>
              <w:t>Waverley 001C</w:t>
            </w:r>
          </w:p>
        </w:tc>
        <w:tc>
          <w:tcPr>
            <w:tcW w:w="2977" w:type="dxa"/>
            <w:tcBorders>
              <w:top w:val="nil"/>
              <w:left w:val="nil"/>
              <w:bottom w:val="nil"/>
              <w:right w:val="nil"/>
            </w:tcBorders>
            <w:shd w:val="clear" w:color="auto" w:fill="auto"/>
            <w:vAlign w:val="bottom"/>
          </w:tcPr>
          <w:p w14:paraId="01196D24" w14:textId="11B98FFA" w:rsidR="00222A2D" w:rsidRPr="00222A2D" w:rsidRDefault="00222A2D" w:rsidP="00222A2D">
            <w:pPr>
              <w:rPr>
                <w:b/>
              </w:rPr>
            </w:pPr>
            <w:r w:rsidRPr="00222A2D">
              <w:rPr>
                <w:rFonts w:cs="Arial"/>
              </w:rPr>
              <w:t>E01030903</w:t>
            </w:r>
          </w:p>
        </w:tc>
      </w:tr>
      <w:tr w:rsidR="00222A2D" w:rsidRPr="007C224D" w14:paraId="6B659E8A" w14:textId="477CB945" w:rsidTr="00095DCC">
        <w:trPr>
          <w:trHeight w:val="300"/>
        </w:trPr>
        <w:tc>
          <w:tcPr>
            <w:tcW w:w="1418" w:type="dxa"/>
            <w:tcBorders>
              <w:top w:val="nil"/>
              <w:left w:val="nil"/>
              <w:bottom w:val="nil"/>
              <w:right w:val="nil"/>
            </w:tcBorders>
            <w:shd w:val="clear" w:color="auto" w:fill="auto"/>
            <w:noWrap/>
            <w:vAlign w:val="center"/>
            <w:hideMark/>
          </w:tcPr>
          <w:p w14:paraId="710EF184" w14:textId="4A824F4C" w:rsidR="00222A2D" w:rsidRPr="00592132" w:rsidRDefault="00222A2D" w:rsidP="00222A2D">
            <w:pPr>
              <w:rPr>
                <w:sz w:val="20"/>
              </w:rPr>
            </w:pPr>
            <w:r>
              <w:rPr>
                <w:rFonts w:cs="Arial"/>
                <w:color w:val="000000"/>
                <w:sz w:val="20"/>
              </w:rPr>
              <w:t>23684</w:t>
            </w:r>
          </w:p>
        </w:tc>
        <w:tc>
          <w:tcPr>
            <w:tcW w:w="2557" w:type="dxa"/>
            <w:tcBorders>
              <w:top w:val="nil"/>
              <w:left w:val="nil"/>
              <w:bottom w:val="nil"/>
              <w:right w:val="nil"/>
            </w:tcBorders>
            <w:shd w:val="clear" w:color="000000" w:fill="BDDEFF"/>
            <w:noWrap/>
            <w:vAlign w:val="center"/>
            <w:hideMark/>
          </w:tcPr>
          <w:p w14:paraId="65543AEE" w14:textId="34E497B0" w:rsidR="00222A2D" w:rsidRPr="007C224D" w:rsidRDefault="00222A2D" w:rsidP="00222A2D">
            <w:pPr>
              <w:rPr>
                <w:b/>
              </w:rPr>
            </w:pPr>
            <w:r>
              <w:rPr>
                <w:rFonts w:cs="Arial"/>
                <w:b/>
                <w:bCs w:val="0"/>
              </w:rPr>
              <w:t>Waverley 001D</w:t>
            </w:r>
          </w:p>
        </w:tc>
        <w:tc>
          <w:tcPr>
            <w:tcW w:w="2977" w:type="dxa"/>
            <w:tcBorders>
              <w:top w:val="nil"/>
              <w:left w:val="nil"/>
              <w:bottom w:val="nil"/>
              <w:right w:val="nil"/>
            </w:tcBorders>
            <w:shd w:val="clear" w:color="auto" w:fill="auto"/>
            <w:vAlign w:val="bottom"/>
          </w:tcPr>
          <w:p w14:paraId="16DC78F1" w14:textId="16D52936" w:rsidR="00222A2D" w:rsidRPr="00222A2D" w:rsidRDefault="00222A2D" w:rsidP="00222A2D">
            <w:pPr>
              <w:rPr>
                <w:b/>
              </w:rPr>
            </w:pPr>
            <w:r w:rsidRPr="00222A2D">
              <w:rPr>
                <w:rFonts w:cs="Arial"/>
              </w:rPr>
              <w:t>E01030904</w:t>
            </w:r>
          </w:p>
        </w:tc>
      </w:tr>
      <w:tr w:rsidR="00222A2D" w:rsidRPr="007C224D" w14:paraId="34D6C969" w14:textId="23187192" w:rsidTr="00095DCC">
        <w:trPr>
          <w:trHeight w:val="300"/>
        </w:trPr>
        <w:tc>
          <w:tcPr>
            <w:tcW w:w="1418" w:type="dxa"/>
            <w:tcBorders>
              <w:top w:val="nil"/>
              <w:left w:val="nil"/>
              <w:bottom w:val="nil"/>
              <w:right w:val="nil"/>
            </w:tcBorders>
            <w:shd w:val="clear" w:color="auto" w:fill="auto"/>
            <w:noWrap/>
            <w:vAlign w:val="center"/>
            <w:hideMark/>
          </w:tcPr>
          <w:p w14:paraId="34800B6B" w14:textId="3CA8410E" w:rsidR="00222A2D" w:rsidRPr="00592132" w:rsidRDefault="00222A2D" w:rsidP="00222A2D">
            <w:pPr>
              <w:rPr>
                <w:sz w:val="20"/>
              </w:rPr>
            </w:pPr>
            <w:r>
              <w:rPr>
                <w:rFonts w:cs="Arial"/>
                <w:color w:val="000000"/>
                <w:sz w:val="20"/>
              </w:rPr>
              <w:t>23551</w:t>
            </w:r>
          </w:p>
        </w:tc>
        <w:tc>
          <w:tcPr>
            <w:tcW w:w="2557" w:type="dxa"/>
            <w:tcBorders>
              <w:top w:val="nil"/>
              <w:left w:val="nil"/>
              <w:bottom w:val="nil"/>
              <w:right w:val="nil"/>
            </w:tcBorders>
            <w:shd w:val="clear" w:color="000000" w:fill="BDDEFF"/>
            <w:noWrap/>
            <w:vAlign w:val="center"/>
            <w:hideMark/>
          </w:tcPr>
          <w:p w14:paraId="2F42E84E" w14:textId="7DA55426" w:rsidR="00222A2D" w:rsidRPr="007C224D" w:rsidRDefault="00222A2D" w:rsidP="00222A2D">
            <w:pPr>
              <w:rPr>
                <w:b/>
              </w:rPr>
            </w:pPr>
            <w:r>
              <w:rPr>
                <w:rFonts w:cs="Arial"/>
                <w:b/>
                <w:bCs w:val="0"/>
              </w:rPr>
              <w:t>Waverley 002A</w:t>
            </w:r>
          </w:p>
        </w:tc>
        <w:tc>
          <w:tcPr>
            <w:tcW w:w="2977" w:type="dxa"/>
            <w:tcBorders>
              <w:top w:val="nil"/>
              <w:left w:val="nil"/>
              <w:bottom w:val="nil"/>
              <w:right w:val="nil"/>
            </w:tcBorders>
            <w:shd w:val="clear" w:color="auto" w:fill="auto"/>
            <w:vAlign w:val="bottom"/>
          </w:tcPr>
          <w:p w14:paraId="7BC9B478" w14:textId="0A9AC9B9" w:rsidR="00222A2D" w:rsidRPr="00222A2D" w:rsidRDefault="00222A2D" w:rsidP="00222A2D">
            <w:pPr>
              <w:rPr>
                <w:b/>
              </w:rPr>
            </w:pPr>
            <w:r w:rsidRPr="00222A2D">
              <w:rPr>
                <w:rFonts w:cs="Arial"/>
              </w:rPr>
              <w:t>E01030891</w:t>
            </w:r>
          </w:p>
        </w:tc>
      </w:tr>
      <w:tr w:rsidR="00222A2D" w:rsidRPr="007C224D" w14:paraId="07C8D6C2" w14:textId="041D55E9" w:rsidTr="00095DCC">
        <w:trPr>
          <w:trHeight w:val="300"/>
        </w:trPr>
        <w:tc>
          <w:tcPr>
            <w:tcW w:w="1418" w:type="dxa"/>
            <w:tcBorders>
              <w:top w:val="nil"/>
              <w:left w:val="nil"/>
              <w:bottom w:val="nil"/>
              <w:right w:val="nil"/>
            </w:tcBorders>
            <w:shd w:val="clear" w:color="auto" w:fill="auto"/>
            <w:noWrap/>
            <w:vAlign w:val="center"/>
            <w:hideMark/>
          </w:tcPr>
          <w:p w14:paraId="2EF98927" w14:textId="15E0A177" w:rsidR="00222A2D" w:rsidRPr="00592132" w:rsidRDefault="00222A2D" w:rsidP="00222A2D">
            <w:pPr>
              <w:rPr>
                <w:sz w:val="20"/>
              </w:rPr>
            </w:pPr>
            <w:r>
              <w:rPr>
                <w:rFonts w:cs="Arial"/>
                <w:color w:val="000000"/>
                <w:sz w:val="20"/>
              </w:rPr>
              <w:t>23552</w:t>
            </w:r>
          </w:p>
        </w:tc>
        <w:tc>
          <w:tcPr>
            <w:tcW w:w="2557" w:type="dxa"/>
            <w:tcBorders>
              <w:top w:val="nil"/>
              <w:left w:val="nil"/>
              <w:bottom w:val="nil"/>
              <w:right w:val="nil"/>
            </w:tcBorders>
            <w:shd w:val="clear" w:color="000000" w:fill="BDDEFF"/>
            <w:noWrap/>
            <w:vAlign w:val="center"/>
            <w:hideMark/>
          </w:tcPr>
          <w:p w14:paraId="360F6600" w14:textId="200CA98A" w:rsidR="00222A2D" w:rsidRPr="007C224D" w:rsidRDefault="00222A2D" w:rsidP="00222A2D">
            <w:pPr>
              <w:rPr>
                <w:b/>
              </w:rPr>
            </w:pPr>
            <w:r>
              <w:rPr>
                <w:rFonts w:cs="Arial"/>
                <w:b/>
                <w:bCs w:val="0"/>
              </w:rPr>
              <w:t>Waverley 002B</w:t>
            </w:r>
          </w:p>
        </w:tc>
        <w:tc>
          <w:tcPr>
            <w:tcW w:w="2977" w:type="dxa"/>
            <w:tcBorders>
              <w:top w:val="nil"/>
              <w:left w:val="nil"/>
              <w:bottom w:val="nil"/>
              <w:right w:val="nil"/>
            </w:tcBorders>
            <w:shd w:val="clear" w:color="auto" w:fill="auto"/>
            <w:vAlign w:val="bottom"/>
          </w:tcPr>
          <w:p w14:paraId="747577ED" w14:textId="6F396E29" w:rsidR="00222A2D" w:rsidRPr="00222A2D" w:rsidRDefault="00222A2D" w:rsidP="00222A2D">
            <w:pPr>
              <w:rPr>
                <w:b/>
              </w:rPr>
            </w:pPr>
            <w:r w:rsidRPr="00222A2D">
              <w:rPr>
                <w:rFonts w:cs="Arial"/>
              </w:rPr>
              <w:t>E01030892</w:t>
            </w:r>
          </w:p>
        </w:tc>
      </w:tr>
      <w:tr w:rsidR="00222A2D" w:rsidRPr="007C224D" w14:paraId="2C774C92" w14:textId="5986A659" w:rsidTr="00095DCC">
        <w:trPr>
          <w:trHeight w:val="300"/>
        </w:trPr>
        <w:tc>
          <w:tcPr>
            <w:tcW w:w="1418" w:type="dxa"/>
            <w:tcBorders>
              <w:top w:val="nil"/>
              <w:left w:val="nil"/>
              <w:bottom w:val="nil"/>
              <w:right w:val="nil"/>
            </w:tcBorders>
            <w:shd w:val="clear" w:color="auto" w:fill="auto"/>
            <w:noWrap/>
            <w:vAlign w:val="center"/>
            <w:hideMark/>
          </w:tcPr>
          <w:p w14:paraId="3EE39244" w14:textId="098784FD" w:rsidR="00222A2D" w:rsidRPr="00592132" w:rsidRDefault="00222A2D" w:rsidP="00222A2D">
            <w:pPr>
              <w:rPr>
                <w:sz w:val="20"/>
              </w:rPr>
            </w:pPr>
            <w:r>
              <w:rPr>
                <w:rFonts w:cs="Arial"/>
                <w:color w:val="000000"/>
                <w:sz w:val="20"/>
              </w:rPr>
              <w:t>23610</w:t>
            </w:r>
          </w:p>
        </w:tc>
        <w:tc>
          <w:tcPr>
            <w:tcW w:w="2557" w:type="dxa"/>
            <w:tcBorders>
              <w:top w:val="nil"/>
              <w:left w:val="nil"/>
              <w:bottom w:val="nil"/>
              <w:right w:val="nil"/>
            </w:tcBorders>
            <w:shd w:val="clear" w:color="000000" w:fill="BDDEFF"/>
            <w:noWrap/>
            <w:vAlign w:val="center"/>
            <w:hideMark/>
          </w:tcPr>
          <w:p w14:paraId="3B6F009D" w14:textId="01D2C9B9" w:rsidR="00222A2D" w:rsidRPr="007C224D" w:rsidRDefault="00222A2D" w:rsidP="00222A2D">
            <w:pPr>
              <w:rPr>
                <w:b/>
              </w:rPr>
            </w:pPr>
            <w:r>
              <w:rPr>
                <w:rFonts w:cs="Arial"/>
                <w:b/>
                <w:bCs w:val="0"/>
              </w:rPr>
              <w:t>Waverley 002C</w:t>
            </w:r>
          </w:p>
        </w:tc>
        <w:tc>
          <w:tcPr>
            <w:tcW w:w="2977" w:type="dxa"/>
            <w:tcBorders>
              <w:top w:val="nil"/>
              <w:left w:val="nil"/>
              <w:bottom w:val="nil"/>
              <w:right w:val="nil"/>
            </w:tcBorders>
            <w:shd w:val="clear" w:color="auto" w:fill="auto"/>
            <w:vAlign w:val="bottom"/>
          </w:tcPr>
          <w:p w14:paraId="1DA889DD" w14:textId="0943FE54" w:rsidR="00222A2D" w:rsidRPr="00222A2D" w:rsidRDefault="00222A2D" w:rsidP="00222A2D">
            <w:pPr>
              <w:rPr>
                <w:b/>
              </w:rPr>
            </w:pPr>
            <w:r w:rsidRPr="00222A2D">
              <w:rPr>
                <w:rFonts w:cs="Arial"/>
              </w:rPr>
              <w:t>E01030899</w:t>
            </w:r>
          </w:p>
        </w:tc>
      </w:tr>
      <w:tr w:rsidR="00222A2D" w:rsidRPr="007C224D" w14:paraId="5308392D" w14:textId="65BD9B7B" w:rsidTr="00095DCC">
        <w:trPr>
          <w:trHeight w:val="300"/>
        </w:trPr>
        <w:tc>
          <w:tcPr>
            <w:tcW w:w="1418" w:type="dxa"/>
            <w:tcBorders>
              <w:top w:val="nil"/>
              <w:left w:val="nil"/>
              <w:bottom w:val="nil"/>
              <w:right w:val="nil"/>
            </w:tcBorders>
            <w:shd w:val="clear" w:color="auto" w:fill="auto"/>
            <w:noWrap/>
            <w:vAlign w:val="center"/>
            <w:hideMark/>
          </w:tcPr>
          <w:p w14:paraId="77C14617" w14:textId="79E0597B" w:rsidR="00222A2D" w:rsidRPr="00592132" w:rsidRDefault="00222A2D" w:rsidP="00222A2D">
            <w:pPr>
              <w:rPr>
                <w:sz w:val="20"/>
              </w:rPr>
            </w:pPr>
            <w:r>
              <w:rPr>
                <w:rFonts w:cs="Arial"/>
                <w:color w:val="000000"/>
                <w:sz w:val="20"/>
              </w:rPr>
              <w:t>23613</w:t>
            </w:r>
          </w:p>
        </w:tc>
        <w:tc>
          <w:tcPr>
            <w:tcW w:w="2557" w:type="dxa"/>
            <w:tcBorders>
              <w:top w:val="nil"/>
              <w:left w:val="nil"/>
              <w:bottom w:val="nil"/>
              <w:right w:val="nil"/>
            </w:tcBorders>
            <w:shd w:val="clear" w:color="000000" w:fill="BDDEFF"/>
            <w:noWrap/>
            <w:vAlign w:val="center"/>
            <w:hideMark/>
          </w:tcPr>
          <w:p w14:paraId="4CAAE461" w14:textId="5AE82047" w:rsidR="00222A2D" w:rsidRPr="007C224D" w:rsidRDefault="00222A2D" w:rsidP="00222A2D">
            <w:pPr>
              <w:rPr>
                <w:b/>
              </w:rPr>
            </w:pPr>
            <w:r>
              <w:rPr>
                <w:rFonts w:cs="Arial"/>
                <w:b/>
                <w:bCs w:val="0"/>
              </w:rPr>
              <w:t>Waverley 002D</w:t>
            </w:r>
          </w:p>
        </w:tc>
        <w:tc>
          <w:tcPr>
            <w:tcW w:w="2977" w:type="dxa"/>
            <w:tcBorders>
              <w:top w:val="nil"/>
              <w:left w:val="nil"/>
              <w:bottom w:val="nil"/>
              <w:right w:val="nil"/>
            </w:tcBorders>
            <w:shd w:val="clear" w:color="auto" w:fill="auto"/>
            <w:vAlign w:val="bottom"/>
          </w:tcPr>
          <w:p w14:paraId="3602A05D" w14:textId="1080917E" w:rsidR="00222A2D" w:rsidRPr="00222A2D" w:rsidRDefault="00222A2D" w:rsidP="00222A2D">
            <w:pPr>
              <w:rPr>
                <w:b/>
              </w:rPr>
            </w:pPr>
            <w:r w:rsidRPr="00222A2D">
              <w:rPr>
                <w:rFonts w:cs="Arial"/>
              </w:rPr>
              <w:t>E01030900</w:t>
            </w:r>
          </w:p>
        </w:tc>
      </w:tr>
      <w:tr w:rsidR="00222A2D" w:rsidRPr="007C224D" w14:paraId="1232B4BF" w14:textId="1DCEF218" w:rsidTr="00095DCC">
        <w:trPr>
          <w:trHeight w:val="300"/>
        </w:trPr>
        <w:tc>
          <w:tcPr>
            <w:tcW w:w="1418" w:type="dxa"/>
            <w:tcBorders>
              <w:top w:val="nil"/>
              <w:left w:val="nil"/>
              <w:bottom w:val="nil"/>
              <w:right w:val="nil"/>
            </w:tcBorders>
            <w:shd w:val="clear" w:color="auto" w:fill="auto"/>
            <w:noWrap/>
            <w:vAlign w:val="center"/>
            <w:hideMark/>
          </w:tcPr>
          <w:p w14:paraId="7D864850" w14:textId="11922534" w:rsidR="00222A2D" w:rsidRPr="00592132" w:rsidRDefault="00222A2D" w:rsidP="00222A2D">
            <w:pPr>
              <w:rPr>
                <w:sz w:val="20"/>
              </w:rPr>
            </w:pPr>
            <w:r>
              <w:rPr>
                <w:rFonts w:cs="Arial"/>
                <w:color w:val="000000"/>
                <w:sz w:val="20"/>
              </w:rPr>
              <w:t>23619</w:t>
            </w:r>
          </w:p>
        </w:tc>
        <w:tc>
          <w:tcPr>
            <w:tcW w:w="2557" w:type="dxa"/>
            <w:tcBorders>
              <w:top w:val="nil"/>
              <w:left w:val="nil"/>
              <w:bottom w:val="nil"/>
              <w:right w:val="nil"/>
            </w:tcBorders>
            <w:shd w:val="clear" w:color="000000" w:fill="BDDEFF"/>
            <w:noWrap/>
            <w:vAlign w:val="center"/>
            <w:hideMark/>
          </w:tcPr>
          <w:p w14:paraId="23912485" w14:textId="4AF9FC2B" w:rsidR="00222A2D" w:rsidRPr="007C224D" w:rsidRDefault="00222A2D" w:rsidP="00222A2D">
            <w:pPr>
              <w:rPr>
                <w:b/>
              </w:rPr>
            </w:pPr>
            <w:r>
              <w:rPr>
                <w:rFonts w:cs="Arial"/>
                <w:b/>
                <w:bCs w:val="0"/>
              </w:rPr>
              <w:t>Waverley 002E</w:t>
            </w:r>
          </w:p>
        </w:tc>
        <w:tc>
          <w:tcPr>
            <w:tcW w:w="2977" w:type="dxa"/>
            <w:tcBorders>
              <w:top w:val="nil"/>
              <w:left w:val="nil"/>
              <w:bottom w:val="nil"/>
              <w:right w:val="nil"/>
            </w:tcBorders>
            <w:shd w:val="clear" w:color="auto" w:fill="auto"/>
            <w:vAlign w:val="bottom"/>
          </w:tcPr>
          <w:p w14:paraId="272A422F" w14:textId="2F5A525C" w:rsidR="00222A2D" w:rsidRPr="00222A2D" w:rsidRDefault="00222A2D" w:rsidP="00222A2D">
            <w:pPr>
              <w:rPr>
                <w:b/>
              </w:rPr>
            </w:pPr>
            <w:r w:rsidRPr="00222A2D">
              <w:rPr>
                <w:rFonts w:cs="Arial"/>
              </w:rPr>
              <w:t>E01030901</w:t>
            </w:r>
          </w:p>
        </w:tc>
      </w:tr>
      <w:tr w:rsidR="00222A2D" w:rsidRPr="007C224D" w14:paraId="7B55FDB9" w14:textId="1B39D925" w:rsidTr="00095DCC">
        <w:trPr>
          <w:trHeight w:val="300"/>
        </w:trPr>
        <w:tc>
          <w:tcPr>
            <w:tcW w:w="1418" w:type="dxa"/>
            <w:tcBorders>
              <w:top w:val="nil"/>
              <w:left w:val="nil"/>
              <w:bottom w:val="nil"/>
              <w:right w:val="nil"/>
            </w:tcBorders>
            <w:shd w:val="clear" w:color="auto" w:fill="auto"/>
            <w:noWrap/>
            <w:vAlign w:val="center"/>
            <w:hideMark/>
          </w:tcPr>
          <w:p w14:paraId="3E4CC03B" w14:textId="42A0987E" w:rsidR="00222A2D" w:rsidRPr="00592132" w:rsidRDefault="00222A2D" w:rsidP="00222A2D">
            <w:pPr>
              <w:rPr>
                <w:sz w:val="20"/>
              </w:rPr>
            </w:pPr>
            <w:r>
              <w:rPr>
                <w:rFonts w:cs="Arial"/>
                <w:color w:val="000000"/>
                <w:sz w:val="20"/>
              </w:rPr>
              <w:t>23544</w:t>
            </w:r>
          </w:p>
        </w:tc>
        <w:tc>
          <w:tcPr>
            <w:tcW w:w="2557" w:type="dxa"/>
            <w:tcBorders>
              <w:top w:val="nil"/>
              <w:left w:val="nil"/>
              <w:bottom w:val="nil"/>
              <w:right w:val="nil"/>
            </w:tcBorders>
            <w:shd w:val="clear" w:color="000000" w:fill="BDDEFF"/>
            <w:noWrap/>
            <w:vAlign w:val="center"/>
            <w:hideMark/>
          </w:tcPr>
          <w:p w14:paraId="21775DCB" w14:textId="730A67B9" w:rsidR="00222A2D" w:rsidRPr="007C224D" w:rsidRDefault="00222A2D" w:rsidP="00222A2D">
            <w:pPr>
              <w:rPr>
                <w:b/>
              </w:rPr>
            </w:pPr>
            <w:r>
              <w:rPr>
                <w:rFonts w:cs="Arial"/>
                <w:b/>
                <w:bCs w:val="0"/>
              </w:rPr>
              <w:t>Waverley 003A</w:t>
            </w:r>
          </w:p>
        </w:tc>
        <w:tc>
          <w:tcPr>
            <w:tcW w:w="2977" w:type="dxa"/>
            <w:tcBorders>
              <w:top w:val="nil"/>
              <w:left w:val="nil"/>
              <w:bottom w:val="nil"/>
              <w:right w:val="nil"/>
            </w:tcBorders>
            <w:shd w:val="clear" w:color="auto" w:fill="auto"/>
            <w:vAlign w:val="bottom"/>
          </w:tcPr>
          <w:p w14:paraId="154C32A4" w14:textId="3716671E" w:rsidR="00222A2D" w:rsidRPr="00222A2D" w:rsidRDefault="00222A2D" w:rsidP="00222A2D">
            <w:pPr>
              <w:rPr>
                <w:b/>
              </w:rPr>
            </w:pPr>
            <w:r w:rsidRPr="00222A2D">
              <w:rPr>
                <w:rFonts w:cs="Arial"/>
              </w:rPr>
              <w:t>E01030884</w:t>
            </w:r>
          </w:p>
        </w:tc>
      </w:tr>
      <w:tr w:rsidR="00222A2D" w:rsidRPr="007C224D" w14:paraId="21D316C8" w14:textId="273F7B05" w:rsidTr="00095DCC">
        <w:trPr>
          <w:trHeight w:val="300"/>
        </w:trPr>
        <w:tc>
          <w:tcPr>
            <w:tcW w:w="1418" w:type="dxa"/>
            <w:tcBorders>
              <w:top w:val="nil"/>
              <w:left w:val="nil"/>
              <w:bottom w:val="nil"/>
              <w:right w:val="nil"/>
            </w:tcBorders>
            <w:shd w:val="clear" w:color="auto" w:fill="auto"/>
            <w:noWrap/>
            <w:vAlign w:val="center"/>
            <w:hideMark/>
          </w:tcPr>
          <w:p w14:paraId="2CF39F44" w14:textId="5C8E392B" w:rsidR="00222A2D" w:rsidRPr="00592132" w:rsidRDefault="00222A2D" w:rsidP="00222A2D">
            <w:pPr>
              <w:rPr>
                <w:sz w:val="20"/>
              </w:rPr>
            </w:pPr>
            <w:r>
              <w:rPr>
                <w:rFonts w:cs="Arial"/>
                <w:color w:val="000000"/>
                <w:sz w:val="20"/>
              </w:rPr>
              <w:t>23545</w:t>
            </w:r>
          </w:p>
        </w:tc>
        <w:tc>
          <w:tcPr>
            <w:tcW w:w="2557" w:type="dxa"/>
            <w:tcBorders>
              <w:top w:val="nil"/>
              <w:left w:val="nil"/>
              <w:bottom w:val="nil"/>
              <w:right w:val="nil"/>
            </w:tcBorders>
            <w:shd w:val="clear" w:color="000000" w:fill="BDDEFF"/>
            <w:noWrap/>
            <w:vAlign w:val="center"/>
            <w:hideMark/>
          </w:tcPr>
          <w:p w14:paraId="1931AD53" w14:textId="03EDDEEB" w:rsidR="00222A2D" w:rsidRPr="007C224D" w:rsidRDefault="00222A2D" w:rsidP="00222A2D">
            <w:pPr>
              <w:rPr>
                <w:b/>
              </w:rPr>
            </w:pPr>
            <w:r>
              <w:rPr>
                <w:rFonts w:cs="Arial"/>
                <w:b/>
                <w:bCs w:val="0"/>
              </w:rPr>
              <w:t>Waverley 003B</w:t>
            </w:r>
          </w:p>
        </w:tc>
        <w:tc>
          <w:tcPr>
            <w:tcW w:w="2977" w:type="dxa"/>
            <w:tcBorders>
              <w:top w:val="nil"/>
              <w:left w:val="nil"/>
              <w:bottom w:val="nil"/>
              <w:right w:val="nil"/>
            </w:tcBorders>
            <w:shd w:val="clear" w:color="auto" w:fill="auto"/>
            <w:vAlign w:val="bottom"/>
          </w:tcPr>
          <w:p w14:paraId="495F468F" w14:textId="717EBF9D" w:rsidR="00222A2D" w:rsidRPr="00222A2D" w:rsidRDefault="00222A2D" w:rsidP="00222A2D">
            <w:pPr>
              <w:rPr>
                <w:b/>
              </w:rPr>
            </w:pPr>
            <w:r w:rsidRPr="00222A2D">
              <w:rPr>
                <w:rFonts w:cs="Arial"/>
              </w:rPr>
              <w:t>E01030885</w:t>
            </w:r>
          </w:p>
        </w:tc>
      </w:tr>
      <w:tr w:rsidR="00222A2D" w:rsidRPr="007C224D" w14:paraId="18664983" w14:textId="6722AA52" w:rsidTr="00095DCC">
        <w:trPr>
          <w:trHeight w:val="300"/>
        </w:trPr>
        <w:tc>
          <w:tcPr>
            <w:tcW w:w="1418" w:type="dxa"/>
            <w:tcBorders>
              <w:top w:val="nil"/>
              <w:left w:val="nil"/>
              <w:bottom w:val="nil"/>
              <w:right w:val="nil"/>
            </w:tcBorders>
            <w:shd w:val="clear" w:color="auto" w:fill="auto"/>
            <w:noWrap/>
            <w:vAlign w:val="center"/>
            <w:hideMark/>
          </w:tcPr>
          <w:p w14:paraId="3A1DB107" w14:textId="6D50E29F" w:rsidR="00222A2D" w:rsidRPr="00592132" w:rsidRDefault="00222A2D" w:rsidP="00222A2D">
            <w:pPr>
              <w:rPr>
                <w:sz w:val="20"/>
              </w:rPr>
            </w:pPr>
            <w:r>
              <w:rPr>
                <w:rFonts w:cs="Arial"/>
                <w:color w:val="000000"/>
                <w:sz w:val="20"/>
              </w:rPr>
              <w:t>23546</w:t>
            </w:r>
          </w:p>
        </w:tc>
        <w:tc>
          <w:tcPr>
            <w:tcW w:w="2557" w:type="dxa"/>
            <w:tcBorders>
              <w:top w:val="nil"/>
              <w:left w:val="nil"/>
              <w:bottom w:val="nil"/>
              <w:right w:val="nil"/>
            </w:tcBorders>
            <w:shd w:val="clear" w:color="000000" w:fill="BDDEFF"/>
            <w:noWrap/>
            <w:vAlign w:val="center"/>
            <w:hideMark/>
          </w:tcPr>
          <w:p w14:paraId="201D2021" w14:textId="16E6FE00" w:rsidR="00222A2D" w:rsidRPr="007C224D" w:rsidRDefault="00222A2D" w:rsidP="00222A2D">
            <w:pPr>
              <w:rPr>
                <w:b/>
              </w:rPr>
            </w:pPr>
            <w:r>
              <w:rPr>
                <w:rFonts w:cs="Arial"/>
                <w:b/>
                <w:bCs w:val="0"/>
              </w:rPr>
              <w:t>Waverley 003C</w:t>
            </w:r>
          </w:p>
        </w:tc>
        <w:tc>
          <w:tcPr>
            <w:tcW w:w="2977" w:type="dxa"/>
            <w:tcBorders>
              <w:top w:val="nil"/>
              <w:left w:val="nil"/>
              <w:bottom w:val="nil"/>
              <w:right w:val="nil"/>
            </w:tcBorders>
            <w:shd w:val="clear" w:color="auto" w:fill="auto"/>
            <w:vAlign w:val="bottom"/>
          </w:tcPr>
          <w:p w14:paraId="37ED0BD8" w14:textId="2689E272" w:rsidR="00222A2D" w:rsidRPr="00222A2D" w:rsidRDefault="00222A2D" w:rsidP="00222A2D">
            <w:pPr>
              <w:rPr>
                <w:b/>
              </w:rPr>
            </w:pPr>
            <w:r w:rsidRPr="00222A2D">
              <w:rPr>
                <w:rFonts w:cs="Arial"/>
              </w:rPr>
              <w:t>E01030886</w:t>
            </w:r>
          </w:p>
        </w:tc>
      </w:tr>
      <w:tr w:rsidR="00222A2D" w:rsidRPr="007C224D" w14:paraId="3D9F79E0" w14:textId="1BEC2135" w:rsidTr="00095DCC">
        <w:trPr>
          <w:trHeight w:val="300"/>
        </w:trPr>
        <w:tc>
          <w:tcPr>
            <w:tcW w:w="1418" w:type="dxa"/>
            <w:tcBorders>
              <w:top w:val="nil"/>
              <w:left w:val="nil"/>
              <w:bottom w:val="nil"/>
              <w:right w:val="nil"/>
            </w:tcBorders>
            <w:shd w:val="clear" w:color="auto" w:fill="auto"/>
            <w:noWrap/>
            <w:vAlign w:val="center"/>
            <w:hideMark/>
          </w:tcPr>
          <w:p w14:paraId="271EF0EC" w14:textId="588AAAFB" w:rsidR="00222A2D" w:rsidRPr="00592132" w:rsidRDefault="00222A2D" w:rsidP="00222A2D">
            <w:pPr>
              <w:rPr>
                <w:sz w:val="20"/>
              </w:rPr>
            </w:pPr>
            <w:r>
              <w:rPr>
                <w:rFonts w:cs="Arial"/>
                <w:color w:val="000000"/>
                <w:sz w:val="20"/>
              </w:rPr>
              <w:t>23553</w:t>
            </w:r>
          </w:p>
        </w:tc>
        <w:tc>
          <w:tcPr>
            <w:tcW w:w="2557" w:type="dxa"/>
            <w:tcBorders>
              <w:top w:val="nil"/>
              <w:left w:val="nil"/>
              <w:bottom w:val="nil"/>
              <w:right w:val="nil"/>
            </w:tcBorders>
            <w:shd w:val="clear" w:color="000000" w:fill="BDDEFF"/>
            <w:noWrap/>
            <w:vAlign w:val="center"/>
            <w:hideMark/>
          </w:tcPr>
          <w:p w14:paraId="690D4867" w14:textId="38372145" w:rsidR="00222A2D" w:rsidRPr="007C224D" w:rsidRDefault="00222A2D" w:rsidP="00222A2D">
            <w:pPr>
              <w:rPr>
                <w:b/>
              </w:rPr>
            </w:pPr>
            <w:r>
              <w:rPr>
                <w:rFonts w:cs="Arial"/>
                <w:b/>
                <w:bCs w:val="0"/>
              </w:rPr>
              <w:t>Waverley 003D</w:t>
            </w:r>
          </w:p>
        </w:tc>
        <w:tc>
          <w:tcPr>
            <w:tcW w:w="2977" w:type="dxa"/>
            <w:tcBorders>
              <w:top w:val="nil"/>
              <w:left w:val="nil"/>
              <w:bottom w:val="nil"/>
              <w:right w:val="nil"/>
            </w:tcBorders>
            <w:shd w:val="clear" w:color="auto" w:fill="auto"/>
            <w:vAlign w:val="bottom"/>
          </w:tcPr>
          <w:p w14:paraId="4CC2A986" w14:textId="12C1055C" w:rsidR="00222A2D" w:rsidRPr="00222A2D" w:rsidRDefault="00222A2D" w:rsidP="00222A2D">
            <w:pPr>
              <w:rPr>
                <w:b/>
              </w:rPr>
            </w:pPr>
            <w:r w:rsidRPr="00222A2D">
              <w:rPr>
                <w:rFonts w:cs="Arial"/>
              </w:rPr>
              <w:t>E01030893</w:t>
            </w:r>
          </w:p>
        </w:tc>
      </w:tr>
      <w:tr w:rsidR="00222A2D" w:rsidRPr="007C224D" w14:paraId="07740936" w14:textId="62EE4727" w:rsidTr="00095DCC">
        <w:trPr>
          <w:trHeight w:val="300"/>
        </w:trPr>
        <w:tc>
          <w:tcPr>
            <w:tcW w:w="1418" w:type="dxa"/>
            <w:tcBorders>
              <w:top w:val="nil"/>
              <w:left w:val="nil"/>
              <w:bottom w:val="nil"/>
              <w:right w:val="nil"/>
            </w:tcBorders>
            <w:shd w:val="clear" w:color="auto" w:fill="auto"/>
            <w:noWrap/>
            <w:vAlign w:val="center"/>
            <w:hideMark/>
          </w:tcPr>
          <w:p w14:paraId="2A1353C7" w14:textId="58289D0C" w:rsidR="00222A2D" w:rsidRPr="00592132" w:rsidRDefault="00222A2D" w:rsidP="00222A2D">
            <w:pPr>
              <w:rPr>
                <w:sz w:val="20"/>
              </w:rPr>
            </w:pPr>
            <w:r>
              <w:rPr>
                <w:rFonts w:cs="Arial"/>
                <w:color w:val="000000"/>
                <w:sz w:val="20"/>
              </w:rPr>
              <w:t>23555</w:t>
            </w:r>
          </w:p>
        </w:tc>
        <w:tc>
          <w:tcPr>
            <w:tcW w:w="2557" w:type="dxa"/>
            <w:tcBorders>
              <w:top w:val="nil"/>
              <w:left w:val="nil"/>
              <w:bottom w:val="nil"/>
              <w:right w:val="nil"/>
            </w:tcBorders>
            <w:shd w:val="clear" w:color="000000" w:fill="BDDEFF"/>
            <w:noWrap/>
            <w:vAlign w:val="center"/>
            <w:hideMark/>
          </w:tcPr>
          <w:p w14:paraId="4281C51F" w14:textId="76D93B07" w:rsidR="00222A2D" w:rsidRPr="007C224D" w:rsidRDefault="00222A2D" w:rsidP="00222A2D">
            <w:pPr>
              <w:rPr>
                <w:b/>
              </w:rPr>
            </w:pPr>
            <w:r>
              <w:rPr>
                <w:rFonts w:cs="Arial"/>
                <w:b/>
                <w:bCs w:val="0"/>
              </w:rPr>
              <w:t>Waverley 003E</w:t>
            </w:r>
          </w:p>
        </w:tc>
        <w:tc>
          <w:tcPr>
            <w:tcW w:w="2977" w:type="dxa"/>
            <w:tcBorders>
              <w:top w:val="nil"/>
              <w:left w:val="nil"/>
              <w:bottom w:val="nil"/>
              <w:right w:val="nil"/>
            </w:tcBorders>
            <w:shd w:val="clear" w:color="auto" w:fill="auto"/>
            <w:vAlign w:val="bottom"/>
          </w:tcPr>
          <w:p w14:paraId="6A2C9C53" w14:textId="11F75B03" w:rsidR="00222A2D" w:rsidRPr="00222A2D" w:rsidRDefault="00222A2D" w:rsidP="00222A2D">
            <w:pPr>
              <w:rPr>
                <w:b/>
              </w:rPr>
            </w:pPr>
            <w:r w:rsidRPr="00222A2D">
              <w:rPr>
                <w:rFonts w:cs="Arial"/>
              </w:rPr>
              <w:t>E01030895</w:t>
            </w:r>
          </w:p>
        </w:tc>
      </w:tr>
      <w:tr w:rsidR="00222A2D" w:rsidRPr="007C224D" w14:paraId="76070973" w14:textId="4C761157" w:rsidTr="00095DCC">
        <w:trPr>
          <w:trHeight w:val="300"/>
        </w:trPr>
        <w:tc>
          <w:tcPr>
            <w:tcW w:w="1418" w:type="dxa"/>
            <w:tcBorders>
              <w:top w:val="nil"/>
              <w:left w:val="nil"/>
              <w:bottom w:val="nil"/>
              <w:right w:val="nil"/>
            </w:tcBorders>
            <w:shd w:val="clear" w:color="auto" w:fill="auto"/>
            <w:noWrap/>
            <w:vAlign w:val="center"/>
            <w:hideMark/>
          </w:tcPr>
          <w:p w14:paraId="09921305" w14:textId="39165822" w:rsidR="00222A2D" w:rsidRPr="00592132" w:rsidRDefault="00222A2D" w:rsidP="00222A2D">
            <w:pPr>
              <w:rPr>
                <w:sz w:val="20"/>
              </w:rPr>
            </w:pPr>
            <w:r>
              <w:rPr>
                <w:rFonts w:cs="Arial"/>
                <w:color w:val="000000"/>
                <w:sz w:val="20"/>
              </w:rPr>
              <w:t>23541</w:t>
            </w:r>
          </w:p>
        </w:tc>
        <w:tc>
          <w:tcPr>
            <w:tcW w:w="2557" w:type="dxa"/>
            <w:tcBorders>
              <w:top w:val="nil"/>
              <w:left w:val="nil"/>
              <w:bottom w:val="nil"/>
              <w:right w:val="nil"/>
            </w:tcBorders>
            <w:shd w:val="clear" w:color="000000" w:fill="BDDEFF"/>
            <w:noWrap/>
            <w:vAlign w:val="center"/>
            <w:hideMark/>
          </w:tcPr>
          <w:p w14:paraId="43F05559" w14:textId="1552BC9A" w:rsidR="00222A2D" w:rsidRPr="007C224D" w:rsidRDefault="00222A2D" w:rsidP="00222A2D">
            <w:pPr>
              <w:rPr>
                <w:b/>
              </w:rPr>
            </w:pPr>
            <w:r>
              <w:rPr>
                <w:rFonts w:cs="Arial"/>
                <w:b/>
                <w:bCs w:val="0"/>
              </w:rPr>
              <w:t>Waverley 004A</w:t>
            </w:r>
          </w:p>
        </w:tc>
        <w:tc>
          <w:tcPr>
            <w:tcW w:w="2977" w:type="dxa"/>
            <w:tcBorders>
              <w:top w:val="nil"/>
              <w:left w:val="nil"/>
              <w:bottom w:val="nil"/>
              <w:right w:val="nil"/>
            </w:tcBorders>
            <w:shd w:val="clear" w:color="auto" w:fill="auto"/>
            <w:vAlign w:val="bottom"/>
          </w:tcPr>
          <w:p w14:paraId="688413BD" w14:textId="596B4B98" w:rsidR="00222A2D" w:rsidRPr="00222A2D" w:rsidRDefault="00222A2D" w:rsidP="00222A2D">
            <w:pPr>
              <w:rPr>
                <w:b/>
              </w:rPr>
            </w:pPr>
            <w:r w:rsidRPr="00222A2D">
              <w:rPr>
                <w:rFonts w:cs="Arial"/>
              </w:rPr>
              <w:t>E01030881</w:t>
            </w:r>
          </w:p>
        </w:tc>
      </w:tr>
      <w:tr w:rsidR="00222A2D" w:rsidRPr="007C224D" w14:paraId="0D4D8C73" w14:textId="2DF63166" w:rsidTr="00095DCC">
        <w:trPr>
          <w:trHeight w:val="300"/>
        </w:trPr>
        <w:tc>
          <w:tcPr>
            <w:tcW w:w="1418" w:type="dxa"/>
            <w:tcBorders>
              <w:top w:val="nil"/>
              <w:left w:val="nil"/>
              <w:bottom w:val="nil"/>
              <w:right w:val="nil"/>
            </w:tcBorders>
            <w:shd w:val="clear" w:color="auto" w:fill="auto"/>
            <w:noWrap/>
            <w:vAlign w:val="center"/>
            <w:hideMark/>
          </w:tcPr>
          <w:p w14:paraId="070283FB" w14:textId="610E1DE0" w:rsidR="00222A2D" w:rsidRPr="00592132" w:rsidRDefault="00222A2D" w:rsidP="00222A2D">
            <w:pPr>
              <w:rPr>
                <w:sz w:val="20"/>
              </w:rPr>
            </w:pPr>
            <w:r>
              <w:rPr>
                <w:rFonts w:cs="Arial"/>
                <w:color w:val="000000"/>
                <w:sz w:val="20"/>
              </w:rPr>
              <w:t>23543</w:t>
            </w:r>
          </w:p>
        </w:tc>
        <w:tc>
          <w:tcPr>
            <w:tcW w:w="2557" w:type="dxa"/>
            <w:tcBorders>
              <w:top w:val="nil"/>
              <w:left w:val="nil"/>
              <w:bottom w:val="nil"/>
              <w:right w:val="nil"/>
            </w:tcBorders>
            <w:shd w:val="clear" w:color="000000" w:fill="BDDEFF"/>
            <w:noWrap/>
            <w:vAlign w:val="center"/>
            <w:hideMark/>
          </w:tcPr>
          <w:p w14:paraId="068DE9C3" w14:textId="21C1CE9C" w:rsidR="00222A2D" w:rsidRPr="007C224D" w:rsidRDefault="00222A2D" w:rsidP="00222A2D">
            <w:pPr>
              <w:rPr>
                <w:b/>
              </w:rPr>
            </w:pPr>
            <w:r>
              <w:rPr>
                <w:rFonts w:cs="Arial"/>
                <w:b/>
                <w:bCs w:val="0"/>
              </w:rPr>
              <w:t>Waverley 004B</w:t>
            </w:r>
          </w:p>
        </w:tc>
        <w:tc>
          <w:tcPr>
            <w:tcW w:w="2977" w:type="dxa"/>
            <w:tcBorders>
              <w:top w:val="nil"/>
              <w:left w:val="nil"/>
              <w:bottom w:val="nil"/>
              <w:right w:val="nil"/>
            </w:tcBorders>
            <w:shd w:val="clear" w:color="auto" w:fill="auto"/>
            <w:vAlign w:val="bottom"/>
          </w:tcPr>
          <w:p w14:paraId="58D1D392" w14:textId="043FE754" w:rsidR="00222A2D" w:rsidRPr="00222A2D" w:rsidRDefault="00222A2D" w:rsidP="00222A2D">
            <w:pPr>
              <w:rPr>
                <w:b/>
              </w:rPr>
            </w:pPr>
            <w:r w:rsidRPr="00222A2D">
              <w:rPr>
                <w:rFonts w:cs="Arial"/>
              </w:rPr>
              <w:t>E01030883</w:t>
            </w:r>
          </w:p>
        </w:tc>
      </w:tr>
      <w:tr w:rsidR="00222A2D" w:rsidRPr="007C224D" w14:paraId="6D9AFD00" w14:textId="04AE66C1" w:rsidTr="00095DCC">
        <w:trPr>
          <w:trHeight w:val="300"/>
        </w:trPr>
        <w:tc>
          <w:tcPr>
            <w:tcW w:w="1418" w:type="dxa"/>
            <w:tcBorders>
              <w:top w:val="nil"/>
              <w:left w:val="nil"/>
              <w:bottom w:val="nil"/>
              <w:right w:val="nil"/>
            </w:tcBorders>
            <w:shd w:val="clear" w:color="auto" w:fill="auto"/>
            <w:noWrap/>
            <w:vAlign w:val="center"/>
            <w:hideMark/>
          </w:tcPr>
          <w:p w14:paraId="7311CA80" w14:textId="1F011075" w:rsidR="00222A2D" w:rsidRPr="00592132" w:rsidRDefault="00222A2D" w:rsidP="00222A2D">
            <w:pPr>
              <w:rPr>
                <w:sz w:val="20"/>
              </w:rPr>
            </w:pPr>
            <w:r>
              <w:rPr>
                <w:rFonts w:cs="Arial"/>
                <w:color w:val="000000"/>
                <w:sz w:val="20"/>
              </w:rPr>
              <w:t>23548</w:t>
            </w:r>
          </w:p>
        </w:tc>
        <w:tc>
          <w:tcPr>
            <w:tcW w:w="2557" w:type="dxa"/>
            <w:tcBorders>
              <w:top w:val="nil"/>
              <w:left w:val="nil"/>
              <w:bottom w:val="nil"/>
              <w:right w:val="nil"/>
            </w:tcBorders>
            <w:shd w:val="clear" w:color="000000" w:fill="BDDEFF"/>
            <w:noWrap/>
            <w:vAlign w:val="center"/>
            <w:hideMark/>
          </w:tcPr>
          <w:p w14:paraId="0C928F95" w14:textId="0244F17B" w:rsidR="00222A2D" w:rsidRPr="007C224D" w:rsidRDefault="00222A2D" w:rsidP="00222A2D">
            <w:pPr>
              <w:rPr>
                <w:b/>
              </w:rPr>
            </w:pPr>
            <w:r>
              <w:rPr>
                <w:rFonts w:cs="Arial"/>
                <w:b/>
                <w:bCs w:val="0"/>
              </w:rPr>
              <w:t>Waverley 004C</w:t>
            </w:r>
          </w:p>
        </w:tc>
        <w:tc>
          <w:tcPr>
            <w:tcW w:w="2977" w:type="dxa"/>
            <w:tcBorders>
              <w:top w:val="nil"/>
              <w:left w:val="nil"/>
              <w:bottom w:val="nil"/>
              <w:right w:val="nil"/>
            </w:tcBorders>
            <w:shd w:val="clear" w:color="auto" w:fill="auto"/>
            <w:vAlign w:val="bottom"/>
          </w:tcPr>
          <w:p w14:paraId="31A89E01" w14:textId="229A4494" w:rsidR="00222A2D" w:rsidRPr="00222A2D" w:rsidRDefault="00222A2D" w:rsidP="00222A2D">
            <w:pPr>
              <w:rPr>
                <w:b/>
              </w:rPr>
            </w:pPr>
            <w:r w:rsidRPr="00222A2D">
              <w:rPr>
                <w:rFonts w:cs="Arial"/>
              </w:rPr>
              <w:t>E01030888</w:t>
            </w:r>
          </w:p>
        </w:tc>
      </w:tr>
      <w:tr w:rsidR="00222A2D" w:rsidRPr="007C224D" w14:paraId="494DFEEF" w14:textId="2CC2666E" w:rsidTr="00095DCC">
        <w:trPr>
          <w:trHeight w:val="300"/>
        </w:trPr>
        <w:tc>
          <w:tcPr>
            <w:tcW w:w="1418" w:type="dxa"/>
            <w:tcBorders>
              <w:top w:val="nil"/>
              <w:left w:val="nil"/>
              <w:bottom w:val="nil"/>
              <w:right w:val="nil"/>
            </w:tcBorders>
            <w:shd w:val="clear" w:color="auto" w:fill="auto"/>
            <w:noWrap/>
            <w:vAlign w:val="center"/>
            <w:hideMark/>
          </w:tcPr>
          <w:p w14:paraId="6DE8D9D7" w14:textId="1176C9D5" w:rsidR="00222A2D" w:rsidRPr="00592132" w:rsidRDefault="00222A2D" w:rsidP="00222A2D">
            <w:pPr>
              <w:rPr>
                <w:sz w:val="20"/>
              </w:rPr>
            </w:pPr>
            <w:r>
              <w:rPr>
                <w:rFonts w:cs="Arial"/>
                <w:color w:val="000000"/>
                <w:sz w:val="20"/>
              </w:rPr>
              <w:t>23554</w:t>
            </w:r>
          </w:p>
        </w:tc>
        <w:tc>
          <w:tcPr>
            <w:tcW w:w="2557" w:type="dxa"/>
            <w:tcBorders>
              <w:top w:val="nil"/>
              <w:left w:val="nil"/>
              <w:bottom w:val="nil"/>
              <w:right w:val="nil"/>
            </w:tcBorders>
            <w:shd w:val="clear" w:color="000000" w:fill="BDDEFF"/>
            <w:noWrap/>
            <w:vAlign w:val="center"/>
            <w:hideMark/>
          </w:tcPr>
          <w:p w14:paraId="18F9FC3A" w14:textId="785D874A" w:rsidR="00222A2D" w:rsidRPr="007C224D" w:rsidRDefault="00222A2D" w:rsidP="00222A2D">
            <w:pPr>
              <w:rPr>
                <w:b/>
              </w:rPr>
            </w:pPr>
            <w:r>
              <w:rPr>
                <w:rFonts w:cs="Arial"/>
                <w:b/>
                <w:bCs w:val="0"/>
              </w:rPr>
              <w:t>Waverley 004D</w:t>
            </w:r>
          </w:p>
        </w:tc>
        <w:tc>
          <w:tcPr>
            <w:tcW w:w="2977" w:type="dxa"/>
            <w:tcBorders>
              <w:top w:val="nil"/>
              <w:left w:val="nil"/>
              <w:bottom w:val="nil"/>
              <w:right w:val="nil"/>
            </w:tcBorders>
            <w:shd w:val="clear" w:color="auto" w:fill="auto"/>
            <w:vAlign w:val="bottom"/>
          </w:tcPr>
          <w:p w14:paraId="38E04A2D" w14:textId="1345AB0C" w:rsidR="00222A2D" w:rsidRPr="00222A2D" w:rsidRDefault="00222A2D" w:rsidP="00222A2D">
            <w:pPr>
              <w:rPr>
                <w:b/>
              </w:rPr>
            </w:pPr>
            <w:r w:rsidRPr="00222A2D">
              <w:rPr>
                <w:rFonts w:cs="Arial"/>
              </w:rPr>
              <w:t>E01030894</w:t>
            </w:r>
          </w:p>
        </w:tc>
      </w:tr>
      <w:tr w:rsidR="00222A2D" w:rsidRPr="007C224D" w14:paraId="75407543" w14:textId="0F8A6D61" w:rsidTr="00BA60AD">
        <w:trPr>
          <w:trHeight w:val="300"/>
        </w:trPr>
        <w:tc>
          <w:tcPr>
            <w:tcW w:w="1418" w:type="dxa"/>
            <w:tcBorders>
              <w:top w:val="nil"/>
              <w:left w:val="nil"/>
              <w:bottom w:val="nil"/>
              <w:right w:val="nil"/>
            </w:tcBorders>
            <w:shd w:val="clear" w:color="auto" w:fill="auto"/>
            <w:noWrap/>
            <w:vAlign w:val="center"/>
            <w:hideMark/>
          </w:tcPr>
          <w:p w14:paraId="5039E3B3" w14:textId="4C65E266" w:rsidR="00222A2D" w:rsidRPr="00592132" w:rsidRDefault="00222A2D" w:rsidP="00222A2D">
            <w:pPr>
              <w:rPr>
                <w:sz w:val="20"/>
              </w:rPr>
            </w:pPr>
            <w:r>
              <w:rPr>
                <w:rFonts w:cs="Arial"/>
                <w:color w:val="000000"/>
                <w:sz w:val="20"/>
              </w:rPr>
              <w:t>23542</w:t>
            </w:r>
          </w:p>
        </w:tc>
        <w:tc>
          <w:tcPr>
            <w:tcW w:w="2557" w:type="dxa"/>
            <w:tcBorders>
              <w:top w:val="nil"/>
              <w:left w:val="nil"/>
              <w:bottom w:val="nil"/>
              <w:right w:val="nil"/>
            </w:tcBorders>
            <w:shd w:val="clear" w:color="000000" w:fill="BDDEFF"/>
            <w:noWrap/>
            <w:vAlign w:val="center"/>
            <w:hideMark/>
          </w:tcPr>
          <w:p w14:paraId="57E131CD" w14:textId="72BF1533" w:rsidR="00222A2D" w:rsidRPr="007C224D" w:rsidRDefault="00222A2D" w:rsidP="00222A2D">
            <w:pPr>
              <w:rPr>
                <w:b/>
              </w:rPr>
            </w:pPr>
            <w:r>
              <w:rPr>
                <w:rFonts w:cs="Arial"/>
                <w:b/>
                <w:bCs w:val="0"/>
              </w:rPr>
              <w:t>Waverley 006A</w:t>
            </w:r>
          </w:p>
        </w:tc>
        <w:tc>
          <w:tcPr>
            <w:tcW w:w="2977" w:type="dxa"/>
            <w:tcBorders>
              <w:top w:val="nil"/>
              <w:left w:val="nil"/>
              <w:bottom w:val="nil"/>
              <w:right w:val="nil"/>
            </w:tcBorders>
            <w:shd w:val="clear" w:color="auto" w:fill="auto"/>
            <w:vAlign w:val="bottom"/>
          </w:tcPr>
          <w:p w14:paraId="4C92CB39" w14:textId="277F073B" w:rsidR="00222A2D" w:rsidRPr="00222A2D" w:rsidRDefault="00222A2D" w:rsidP="00222A2D">
            <w:pPr>
              <w:rPr>
                <w:b/>
              </w:rPr>
            </w:pPr>
            <w:r w:rsidRPr="00222A2D">
              <w:rPr>
                <w:rFonts w:cs="Arial"/>
              </w:rPr>
              <w:t>E01030882</w:t>
            </w:r>
          </w:p>
        </w:tc>
      </w:tr>
      <w:tr w:rsidR="00222A2D" w:rsidRPr="007C224D" w14:paraId="00304373" w14:textId="368B3142" w:rsidTr="00BA60AD">
        <w:trPr>
          <w:trHeight w:val="300"/>
        </w:trPr>
        <w:tc>
          <w:tcPr>
            <w:tcW w:w="1418" w:type="dxa"/>
            <w:tcBorders>
              <w:top w:val="nil"/>
              <w:left w:val="nil"/>
              <w:bottom w:val="nil"/>
              <w:right w:val="nil"/>
            </w:tcBorders>
            <w:shd w:val="clear" w:color="auto" w:fill="auto"/>
            <w:noWrap/>
            <w:vAlign w:val="center"/>
            <w:hideMark/>
          </w:tcPr>
          <w:p w14:paraId="44DF8BD8" w14:textId="533EDA15" w:rsidR="00222A2D" w:rsidRPr="00592132" w:rsidRDefault="00222A2D" w:rsidP="00222A2D">
            <w:pPr>
              <w:rPr>
                <w:sz w:val="20"/>
              </w:rPr>
            </w:pPr>
            <w:r>
              <w:rPr>
                <w:rFonts w:cs="Arial"/>
                <w:color w:val="000000"/>
                <w:sz w:val="20"/>
              </w:rPr>
              <w:t>23547</w:t>
            </w:r>
          </w:p>
        </w:tc>
        <w:tc>
          <w:tcPr>
            <w:tcW w:w="2557" w:type="dxa"/>
            <w:tcBorders>
              <w:top w:val="nil"/>
              <w:left w:val="nil"/>
              <w:bottom w:val="nil"/>
              <w:right w:val="nil"/>
            </w:tcBorders>
            <w:shd w:val="clear" w:color="000000" w:fill="BDDEFF"/>
            <w:noWrap/>
            <w:vAlign w:val="center"/>
            <w:hideMark/>
          </w:tcPr>
          <w:p w14:paraId="4F04A4BA" w14:textId="3A416CB0" w:rsidR="00222A2D" w:rsidRPr="007C224D" w:rsidRDefault="00222A2D" w:rsidP="00222A2D">
            <w:pPr>
              <w:rPr>
                <w:b/>
              </w:rPr>
            </w:pPr>
            <w:r>
              <w:rPr>
                <w:rFonts w:cs="Arial"/>
                <w:b/>
                <w:bCs w:val="0"/>
              </w:rPr>
              <w:t>Waverley 006B</w:t>
            </w:r>
          </w:p>
        </w:tc>
        <w:tc>
          <w:tcPr>
            <w:tcW w:w="2977" w:type="dxa"/>
            <w:tcBorders>
              <w:top w:val="nil"/>
              <w:left w:val="nil"/>
              <w:bottom w:val="nil"/>
              <w:right w:val="nil"/>
            </w:tcBorders>
            <w:shd w:val="clear" w:color="auto" w:fill="auto"/>
            <w:vAlign w:val="bottom"/>
          </w:tcPr>
          <w:p w14:paraId="14ED8BDE" w14:textId="4F45226C" w:rsidR="00222A2D" w:rsidRPr="00222A2D" w:rsidRDefault="00222A2D" w:rsidP="00222A2D">
            <w:pPr>
              <w:rPr>
                <w:b/>
              </w:rPr>
            </w:pPr>
            <w:r w:rsidRPr="00222A2D">
              <w:rPr>
                <w:rFonts w:cs="Arial"/>
              </w:rPr>
              <w:t>E01030887</w:t>
            </w:r>
          </w:p>
        </w:tc>
      </w:tr>
      <w:tr w:rsidR="00222A2D" w:rsidRPr="007C224D" w14:paraId="167E2A12" w14:textId="781B83C9" w:rsidTr="00BA60AD">
        <w:trPr>
          <w:trHeight w:val="300"/>
        </w:trPr>
        <w:tc>
          <w:tcPr>
            <w:tcW w:w="1418" w:type="dxa"/>
            <w:tcBorders>
              <w:top w:val="nil"/>
              <w:left w:val="nil"/>
              <w:bottom w:val="nil"/>
              <w:right w:val="nil"/>
            </w:tcBorders>
            <w:shd w:val="clear" w:color="auto" w:fill="auto"/>
            <w:noWrap/>
            <w:vAlign w:val="center"/>
            <w:hideMark/>
          </w:tcPr>
          <w:p w14:paraId="56983804" w14:textId="674DD83B" w:rsidR="00222A2D" w:rsidRPr="00592132" w:rsidRDefault="00222A2D" w:rsidP="00222A2D">
            <w:pPr>
              <w:rPr>
                <w:sz w:val="20"/>
              </w:rPr>
            </w:pPr>
            <w:r>
              <w:rPr>
                <w:rFonts w:cs="Arial"/>
                <w:color w:val="000000"/>
                <w:sz w:val="20"/>
              </w:rPr>
              <w:t>23549</w:t>
            </w:r>
          </w:p>
        </w:tc>
        <w:tc>
          <w:tcPr>
            <w:tcW w:w="2557" w:type="dxa"/>
            <w:tcBorders>
              <w:top w:val="nil"/>
              <w:left w:val="nil"/>
              <w:bottom w:val="nil"/>
              <w:right w:val="nil"/>
            </w:tcBorders>
            <w:shd w:val="clear" w:color="000000" w:fill="BDDEFF"/>
            <w:noWrap/>
            <w:vAlign w:val="center"/>
            <w:hideMark/>
          </w:tcPr>
          <w:p w14:paraId="28A9D5DC" w14:textId="6C8F3225" w:rsidR="00222A2D" w:rsidRPr="007C224D" w:rsidRDefault="00222A2D" w:rsidP="00222A2D">
            <w:pPr>
              <w:rPr>
                <w:b/>
              </w:rPr>
            </w:pPr>
            <w:r>
              <w:rPr>
                <w:rFonts w:cs="Arial"/>
                <w:b/>
                <w:bCs w:val="0"/>
              </w:rPr>
              <w:t>Waverley 006C</w:t>
            </w:r>
          </w:p>
        </w:tc>
        <w:tc>
          <w:tcPr>
            <w:tcW w:w="2977" w:type="dxa"/>
            <w:tcBorders>
              <w:top w:val="nil"/>
              <w:left w:val="nil"/>
              <w:bottom w:val="nil"/>
              <w:right w:val="nil"/>
            </w:tcBorders>
            <w:shd w:val="clear" w:color="auto" w:fill="auto"/>
            <w:vAlign w:val="bottom"/>
          </w:tcPr>
          <w:p w14:paraId="529BA271" w14:textId="2A4667B8" w:rsidR="00222A2D" w:rsidRPr="00222A2D" w:rsidRDefault="00222A2D" w:rsidP="00222A2D">
            <w:pPr>
              <w:rPr>
                <w:b/>
              </w:rPr>
            </w:pPr>
            <w:r w:rsidRPr="00222A2D">
              <w:rPr>
                <w:rFonts w:cs="Arial"/>
              </w:rPr>
              <w:t>E01030889</w:t>
            </w:r>
          </w:p>
        </w:tc>
      </w:tr>
      <w:tr w:rsidR="00222A2D" w:rsidRPr="007C224D" w14:paraId="5A7139E3" w14:textId="37B39C99" w:rsidTr="00BA60AD">
        <w:trPr>
          <w:trHeight w:val="300"/>
        </w:trPr>
        <w:tc>
          <w:tcPr>
            <w:tcW w:w="1418" w:type="dxa"/>
            <w:tcBorders>
              <w:top w:val="nil"/>
              <w:left w:val="nil"/>
              <w:bottom w:val="nil"/>
              <w:right w:val="nil"/>
            </w:tcBorders>
            <w:shd w:val="clear" w:color="auto" w:fill="auto"/>
            <w:noWrap/>
            <w:vAlign w:val="center"/>
            <w:hideMark/>
          </w:tcPr>
          <w:p w14:paraId="0120C385" w14:textId="6F478173" w:rsidR="00222A2D" w:rsidRPr="00592132" w:rsidRDefault="00222A2D" w:rsidP="00222A2D">
            <w:pPr>
              <w:rPr>
                <w:sz w:val="20"/>
              </w:rPr>
            </w:pPr>
            <w:r>
              <w:rPr>
                <w:rFonts w:cs="Arial"/>
                <w:color w:val="000000"/>
                <w:sz w:val="20"/>
              </w:rPr>
              <w:lastRenderedPageBreak/>
              <w:t>23601</w:t>
            </w:r>
          </w:p>
        </w:tc>
        <w:tc>
          <w:tcPr>
            <w:tcW w:w="2557" w:type="dxa"/>
            <w:tcBorders>
              <w:top w:val="nil"/>
              <w:left w:val="nil"/>
              <w:bottom w:val="nil"/>
              <w:right w:val="nil"/>
            </w:tcBorders>
            <w:shd w:val="clear" w:color="000000" w:fill="BDDEFF"/>
            <w:noWrap/>
            <w:vAlign w:val="center"/>
            <w:hideMark/>
          </w:tcPr>
          <w:p w14:paraId="60F963A9" w14:textId="5A4E4722" w:rsidR="00222A2D" w:rsidRPr="007C224D" w:rsidRDefault="00222A2D" w:rsidP="00222A2D">
            <w:pPr>
              <w:rPr>
                <w:b/>
              </w:rPr>
            </w:pPr>
            <w:r>
              <w:rPr>
                <w:rFonts w:cs="Arial"/>
                <w:b/>
                <w:bCs w:val="0"/>
              </w:rPr>
              <w:t>Waverley 006D</w:t>
            </w:r>
          </w:p>
        </w:tc>
        <w:tc>
          <w:tcPr>
            <w:tcW w:w="2977" w:type="dxa"/>
            <w:tcBorders>
              <w:top w:val="nil"/>
              <w:left w:val="nil"/>
              <w:bottom w:val="nil"/>
              <w:right w:val="nil"/>
            </w:tcBorders>
            <w:shd w:val="clear" w:color="auto" w:fill="auto"/>
            <w:vAlign w:val="bottom"/>
          </w:tcPr>
          <w:p w14:paraId="008B615E" w14:textId="6A05D98E" w:rsidR="00222A2D" w:rsidRPr="00222A2D" w:rsidRDefault="00222A2D" w:rsidP="00222A2D">
            <w:pPr>
              <w:rPr>
                <w:b/>
              </w:rPr>
            </w:pPr>
            <w:r w:rsidRPr="00222A2D">
              <w:rPr>
                <w:rFonts w:cs="Arial"/>
              </w:rPr>
              <w:t>E01030896</w:t>
            </w:r>
          </w:p>
        </w:tc>
      </w:tr>
      <w:tr w:rsidR="00222A2D" w:rsidRPr="007C224D" w14:paraId="4D61A4A4" w14:textId="7E230712" w:rsidTr="00BA60AD">
        <w:trPr>
          <w:trHeight w:val="300"/>
        </w:trPr>
        <w:tc>
          <w:tcPr>
            <w:tcW w:w="1418" w:type="dxa"/>
            <w:tcBorders>
              <w:top w:val="nil"/>
              <w:left w:val="nil"/>
              <w:bottom w:val="nil"/>
              <w:right w:val="nil"/>
            </w:tcBorders>
            <w:shd w:val="clear" w:color="auto" w:fill="auto"/>
            <w:noWrap/>
            <w:vAlign w:val="center"/>
            <w:hideMark/>
          </w:tcPr>
          <w:p w14:paraId="44C6A98F" w14:textId="48095415" w:rsidR="00222A2D" w:rsidRPr="00592132" w:rsidRDefault="00222A2D" w:rsidP="00222A2D">
            <w:pPr>
              <w:rPr>
                <w:sz w:val="20"/>
              </w:rPr>
            </w:pPr>
            <w:r>
              <w:rPr>
                <w:rFonts w:cs="Arial"/>
                <w:color w:val="000000"/>
                <w:sz w:val="20"/>
              </w:rPr>
              <w:t>23603</w:t>
            </w:r>
          </w:p>
        </w:tc>
        <w:tc>
          <w:tcPr>
            <w:tcW w:w="2557" w:type="dxa"/>
            <w:tcBorders>
              <w:top w:val="nil"/>
              <w:left w:val="nil"/>
              <w:bottom w:val="nil"/>
              <w:right w:val="nil"/>
            </w:tcBorders>
            <w:shd w:val="clear" w:color="000000" w:fill="BDDEFF"/>
            <w:noWrap/>
            <w:vAlign w:val="center"/>
            <w:hideMark/>
          </w:tcPr>
          <w:p w14:paraId="1463A29A" w14:textId="6CA6D534" w:rsidR="00222A2D" w:rsidRPr="007C224D" w:rsidRDefault="00222A2D" w:rsidP="00222A2D">
            <w:pPr>
              <w:rPr>
                <w:b/>
              </w:rPr>
            </w:pPr>
            <w:r>
              <w:rPr>
                <w:rFonts w:cs="Arial"/>
                <w:b/>
                <w:bCs w:val="0"/>
              </w:rPr>
              <w:t>Waverley 006E</w:t>
            </w:r>
          </w:p>
        </w:tc>
        <w:tc>
          <w:tcPr>
            <w:tcW w:w="2977" w:type="dxa"/>
            <w:tcBorders>
              <w:top w:val="nil"/>
              <w:left w:val="nil"/>
              <w:bottom w:val="nil"/>
              <w:right w:val="nil"/>
            </w:tcBorders>
            <w:shd w:val="clear" w:color="auto" w:fill="auto"/>
            <w:vAlign w:val="bottom"/>
          </w:tcPr>
          <w:p w14:paraId="20D33906" w14:textId="7D780302" w:rsidR="00222A2D" w:rsidRPr="00222A2D" w:rsidRDefault="00222A2D" w:rsidP="00222A2D">
            <w:pPr>
              <w:rPr>
                <w:b/>
              </w:rPr>
            </w:pPr>
            <w:r w:rsidRPr="00222A2D">
              <w:rPr>
                <w:rFonts w:cs="Arial"/>
              </w:rPr>
              <w:t>E01030897</w:t>
            </w:r>
          </w:p>
        </w:tc>
      </w:tr>
      <w:tr w:rsidR="00222A2D" w:rsidRPr="007C224D" w14:paraId="49073B6E" w14:textId="623F6761" w:rsidTr="00B72595">
        <w:trPr>
          <w:trHeight w:val="300"/>
        </w:trPr>
        <w:tc>
          <w:tcPr>
            <w:tcW w:w="1418" w:type="dxa"/>
            <w:tcBorders>
              <w:top w:val="nil"/>
              <w:left w:val="nil"/>
              <w:bottom w:val="nil"/>
              <w:right w:val="nil"/>
            </w:tcBorders>
            <w:shd w:val="clear" w:color="auto" w:fill="auto"/>
            <w:noWrap/>
            <w:vAlign w:val="center"/>
            <w:hideMark/>
          </w:tcPr>
          <w:p w14:paraId="35F61859" w14:textId="6D578287" w:rsidR="00222A2D" w:rsidRPr="00592132" w:rsidRDefault="00222A2D" w:rsidP="00222A2D">
            <w:pPr>
              <w:rPr>
                <w:sz w:val="20"/>
              </w:rPr>
            </w:pPr>
            <w:r>
              <w:rPr>
                <w:rFonts w:cs="Arial"/>
                <w:color w:val="000000"/>
                <w:sz w:val="20"/>
              </w:rPr>
              <w:t>23606</w:t>
            </w:r>
          </w:p>
        </w:tc>
        <w:tc>
          <w:tcPr>
            <w:tcW w:w="2557" w:type="dxa"/>
            <w:tcBorders>
              <w:top w:val="nil"/>
              <w:left w:val="nil"/>
              <w:bottom w:val="nil"/>
              <w:right w:val="nil"/>
            </w:tcBorders>
            <w:shd w:val="clear" w:color="000000" w:fill="BDDEFF"/>
            <w:noWrap/>
            <w:vAlign w:val="center"/>
            <w:hideMark/>
          </w:tcPr>
          <w:p w14:paraId="3D10CFF8" w14:textId="57B96249" w:rsidR="00222A2D" w:rsidRPr="007C224D" w:rsidRDefault="00222A2D" w:rsidP="00222A2D">
            <w:pPr>
              <w:rPr>
                <w:b/>
              </w:rPr>
            </w:pPr>
            <w:r>
              <w:rPr>
                <w:rFonts w:cs="Arial"/>
                <w:b/>
                <w:bCs w:val="0"/>
              </w:rPr>
              <w:t>Waverley 009A</w:t>
            </w:r>
          </w:p>
        </w:tc>
        <w:tc>
          <w:tcPr>
            <w:tcW w:w="2977" w:type="dxa"/>
            <w:tcBorders>
              <w:top w:val="nil"/>
              <w:left w:val="nil"/>
              <w:bottom w:val="nil"/>
              <w:right w:val="nil"/>
            </w:tcBorders>
            <w:shd w:val="clear" w:color="auto" w:fill="auto"/>
            <w:vAlign w:val="bottom"/>
          </w:tcPr>
          <w:p w14:paraId="356DEA07" w14:textId="0F7ABF0C" w:rsidR="00222A2D" w:rsidRPr="00222A2D" w:rsidRDefault="00222A2D" w:rsidP="00222A2D">
            <w:pPr>
              <w:rPr>
                <w:b/>
              </w:rPr>
            </w:pPr>
            <w:r w:rsidRPr="00222A2D">
              <w:rPr>
                <w:rFonts w:cs="Arial"/>
              </w:rPr>
              <w:t>E01030898</w:t>
            </w:r>
          </w:p>
        </w:tc>
      </w:tr>
      <w:tr w:rsidR="00222A2D" w:rsidRPr="007C224D" w14:paraId="271BD270" w14:textId="54B7D6B3" w:rsidTr="00B72595">
        <w:trPr>
          <w:trHeight w:val="300"/>
        </w:trPr>
        <w:tc>
          <w:tcPr>
            <w:tcW w:w="1418" w:type="dxa"/>
            <w:tcBorders>
              <w:top w:val="nil"/>
              <w:left w:val="nil"/>
              <w:bottom w:val="nil"/>
              <w:right w:val="nil"/>
            </w:tcBorders>
            <w:shd w:val="clear" w:color="auto" w:fill="auto"/>
            <w:noWrap/>
            <w:vAlign w:val="center"/>
            <w:hideMark/>
          </w:tcPr>
          <w:p w14:paraId="357FB8BD" w14:textId="579D03D7" w:rsidR="00222A2D" w:rsidRPr="00592132" w:rsidRDefault="00222A2D" w:rsidP="00222A2D">
            <w:pPr>
              <w:rPr>
                <w:sz w:val="20"/>
              </w:rPr>
            </w:pPr>
            <w:r>
              <w:rPr>
                <w:rFonts w:cs="Arial"/>
                <w:color w:val="000000"/>
                <w:sz w:val="20"/>
              </w:rPr>
              <w:t>23688</w:t>
            </w:r>
          </w:p>
        </w:tc>
        <w:tc>
          <w:tcPr>
            <w:tcW w:w="2557" w:type="dxa"/>
            <w:tcBorders>
              <w:top w:val="nil"/>
              <w:left w:val="nil"/>
              <w:bottom w:val="nil"/>
              <w:right w:val="nil"/>
            </w:tcBorders>
            <w:shd w:val="clear" w:color="000000" w:fill="BDDEFF"/>
            <w:noWrap/>
            <w:vAlign w:val="center"/>
            <w:hideMark/>
          </w:tcPr>
          <w:p w14:paraId="7FDEF2F6" w14:textId="214932E9" w:rsidR="00222A2D" w:rsidRPr="007C224D" w:rsidRDefault="00222A2D" w:rsidP="00222A2D">
            <w:pPr>
              <w:rPr>
                <w:b/>
              </w:rPr>
            </w:pPr>
            <w:r>
              <w:rPr>
                <w:rFonts w:cs="Arial"/>
                <w:b/>
                <w:bCs w:val="0"/>
              </w:rPr>
              <w:t>Waverley 009B</w:t>
            </w:r>
          </w:p>
        </w:tc>
        <w:tc>
          <w:tcPr>
            <w:tcW w:w="2977" w:type="dxa"/>
            <w:tcBorders>
              <w:top w:val="nil"/>
              <w:left w:val="nil"/>
              <w:bottom w:val="nil"/>
              <w:right w:val="nil"/>
            </w:tcBorders>
            <w:shd w:val="clear" w:color="auto" w:fill="auto"/>
            <w:vAlign w:val="bottom"/>
          </w:tcPr>
          <w:p w14:paraId="2BB467CC" w14:textId="72FFF93C" w:rsidR="00222A2D" w:rsidRPr="00222A2D" w:rsidRDefault="00222A2D" w:rsidP="00222A2D">
            <w:pPr>
              <w:rPr>
                <w:b/>
              </w:rPr>
            </w:pPr>
            <w:r w:rsidRPr="00222A2D">
              <w:rPr>
                <w:rFonts w:cs="Arial"/>
              </w:rPr>
              <w:t>E01030905</w:t>
            </w:r>
          </w:p>
        </w:tc>
      </w:tr>
      <w:tr w:rsidR="00222A2D" w:rsidRPr="007C224D" w14:paraId="01319F02" w14:textId="42FEBD9F" w:rsidTr="00B72595">
        <w:trPr>
          <w:trHeight w:val="300"/>
        </w:trPr>
        <w:tc>
          <w:tcPr>
            <w:tcW w:w="1418" w:type="dxa"/>
            <w:tcBorders>
              <w:top w:val="nil"/>
              <w:left w:val="nil"/>
              <w:bottom w:val="nil"/>
              <w:right w:val="nil"/>
            </w:tcBorders>
            <w:shd w:val="clear" w:color="auto" w:fill="auto"/>
            <w:noWrap/>
            <w:vAlign w:val="center"/>
            <w:hideMark/>
          </w:tcPr>
          <w:p w14:paraId="7164CAF5" w14:textId="0A4D7B3E" w:rsidR="00222A2D" w:rsidRPr="00592132" w:rsidRDefault="00222A2D" w:rsidP="00222A2D">
            <w:pPr>
              <w:rPr>
                <w:sz w:val="20"/>
              </w:rPr>
            </w:pPr>
            <w:r>
              <w:rPr>
                <w:rFonts w:cs="Arial"/>
                <w:color w:val="000000"/>
                <w:sz w:val="20"/>
              </w:rPr>
              <w:t>23692</w:t>
            </w:r>
          </w:p>
        </w:tc>
        <w:tc>
          <w:tcPr>
            <w:tcW w:w="2557" w:type="dxa"/>
            <w:tcBorders>
              <w:top w:val="nil"/>
              <w:left w:val="nil"/>
              <w:bottom w:val="nil"/>
              <w:right w:val="nil"/>
            </w:tcBorders>
            <w:shd w:val="clear" w:color="000000" w:fill="BDDEFF"/>
            <w:noWrap/>
            <w:vAlign w:val="center"/>
            <w:hideMark/>
          </w:tcPr>
          <w:p w14:paraId="42CB02A7" w14:textId="4756D42B" w:rsidR="00222A2D" w:rsidRPr="007C224D" w:rsidRDefault="00222A2D" w:rsidP="00222A2D">
            <w:pPr>
              <w:rPr>
                <w:b/>
              </w:rPr>
            </w:pPr>
            <w:r>
              <w:rPr>
                <w:rFonts w:cs="Arial"/>
                <w:b/>
                <w:bCs w:val="0"/>
              </w:rPr>
              <w:t>Waverley 009C</w:t>
            </w:r>
          </w:p>
        </w:tc>
        <w:tc>
          <w:tcPr>
            <w:tcW w:w="2977" w:type="dxa"/>
            <w:tcBorders>
              <w:top w:val="nil"/>
              <w:left w:val="nil"/>
              <w:bottom w:val="nil"/>
              <w:right w:val="nil"/>
            </w:tcBorders>
            <w:shd w:val="clear" w:color="auto" w:fill="auto"/>
            <w:vAlign w:val="bottom"/>
          </w:tcPr>
          <w:p w14:paraId="41BD65A9" w14:textId="610976BE" w:rsidR="00222A2D" w:rsidRPr="00222A2D" w:rsidRDefault="00222A2D" w:rsidP="00222A2D">
            <w:pPr>
              <w:rPr>
                <w:b/>
              </w:rPr>
            </w:pPr>
            <w:r w:rsidRPr="00222A2D">
              <w:rPr>
                <w:rFonts w:cs="Arial"/>
              </w:rPr>
              <w:t>E01030906</w:t>
            </w:r>
          </w:p>
        </w:tc>
      </w:tr>
      <w:tr w:rsidR="00222A2D" w:rsidRPr="007C224D" w14:paraId="53E3A7C5" w14:textId="19F1E9A0" w:rsidTr="00B72595">
        <w:trPr>
          <w:trHeight w:val="300"/>
        </w:trPr>
        <w:tc>
          <w:tcPr>
            <w:tcW w:w="1418" w:type="dxa"/>
            <w:tcBorders>
              <w:top w:val="nil"/>
              <w:left w:val="nil"/>
              <w:bottom w:val="nil"/>
              <w:right w:val="nil"/>
            </w:tcBorders>
            <w:shd w:val="clear" w:color="auto" w:fill="auto"/>
            <w:noWrap/>
            <w:vAlign w:val="center"/>
            <w:hideMark/>
          </w:tcPr>
          <w:p w14:paraId="67ADB723" w14:textId="19A81FE2" w:rsidR="00222A2D" w:rsidRPr="00592132" w:rsidRDefault="00222A2D" w:rsidP="00222A2D">
            <w:pPr>
              <w:rPr>
                <w:sz w:val="20"/>
              </w:rPr>
            </w:pPr>
            <w:r>
              <w:rPr>
                <w:rFonts w:cs="Arial"/>
                <w:color w:val="000000"/>
                <w:sz w:val="20"/>
              </w:rPr>
              <w:t>23697</w:t>
            </w:r>
          </w:p>
        </w:tc>
        <w:tc>
          <w:tcPr>
            <w:tcW w:w="2557" w:type="dxa"/>
            <w:tcBorders>
              <w:top w:val="nil"/>
              <w:left w:val="nil"/>
              <w:bottom w:val="nil"/>
              <w:right w:val="nil"/>
            </w:tcBorders>
            <w:shd w:val="clear" w:color="000000" w:fill="BDDEFF"/>
            <w:noWrap/>
            <w:vAlign w:val="center"/>
            <w:hideMark/>
          </w:tcPr>
          <w:p w14:paraId="0E57A863" w14:textId="4D4297BA" w:rsidR="00222A2D" w:rsidRPr="007C224D" w:rsidRDefault="00222A2D" w:rsidP="00222A2D">
            <w:pPr>
              <w:rPr>
                <w:b/>
              </w:rPr>
            </w:pPr>
            <w:r>
              <w:rPr>
                <w:rFonts w:cs="Arial"/>
                <w:b/>
                <w:bCs w:val="0"/>
              </w:rPr>
              <w:t>Waverley 009D</w:t>
            </w:r>
          </w:p>
        </w:tc>
        <w:tc>
          <w:tcPr>
            <w:tcW w:w="2977" w:type="dxa"/>
            <w:tcBorders>
              <w:top w:val="nil"/>
              <w:left w:val="nil"/>
              <w:bottom w:val="nil"/>
              <w:right w:val="nil"/>
            </w:tcBorders>
            <w:shd w:val="clear" w:color="auto" w:fill="auto"/>
            <w:vAlign w:val="bottom"/>
          </w:tcPr>
          <w:p w14:paraId="709C61CF" w14:textId="431D5248" w:rsidR="00222A2D" w:rsidRPr="00222A2D" w:rsidRDefault="00222A2D" w:rsidP="00222A2D">
            <w:pPr>
              <w:rPr>
                <w:b/>
              </w:rPr>
            </w:pPr>
            <w:r w:rsidRPr="00222A2D">
              <w:rPr>
                <w:rFonts w:cs="Arial"/>
              </w:rPr>
              <w:t>E01030907</w:t>
            </w:r>
          </w:p>
        </w:tc>
      </w:tr>
      <w:tr w:rsidR="00222A2D" w:rsidRPr="007C224D" w14:paraId="4637B73B" w14:textId="3A61355D" w:rsidTr="00154270">
        <w:trPr>
          <w:trHeight w:val="300"/>
        </w:trPr>
        <w:tc>
          <w:tcPr>
            <w:tcW w:w="1418" w:type="dxa"/>
            <w:tcBorders>
              <w:top w:val="nil"/>
              <w:left w:val="nil"/>
              <w:bottom w:val="nil"/>
              <w:right w:val="nil"/>
            </w:tcBorders>
            <w:shd w:val="clear" w:color="auto" w:fill="auto"/>
            <w:noWrap/>
            <w:vAlign w:val="center"/>
            <w:hideMark/>
          </w:tcPr>
          <w:p w14:paraId="5FA8072F" w14:textId="7E49E706" w:rsidR="00222A2D" w:rsidRPr="00592132" w:rsidRDefault="00222A2D" w:rsidP="00222A2D">
            <w:pPr>
              <w:rPr>
                <w:sz w:val="20"/>
              </w:rPr>
            </w:pPr>
            <w:r>
              <w:rPr>
                <w:rFonts w:cs="Arial"/>
                <w:color w:val="000000"/>
                <w:sz w:val="20"/>
              </w:rPr>
              <w:t>23742</w:t>
            </w:r>
          </w:p>
        </w:tc>
        <w:tc>
          <w:tcPr>
            <w:tcW w:w="2557" w:type="dxa"/>
            <w:tcBorders>
              <w:top w:val="nil"/>
              <w:left w:val="nil"/>
              <w:bottom w:val="nil"/>
              <w:right w:val="nil"/>
            </w:tcBorders>
            <w:shd w:val="clear" w:color="000000" w:fill="BDDEFF"/>
            <w:noWrap/>
            <w:vAlign w:val="center"/>
            <w:hideMark/>
          </w:tcPr>
          <w:p w14:paraId="4C286F04" w14:textId="0D98C87A" w:rsidR="00222A2D" w:rsidRPr="007C224D" w:rsidRDefault="00222A2D" w:rsidP="00222A2D">
            <w:pPr>
              <w:rPr>
                <w:b/>
              </w:rPr>
            </w:pPr>
            <w:r>
              <w:rPr>
                <w:rFonts w:cs="Arial"/>
                <w:b/>
                <w:bCs w:val="0"/>
              </w:rPr>
              <w:t>Waverley 018A</w:t>
            </w:r>
          </w:p>
        </w:tc>
        <w:tc>
          <w:tcPr>
            <w:tcW w:w="2977" w:type="dxa"/>
            <w:tcBorders>
              <w:top w:val="nil"/>
              <w:left w:val="nil"/>
              <w:bottom w:val="nil"/>
              <w:right w:val="nil"/>
            </w:tcBorders>
            <w:shd w:val="clear" w:color="auto" w:fill="auto"/>
            <w:vAlign w:val="bottom"/>
          </w:tcPr>
          <w:p w14:paraId="3E4911AB" w14:textId="172E018C" w:rsidR="00222A2D" w:rsidRPr="00222A2D" w:rsidRDefault="00222A2D" w:rsidP="00222A2D">
            <w:pPr>
              <w:rPr>
                <w:b/>
              </w:rPr>
            </w:pPr>
            <w:r w:rsidRPr="00222A2D">
              <w:rPr>
                <w:rFonts w:cs="Arial"/>
              </w:rPr>
              <w:t>E01030908</w:t>
            </w:r>
          </w:p>
        </w:tc>
      </w:tr>
      <w:tr w:rsidR="00222A2D" w:rsidRPr="007C224D" w14:paraId="2514BA50" w14:textId="1437A1A5" w:rsidTr="00154270">
        <w:trPr>
          <w:trHeight w:val="300"/>
        </w:trPr>
        <w:tc>
          <w:tcPr>
            <w:tcW w:w="1418" w:type="dxa"/>
            <w:tcBorders>
              <w:top w:val="nil"/>
              <w:left w:val="nil"/>
              <w:bottom w:val="nil"/>
              <w:right w:val="nil"/>
            </w:tcBorders>
            <w:shd w:val="clear" w:color="auto" w:fill="auto"/>
            <w:noWrap/>
            <w:vAlign w:val="center"/>
            <w:hideMark/>
          </w:tcPr>
          <w:p w14:paraId="627D36E9" w14:textId="3E8DE351" w:rsidR="00222A2D" w:rsidRPr="00592132" w:rsidRDefault="00222A2D" w:rsidP="00222A2D">
            <w:pPr>
              <w:rPr>
                <w:sz w:val="20"/>
              </w:rPr>
            </w:pPr>
            <w:r>
              <w:rPr>
                <w:rFonts w:cs="Arial"/>
                <w:color w:val="000000"/>
                <w:sz w:val="20"/>
              </w:rPr>
              <w:t>23746</w:t>
            </w:r>
          </w:p>
        </w:tc>
        <w:tc>
          <w:tcPr>
            <w:tcW w:w="2557" w:type="dxa"/>
            <w:tcBorders>
              <w:top w:val="nil"/>
              <w:left w:val="nil"/>
              <w:bottom w:val="nil"/>
              <w:right w:val="nil"/>
            </w:tcBorders>
            <w:shd w:val="clear" w:color="000000" w:fill="BDDEFF"/>
            <w:noWrap/>
            <w:vAlign w:val="center"/>
            <w:hideMark/>
          </w:tcPr>
          <w:p w14:paraId="78B078BC" w14:textId="642A2133" w:rsidR="00222A2D" w:rsidRPr="007C224D" w:rsidRDefault="00222A2D" w:rsidP="00222A2D">
            <w:pPr>
              <w:rPr>
                <w:b/>
              </w:rPr>
            </w:pPr>
            <w:r>
              <w:rPr>
                <w:rFonts w:cs="Arial"/>
                <w:b/>
                <w:bCs w:val="0"/>
              </w:rPr>
              <w:t>Waverley 018B</w:t>
            </w:r>
          </w:p>
        </w:tc>
        <w:tc>
          <w:tcPr>
            <w:tcW w:w="2977" w:type="dxa"/>
            <w:tcBorders>
              <w:top w:val="nil"/>
              <w:left w:val="nil"/>
              <w:bottom w:val="nil"/>
              <w:right w:val="nil"/>
            </w:tcBorders>
            <w:shd w:val="clear" w:color="auto" w:fill="auto"/>
            <w:vAlign w:val="bottom"/>
          </w:tcPr>
          <w:p w14:paraId="3540E639" w14:textId="5AFE1766" w:rsidR="00222A2D" w:rsidRPr="00222A2D" w:rsidRDefault="00222A2D" w:rsidP="00222A2D">
            <w:pPr>
              <w:rPr>
                <w:b/>
              </w:rPr>
            </w:pPr>
            <w:r w:rsidRPr="00222A2D">
              <w:rPr>
                <w:rFonts w:cs="Arial"/>
              </w:rPr>
              <w:t>E01030909</w:t>
            </w:r>
          </w:p>
        </w:tc>
      </w:tr>
    </w:tbl>
    <w:p w14:paraId="0BDC9E9B" w14:textId="29BD4660" w:rsidR="00E8754A" w:rsidRDefault="00E8754A"/>
    <w:p w14:paraId="5D418ED7" w14:textId="77777777" w:rsidR="00E8754A" w:rsidRDefault="00E8754A"/>
    <w:tbl>
      <w:tblPr>
        <w:tblW w:w="9084" w:type="dxa"/>
        <w:tblInd w:w="-289" w:type="dxa"/>
        <w:tblLook w:val="04A0" w:firstRow="1" w:lastRow="0" w:firstColumn="1" w:lastColumn="0" w:noHBand="0" w:noVBand="1"/>
      </w:tblPr>
      <w:tblGrid>
        <w:gridCol w:w="1418"/>
        <w:gridCol w:w="3833"/>
        <w:gridCol w:w="3833"/>
      </w:tblGrid>
      <w:tr w:rsidR="00307076" w:rsidRPr="007C224D" w14:paraId="045B3C76" w14:textId="0E5630A8" w:rsidTr="00B912C8">
        <w:trPr>
          <w:trHeight w:val="300"/>
        </w:trPr>
        <w:tc>
          <w:tcPr>
            <w:tcW w:w="1418" w:type="dxa"/>
            <w:tcBorders>
              <w:top w:val="nil"/>
              <w:left w:val="nil"/>
              <w:bottom w:val="nil"/>
              <w:right w:val="nil"/>
            </w:tcBorders>
            <w:shd w:val="clear" w:color="auto" w:fill="auto"/>
            <w:noWrap/>
            <w:vAlign w:val="center"/>
            <w:hideMark/>
          </w:tcPr>
          <w:p w14:paraId="5052C438" w14:textId="6B791539" w:rsidR="00307076" w:rsidRPr="00592132" w:rsidRDefault="00307076" w:rsidP="00307076">
            <w:pPr>
              <w:rPr>
                <w:sz w:val="20"/>
              </w:rPr>
            </w:pPr>
            <w:r>
              <w:rPr>
                <w:rFonts w:cs="Arial"/>
                <w:color w:val="000000"/>
                <w:sz w:val="20"/>
              </w:rPr>
              <w:t>23937</w:t>
            </w:r>
          </w:p>
        </w:tc>
        <w:tc>
          <w:tcPr>
            <w:tcW w:w="3833" w:type="dxa"/>
            <w:tcBorders>
              <w:top w:val="nil"/>
              <w:left w:val="nil"/>
              <w:bottom w:val="nil"/>
              <w:right w:val="nil"/>
            </w:tcBorders>
            <w:shd w:val="clear" w:color="000000" w:fill="BDDEFF"/>
            <w:noWrap/>
            <w:vAlign w:val="center"/>
            <w:hideMark/>
          </w:tcPr>
          <w:p w14:paraId="123E8AB0" w14:textId="1240075D" w:rsidR="00307076" w:rsidRPr="007C224D" w:rsidRDefault="00307076" w:rsidP="00307076">
            <w:pPr>
              <w:rPr>
                <w:b/>
              </w:rPr>
            </w:pPr>
            <w:r>
              <w:rPr>
                <w:rFonts w:cs="Arial"/>
                <w:b/>
                <w:bCs w:val="0"/>
              </w:rPr>
              <w:t>Windsor and Maidenhead 001A</w:t>
            </w:r>
          </w:p>
        </w:tc>
        <w:tc>
          <w:tcPr>
            <w:tcW w:w="3833" w:type="dxa"/>
            <w:tcBorders>
              <w:top w:val="nil"/>
              <w:left w:val="nil"/>
              <w:bottom w:val="nil"/>
              <w:right w:val="nil"/>
            </w:tcBorders>
            <w:shd w:val="clear" w:color="auto" w:fill="auto"/>
            <w:vAlign w:val="bottom"/>
          </w:tcPr>
          <w:p w14:paraId="1B9546EB" w14:textId="2B1078DF" w:rsidR="00307076" w:rsidRPr="00307076" w:rsidRDefault="00307076" w:rsidP="00307076">
            <w:pPr>
              <w:rPr>
                <w:rFonts w:cs="Arial"/>
                <w:b/>
                <w:bCs w:val="0"/>
              </w:rPr>
            </w:pPr>
            <w:r w:rsidRPr="00307076">
              <w:rPr>
                <w:rFonts w:cs="Arial"/>
              </w:rPr>
              <w:t>E01016570</w:t>
            </w:r>
          </w:p>
        </w:tc>
      </w:tr>
      <w:tr w:rsidR="00307076" w:rsidRPr="007C224D" w14:paraId="621389BB" w14:textId="48CE6D74" w:rsidTr="00B912C8">
        <w:trPr>
          <w:trHeight w:val="300"/>
        </w:trPr>
        <w:tc>
          <w:tcPr>
            <w:tcW w:w="1418" w:type="dxa"/>
            <w:tcBorders>
              <w:top w:val="nil"/>
              <w:left w:val="nil"/>
              <w:bottom w:val="nil"/>
              <w:right w:val="nil"/>
            </w:tcBorders>
            <w:shd w:val="clear" w:color="auto" w:fill="auto"/>
            <w:noWrap/>
            <w:vAlign w:val="center"/>
            <w:hideMark/>
          </w:tcPr>
          <w:p w14:paraId="3B2B2906" w14:textId="3E63041A" w:rsidR="00307076" w:rsidRPr="00592132" w:rsidRDefault="00307076" w:rsidP="00307076">
            <w:pPr>
              <w:rPr>
                <w:sz w:val="20"/>
              </w:rPr>
            </w:pPr>
            <w:r>
              <w:rPr>
                <w:rFonts w:cs="Arial"/>
                <w:color w:val="000000"/>
                <w:sz w:val="20"/>
              </w:rPr>
              <w:t>23939</w:t>
            </w:r>
          </w:p>
        </w:tc>
        <w:tc>
          <w:tcPr>
            <w:tcW w:w="3833" w:type="dxa"/>
            <w:tcBorders>
              <w:top w:val="nil"/>
              <w:left w:val="nil"/>
              <w:bottom w:val="nil"/>
              <w:right w:val="nil"/>
            </w:tcBorders>
            <w:shd w:val="clear" w:color="000000" w:fill="BDDEFF"/>
            <w:noWrap/>
            <w:vAlign w:val="center"/>
            <w:hideMark/>
          </w:tcPr>
          <w:p w14:paraId="01D1A0D4" w14:textId="7D61B2E3" w:rsidR="00307076" w:rsidRPr="007C224D" w:rsidRDefault="00307076" w:rsidP="00307076">
            <w:pPr>
              <w:rPr>
                <w:b/>
              </w:rPr>
            </w:pPr>
            <w:r>
              <w:rPr>
                <w:rFonts w:cs="Arial"/>
                <w:b/>
                <w:bCs w:val="0"/>
              </w:rPr>
              <w:t>Windsor and Maidenhead 001B</w:t>
            </w:r>
          </w:p>
        </w:tc>
        <w:tc>
          <w:tcPr>
            <w:tcW w:w="3833" w:type="dxa"/>
            <w:tcBorders>
              <w:top w:val="nil"/>
              <w:left w:val="nil"/>
              <w:bottom w:val="nil"/>
              <w:right w:val="nil"/>
            </w:tcBorders>
            <w:shd w:val="clear" w:color="auto" w:fill="auto"/>
            <w:vAlign w:val="bottom"/>
          </w:tcPr>
          <w:p w14:paraId="3249CAF1" w14:textId="31F9BEBB" w:rsidR="00307076" w:rsidRPr="00307076" w:rsidRDefault="00307076" w:rsidP="00307076">
            <w:pPr>
              <w:rPr>
                <w:rFonts w:cs="Arial"/>
                <w:b/>
                <w:bCs w:val="0"/>
              </w:rPr>
            </w:pPr>
            <w:r w:rsidRPr="00307076">
              <w:rPr>
                <w:rFonts w:cs="Arial"/>
              </w:rPr>
              <w:t>E01016572</w:t>
            </w:r>
          </w:p>
        </w:tc>
      </w:tr>
      <w:tr w:rsidR="00307076" w:rsidRPr="007C224D" w14:paraId="6B0EDC25" w14:textId="53FB442F" w:rsidTr="00B912C8">
        <w:trPr>
          <w:trHeight w:val="300"/>
        </w:trPr>
        <w:tc>
          <w:tcPr>
            <w:tcW w:w="1418" w:type="dxa"/>
            <w:tcBorders>
              <w:top w:val="nil"/>
              <w:left w:val="nil"/>
              <w:bottom w:val="nil"/>
              <w:right w:val="nil"/>
            </w:tcBorders>
            <w:shd w:val="clear" w:color="auto" w:fill="auto"/>
            <w:noWrap/>
            <w:vAlign w:val="center"/>
            <w:hideMark/>
          </w:tcPr>
          <w:p w14:paraId="4E06B45C" w14:textId="5636A4C3" w:rsidR="00307076" w:rsidRPr="00592132" w:rsidRDefault="00307076" w:rsidP="00307076">
            <w:pPr>
              <w:rPr>
                <w:sz w:val="20"/>
              </w:rPr>
            </w:pPr>
            <w:r>
              <w:rPr>
                <w:rFonts w:cs="Arial"/>
                <w:color w:val="000000"/>
                <w:sz w:val="20"/>
              </w:rPr>
              <w:t>23949</w:t>
            </w:r>
          </w:p>
        </w:tc>
        <w:tc>
          <w:tcPr>
            <w:tcW w:w="3833" w:type="dxa"/>
            <w:tcBorders>
              <w:top w:val="nil"/>
              <w:left w:val="nil"/>
              <w:bottom w:val="nil"/>
              <w:right w:val="nil"/>
            </w:tcBorders>
            <w:shd w:val="clear" w:color="000000" w:fill="BDDEFF"/>
            <w:noWrap/>
            <w:vAlign w:val="center"/>
            <w:hideMark/>
          </w:tcPr>
          <w:p w14:paraId="72420D8D" w14:textId="1F7D2BB3" w:rsidR="00307076" w:rsidRPr="007C224D" w:rsidRDefault="00307076" w:rsidP="00307076">
            <w:pPr>
              <w:rPr>
                <w:b/>
              </w:rPr>
            </w:pPr>
            <w:r>
              <w:rPr>
                <w:rFonts w:cs="Arial"/>
                <w:b/>
                <w:bCs w:val="0"/>
              </w:rPr>
              <w:t>Windsor and Maidenhead 001C</w:t>
            </w:r>
          </w:p>
        </w:tc>
        <w:tc>
          <w:tcPr>
            <w:tcW w:w="3833" w:type="dxa"/>
            <w:tcBorders>
              <w:top w:val="nil"/>
              <w:left w:val="nil"/>
              <w:bottom w:val="nil"/>
              <w:right w:val="nil"/>
            </w:tcBorders>
            <w:shd w:val="clear" w:color="auto" w:fill="auto"/>
            <w:vAlign w:val="bottom"/>
          </w:tcPr>
          <w:p w14:paraId="6973A799" w14:textId="5516DCDB" w:rsidR="00307076" w:rsidRPr="00307076" w:rsidRDefault="00307076" w:rsidP="00307076">
            <w:pPr>
              <w:rPr>
                <w:rFonts w:cs="Arial"/>
                <w:b/>
                <w:bCs w:val="0"/>
              </w:rPr>
            </w:pPr>
            <w:r w:rsidRPr="00307076">
              <w:rPr>
                <w:rFonts w:cs="Arial"/>
              </w:rPr>
              <w:t>E01016582</w:t>
            </w:r>
          </w:p>
        </w:tc>
      </w:tr>
      <w:tr w:rsidR="00307076" w:rsidRPr="007C224D" w14:paraId="545E900B" w14:textId="14F18156" w:rsidTr="00B912C8">
        <w:trPr>
          <w:trHeight w:val="300"/>
        </w:trPr>
        <w:tc>
          <w:tcPr>
            <w:tcW w:w="1418" w:type="dxa"/>
            <w:tcBorders>
              <w:top w:val="nil"/>
              <w:left w:val="nil"/>
              <w:bottom w:val="nil"/>
              <w:right w:val="nil"/>
            </w:tcBorders>
            <w:shd w:val="clear" w:color="auto" w:fill="auto"/>
            <w:noWrap/>
            <w:vAlign w:val="center"/>
            <w:hideMark/>
          </w:tcPr>
          <w:p w14:paraId="34207672" w14:textId="0FEC5A71" w:rsidR="00307076" w:rsidRPr="00592132" w:rsidRDefault="00307076" w:rsidP="00307076">
            <w:pPr>
              <w:rPr>
                <w:sz w:val="20"/>
              </w:rPr>
            </w:pPr>
            <w:r>
              <w:rPr>
                <w:rFonts w:cs="Arial"/>
                <w:color w:val="000000"/>
                <w:sz w:val="20"/>
              </w:rPr>
              <w:t>23748</w:t>
            </w:r>
          </w:p>
        </w:tc>
        <w:tc>
          <w:tcPr>
            <w:tcW w:w="3833" w:type="dxa"/>
            <w:tcBorders>
              <w:top w:val="nil"/>
              <w:left w:val="nil"/>
              <w:bottom w:val="nil"/>
              <w:right w:val="nil"/>
            </w:tcBorders>
            <w:shd w:val="clear" w:color="000000" w:fill="BDDEFF"/>
            <w:noWrap/>
            <w:vAlign w:val="center"/>
            <w:hideMark/>
          </w:tcPr>
          <w:p w14:paraId="5C6CC8C2" w14:textId="7EEA3CBD" w:rsidR="00307076" w:rsidRPr="007C224D" w:rsidRDefault="00307076" w:rsidP="00307076">
            <w:pPr>
              <w:rPr>
                <w:b/>
              </w:rPr>
            </w:pPr>
            <w:r>
              <w:rPr>
                <w:rFonts w:cs="Arial"/>
                <w:b/>
                <w:bCs w:val="0"/>
              </w:rPr>
              <w:t>Windsor and Maidenhead 001D</w:t>
            </w:r>
          </w:p>
        </w:tc>
        <w:tc>
          <w:tcPr>
            <w:tcW w:w="3833" w:type="dxa"/>
            <w:tcBorders>
              <w:top w:val="nil"/>
              <w:left w:val="nil"/>
              <w:bottom w:val="nil"/>
              <w:right w:val="nil"/>
            </w:tcBorders>
            <w:shd w:val="clear" w:color="auto" w:fill="auto"/>
            <w:vAlign w:val="bottom"/>
          </w:tcPr>
          <w:p w14:paraId="0FFB712C" w14:textId="69239DFD" w:rsidR="00307076" w:rsidRPr="00307076" w:rsidRDefault="00307076" w:rsidP="00307076">
            <w:pPr>
              <w:rPr>
                <w:rFonts w:cs="Arial"/>
                <w:b/>
                <w:bCs w:val="0"/>
              </w:rPr>
            </w:pPr>
            <w:r w:rsidRPr="00307076">
              <w:rPr>
                <w:rFonts w:cs="Arial"/>
              </w:rPr>
              <w:t>E01016600</w:t>
            </w:r>
          </w:p>
        </w:tc>
      </w:tr>
      <w:tr w:rsidR="00307076" w:rsidRPr="007C224D" w14:paraId="701F6978" w14:textId="3C316FEA" w:rsidTr="00B912C8">
        <w:trPr>
          <w:trHeight w:val="300"/>
        </w:trPr>
        <w:tc>
          <w:tcPr>
            <w:tcW w:w="1418" w:type="dxa"/>
            <w:tcBorders>
              <w:top w:val="nil"/>
              <w:left w:val="nil"/>
              <w:bottom w:val="nil"/>
              <w:right w:val="nil"/>
            </w:tcBorders>
            <w:shd w:val="clear" w:color="auto" w:fill="auto"/>
            <w:noWrap/>
            <w:vAlign w:val="center"/>
            <w:hideMark/>
          </w:tcPr>
          <w:p w14:paraId="0F1F231D" w14:textId="73751753" w:rsidR="00307076" w:rsidRPr="00592132" w:rsidRDefault="00307076" w:rsidP="00307076">
            <w:pPr>
              <w:rPr>
                <w:sz w:val="20"/>
              </w:rPr>
            </w:pPr>
            <w:r>
              <w:rPr>
                <w:rFonts w:cs="Arial"/>
                <w:color w:val="000000"/>
                <w:sz w:val="20"/>
              </w:rPr>
              <w:t>23787</w:t>
            </w:r>
          </w:p>
        </w:tc>
        <w:tc>
          <w:tcPr>
            <w:tcW w:w="3833" w:type="dxa"/>
            <w:tcBorders>
              <w:top w:val="nil"/>
              <w:left w:val="nil"/>
              <w:bottom w:val="nil"/>
              <w:right w:val="nil"/>
            </w:tcBorders>
            <w:shd w:val="clear" w:color="000000" w:fill="BDDEFF"/>
            <w:noWrap/>
            <w:vAlign w:val="center"/>
            <w:hideMark/>
          </w:tcPr>
          <w:p w14:paraId="3892BB12" w14:textId="778CA5B9" w:rsidR="00307076" w:rsidRPr="007C224D" w:rsidRDefault="00307076" w:rsidP="00307076">
            <w:pPr>
              <w:rPr>
                <w:b/>
              </w:rPr>
            </w:pPr>
            <w:r>
              <w:rPr>
                <w:rFonts w:cs="Arial"/>
                <w:b/>
                <w:bCs w:val="0"/>
              </w:rPr>
              <w:t>Windsor and Maidenhead 002A</w:t>
            </w:r>
          </w:p>
        </w:tc>
        <w:tc>
          <w:tcPr>
            <w:tcW w:w="3833" w:type="dxa"/>
            <w:tcBorders>
              <w:top w:val="nil"/>
              <w:left w:val="nil"/>
              <w:bottom w:val="nil"/>
              <w:right w:val="nil"/>
            </w:tcBorders>
            <w:shd w:val="clear" w:color="auto" w:fill="auto"/>
            <w:vAlign w:val="bottom"/>
          </w:tcPr>
          <w:p w14:paraId="4F9F300F" w14:textId="1670EA59" w:rsidR="00307076" w:rsidRPr="00307076" w:rsidRDefault="00307076" w:rsidP="00307076">
            <w:pPr>
              <w:rPr>
                <w:rFonts w:cs="Arial"/>
                <w:b/>
                <w:bCs w:val="0"/>
              </w:rPr>
            </w:pPr>
            <w:r w:rsidRPr="00307076">
              <w:rPr>
                <w:rFonts w:cs="Arial"/>
              </w:rPr>
              <w:t>E01016530</w:t>
            </w:r>
          </w:p>
        </w:tc>
      </w:tr>
      <w:tr w:rsidR="00307076" w:rsidRPr="007C224D" w14:paraId="6B9AC22D" w14:textId="2903974D" w:rsidTr="00B912C8">
        <w:trPr>
          <w:trHeight w:val="300"/>
        </w:trPr>
        <w:tc>
          <w:tcPr>
            <w:tcW w:w="1418" w:type="dxa"/>
            <w:tcBorders>
              <w:top w:val="nil"/>
              <w:left w:val="nil"/>
              <w:bottom w:val="nil"/>
              <w:right w:val="nil"/>
            </w:tcBorders>
            <w:shd w:val="clear" w:color="auto" w:fill="auto"/>
            <w:noWrap/>
            <w:vAlign w:val="center"/>
            <w:hideMark/>
          </w:tcPr>
          <w:p w14:paraId="476976FA" w14:textId="5085A7F2" w:rsidR="00307076" w:rsidRPr="00592132" w:rsidRDefault="00307076" w:rsidP="00307076">
            <w:pPr>
              <w:rPr>
                <w:sz w:val="20"/>
              </w:rPr>
            </w:pPr>
            <w:r>
              <w:rPr>
                <w:rFonts w:cs="Arial"/>
                <w:color w:val="000000"/>
                <w:sz w:val="20"/>
              </w:rPr>
              <w:t>23788</w:t>
            </w:r>
          </w:p>
        </w:tc>
        <w:tc>
          <w:tcPr>
            <w:tcW w:w="3833" w:type="dxa"/>
            <w:tcBorders>
              <w:top w:val="nil"/>
              <w:left w:val="nil"/>
              <w:bottom w:val="nil"/>
              <w:right w:val="nil"/>
            </w:tcBorders>
            <w:shd w:val="clear" w:color="000000" w:fill="BDDEFF"/>
            <w:noWrap/>
            <w:vAlign w:val="center"/>
            <w:hideMark/>
          </w:tcPr>
          <w:p w14:paraId="34062A8A" w14:textId="4567BBD4" w:rsidR="00307076" w:rsidRPr="007C224D" w:rsidRDefault="00307076" w:rsidP="00307076">
            <w:pPr>
              <w:rPr>
                <w:b/>
              </w:rPr>
            </w:pPr>
            <w:r>
              <w:rPr>
                <w:rFonts w:cs="Arial"/>
                <w:b/>
                <w:bCs w:val="0"/>
              </w:rPr>
              <w:t>Windsor and Maidenhead 002B</w:t>
            </w:r>
          </w:p>
        </w:tc>
        <w:tc>
          <w:tcPr>
            <w:tcW w:w="3833" w:type="dxa"/>
            <w:tcBorders>
              <w:top w:val="nil"/>
              <w:left w:val="nil"/>
              <w:bottom w:val="nil"/>
              <w:right w:val="nil"/>
            </w:tcBorders>
            <w:shd w:val="clear" w:color="auto" w:fill="auto"/>
            <w:vAlign w:val="bottom"/>
          </w:tcPr>
          <w:p w14:paraId="09D03560" w14:textId="04DB2058" w:rsidR="00307076" w:rsidRPr="00307076" w:rsidRDefault="00307076" w:rsidP="00307076">
            <w:pPr>
              <w:rPr>
                <w:rFonts w:cs="Arial"/>
                <w:b/>
                <w:bCs w:val="0"/>
              </w:rPr>
            </w:pPr>
            <w:r w:rsidRPr="00307076">
              <w:rPr>
                <w:rFonts w:cs="Arial"/>
              </w:rPr>
              <w:t>E01016531</w:t>
            </w:r>
          </w:p>
        </w:tc>
      </w:tr>
      <w:tr w:rsidR="00307076" w:rsidRPr="007C224D" w14:paraId="593BB03C" w14:textId="139C5388" w:rsidTr="00B912C8">
        <w:trPr>
          <w:trHeight w:val="300"/>
        </w:trPr>
        <w:tc>
          <w:tcPr>
            <w:tcW w:w="1418" w:type="dxa"/>
            <w:tcBorders>
              <w:top w:val="nil"/>
              <w:left w:val="nil"/>
              <w:bottom w:val="nil"/>
              <w:right w:val="nil"/>
            </w:tcBorders>
            <w:shd w:val="clear" w:color="auto" w:fill="auto"/>
            <w:noWrap/>
            <w:vAlign w:val="center"/>
            <w:hideMark/>
          </w:tcPr>
          <w:p w14:paraId="7FCBB763" w14:textId="30B70EFC" w:rsidR="00307076" w:rsidRPr="00592132" w:rsidRDefault="00307076" w:rsidP="00307076">
            <w:pPr>
              <w:rPr>
                <w:sz w:val="20"/>
              </w:rPr>
            </w:pPr>
            <w:r>
              <w:rPr>
                <w:rFonts w:cs="Arial"/>
                <w:color w:val="000000"/>
                <w:sz w:val="20"/>
              </w:rPr>
              <w:t>23789</w:t>
            </w:r>
          </w:p>
        </w:tc>
        <w:tc>
          <w:tcPr>
            <w:tcW w:w="3833" w:type="dxa"/>
            <w:tcBorders>
              <w:top w:val="nil"/>
              <w:left w:val="nil"/>
              <w:bottom w:val="nil"/>
              <w:right w:val="nil"/>
            </w:tcBorders>
            <w:shd w:val="clear" w:color="000000" w:fill="BDDEFF"/>
            <w:noWrap/>
            <w:vAlign w:val="center"/>
            <w:hideMark/>
          </w:tcPr>
          <w:p w14:paraId="45473EA9" w14:textId="545BAB7A" w:rsidR="00307076" w:rsidRPr="007C224D" w:rsidRDefault="00307076" w:rsidP="00307076">
            <w:pPr>
              <w:rPr>
                <w:b/>
              </w:rPr>
            </w:pPr>
            <w:r>
              <w:rPr>
                <w:rFonts w:cs="Arial"/>
                <w:b/>
                <w:bCs w:val="0"/>
              </w:rPr>
              <w:t>Windsor and Maidenhead 002C</w:t>
            </w:r>
          </w:p>
        </w:tc>
        <w:tc>
          <w:tcPr>
            <w:tcW w:w="3833" w:type="dxa"/>
            <w:tcBorders>
              <w:top w:val="nil"/>
              <w:left w:val="nil"/>
              <w:bottom w:val="nil"/>
              <w:right w:val="nil"/>
            </w:tcBorders>
            <w:shd w:val="clear" w:color="auto" w:fill="auto"/>
            <w:vAlign w:val="bottom"/>
          </w:tcPr>
          <w:p w14:paraId="6F3D4FF6" w14:textId="6574726F" w:rsidR="00307076" w:rsidRPr="00307076" w:rsidRDefault="00307076" w:rsidP="00307076">
            <w:pPr>
              <w:rPr>
                <w:rFonts w:cs="Arial"/>
                <w:b/>
                <w:bCs w:val="0"/>
              </w:rPr>
            </w:pPr>
            <w:r w:rsidRPr="00307076">
              <w:rPr>
                <w:rFonts w:cs="Arial"/>
              </w:rPr>
              <w:t>E01016532</w:t>
            </w:r>
          </w:p>
        </w:tc>
      </w:tr>
      <w:tr w:rsidR="00307076" w:rsidRPr="007C224D" w14:paraId="3EE613A9" w14:textId="1E317C1E" w:rsidTr="00B912C8">
        <w:trPr>
          <w:trHeight w:val="300"/>
        </w:trPr>
        <w:tc>
          <w:tcPr>
            <w:tcW w:w="1418" w:type="dxa"/>
            <w:tcBorders>
              <w:top w:val="nil"/>
              <w:left w:val="nil"/>
              <w:bottom w:val="nil"/>
              <w:right w:val="nil"/>
            </w:tcBorders>
            <w:shd w:val="clear" w:color="auto" w:fill="auto"/>
            <w:noWrap/>
            <w:vAlign w:val="center"/>
            <w:hideMark/>
          </w:tcPr>
          <w:p w14:paraId="61E4DBA4" w14:textId="12561731" w:rsidR="00307076" w:rsidRPr="00592132" w:rsidRDefault="00307076" w:rsidP="00307076">
            <w:pPr>
              <w:rPr>
                <w:sz w:val="20"/>
              </w:rPr>
            </w:pPr>
            <w:r>
              <w:rPr>
                <w:rFonts w:cs="Arial"/>
                <w:color w:val="000000"/>
                <w:sz w:val="20"/>
              </w:rPr>
              <w:t>23790</w:t>
            </w:r>
          </w:p>
        </w:tc>
        <w:tc>
          <w:tcPr>
            <w:tcW w:w="3833" w:type="dxa"/>
            <w:tcBorders>
              <w:top w:val="nil"/>
              <w:left w:val="nil"/>
              <w:bottom w:val="nil"/>
              <w:right w:val="nil"/>
            </w:tcBorders>
            <w:shd w:val="clear" w:color="000000" w:fill="BDDEFF"/>
            <w:noWrap/>
            <w:vAlign w:val="center"/>
            <w:hideMark/>
          </w:tcPr>
          <w:p w14:paraId="23CB075C" w14:textId="088EC3BA" w:rsidR="00307076" w:rsidRPr="007C224D" w:rsidRDefault="00307076" w:rsidP="00307076">
            <w:pPr>
              <w:rPr>
                <w:b/>
              </w:rPr>
            </w:pPr>
            <w:r>
              <w:rPr>
                <w:rFonts w:cs="Arial"/>
                <w:b/>
                <w:bCs w:val="0"/>
              </w:rPr>
              <w:t>Windsor and Maidenhead 002D</w:t>
            </w:r>
          </w:p>
        </w:tc>
        <w:tc>
          <w:tcPr>
            <w:tcW w:w="3833" w:type="dxa"/>
            <w:tcBorders>
              <w:top w:val="nil"/>
              <w:left w:val="nil"/>
              <w:bottom w:val="nil"/>
              <w:right w:val="nil"/>
            </w:tcBorders>
            <w:shd w:val="clear" w:color="auto" w:fill="auto"/>
            <w:vAlign w:val="bottom"/>
          </w:tcPr>
          <w:p w14:paraId="6B73462A" w14:textId="3F56FB71" w:rsidR="00307076" w:rsidRPr="00307076" w:rsidRDefault="00307076" w:rsidP="00307076">
            <w:pPr>
              <w:rPr>
                <w:rFonts w:cs="Arial"/>
                <w:b/>
                <w:bCs w:val="0"/>
              </w:rPr>
            </w:pPr>
            <w:r w:rsidRPr="00307076">
              <w:rPr>
                <w:rFonts w:cs="Arial"/>
              </w:rPr>
              <w:t>E01016533</w:t>
            </w:r>
          </w:p>
        </w:tc>
      </w:tr>
      <w:tr w:rsidR="00307076" w:rsidRPr="007C224D" w14:paraId="704F269E" w14:textId="4057AD19" w:rsidTr="00B912C8">
        <w:trPr>
          <w:trHeight w:val="300"/>
        </w:trPr>
        <w:tc>
          <w:tcPr>
            <w:tcW w:w="1418" w:type="dxa"/>
            <w:tcBorders>
              <w:top w:val="nil"/>
              <w:left w:val="nil"/>
              <w:bottom w:val="nil"/>
              <w:right w:val="nil"/>
            </w:tcBorders>
            <w:shd w:val="clear" w:color="auto" w:fill="auto"/>
            <w:noWrap/>
            <w:vAlign w:val="center"/>
            <w:hideMark/>
          </w:tcPr>
          <w:p w14:paraId="50DBDA33" w14:textId="1AD71295" w:rsidR="00307076" w:rsidRPr="00592132" w:rsidRDefault="00307076" w:rsidP="00307076">
            <w:pPr>
              <w:rPr>
                <w:sz w:val="20"/>
              </w:rPr>
            </w:pPr>
            <w:r>
              <w:rPr>
                <w:rFonts w:cs="Arial"/>
                <w:color w:val="000000"/>
                <w:sz w:val="20"/>
              </w:rPr>
              <w:t>23945</w:t>
            </w:r>
          </w:p>
        </w:tc>
        <w:tc>
          <w:tcPr>
            <w:tcW w:w="3833" w:type="dxa"/>
            <w:tcBorders>
              <w:top w:val="nil"/>
              <w:left w:val="nil"/>
              <w:bottom w:val="nil"/>
              <w:right w:val="nil"/>
            </w:tcBorders>
            <w:shd w:val="clear" w:color="000000" w:fill="BDDEFF"/>
            <w:noWrap/>
            <w:vAlign w:val="center"/>
            <w:hideMark/>
          </w:tcPr>
          <w:p w14:paraId="1D4EBA56" w14:textId="77C042EB" w:rsidR="00307076" w:rsidRPr="007C224D" w:rsidRDefault="00307076" w:rsidP="00307076">
            <w:pPr>
              <w:rPr>
                <w:b/>
              </w:rPr>
            </w:pPr>
            <w:r>
              <w:rPr>
                <w:rFonts w:cs="Arial"/>
                <w:b/>
                <w:bCs w:val="0"/>
              </w:rPr>
              <w:t>Windsor and Maidenhead 002E</w:t>
            </w:r>
          </w:p>
        </w:tc>
        <w:tc>
          <w:tcPr>
            <w:tcW w:w="3833" w:type="dxa"/>
            <w:tcBorders>
              <w:top w:val="nil"/>
              <w:left w:val="nil"/>
              <w:bottom w:val="nil"/>
              <w:right w:val="nil"/>
            </w:tcBorders>
            <w:shd w:val="clear" w:color="auto" w:fill="auto"/>
            <w:vAlign w:val="bottom"/>
          </w:tcPr>
          <w:p w14:paraId="7E986B06" w14:textId="06F90634" w:rsidR="00307076" w:rsidRPr="00307076" w:rsidRDefault="00307076" w:rsidP="00307076">
            <w:pPr>
              <w:rPr>
                <w:rFonts w:cs="Arial"/>
                <w:b/>
                <w:bCs w:val="0"/>
              </w:rPr>
            </w:pPr>
            <w:r w:rsidRPr="00307076">
              <w:rPr>
                <w:rFonts w:cs="Arial"/>
              </w:rPr>
              <w:t>E01016578</w:t>
            </w:r>
          </w:p>
        </w:tc>
      </w:tr>
      <w:tr w:rsidR="00307076" w:rsidRPr="007C224D" w14:paraId="32DDC142" w14:textId="384EC84E" w:rsidTr="00B912C8">
        <w:trPr>
          <w:trHeight w:val="300"/>
        </w:trPr>
        <w:tc>
          <w:tcPr>
            <w:tcW w:w="1418" w:type="dxa"/>
            <w:tcBorders>
              <w:top w:val="nil"/>
              <w:left w:val="nil"/>
              <w:bottom w:val="nil"/>
              <w:right w:val="nil"/>
            </w:tcBorders>
            <w:shd w:val="clear" w:color="auto" w:fill="auto"/>
            <w:noWrap/>
            <w:vAlign w:val="center"/>
            <w:hideMark/>
          </w:tcPr>
          <w:p w14:paraId="27897023" w14:textId="58FD2075" w:rsidR="00307076" w:rsidRPr="00592132" w:rsidRDefault="00307076" w:rsidP="00307076">
            <w:pPr>
              <w:rPr>
                <w:sz w:val="20"/>
              </w:rPr>
            </w:pPr>
            <w:r>
              <w:rPr>
                <w:rFonts w:cs="Arial"/>
                <w:color w:val="000000"/>
                <w:sz w:val="20"/>
              </w:rPr>
              <w:t>23946</w:t>
            </w:r>
          </w:p>
        </w:tc>
        <w:tc>
          <w:tcPr>
            <w:tcW w:w="3833" w:type="dxa"/>
            <w:tcBorders>
              <w:top w:val="nil"/>
              <w:left w:val="nil"/>
              <w:bottom w:val="nil"/>
              <w:right w:val="nil"/>
            </w:tcBorders>
            <w:shd w:val="clear" w:color="000000" w:fill="BDDEFF"/>
            <w:noWrap/>
            <w:vAlign w:val="center"/>
            <w:hideMark/>
          </w:tcPr>
          <w:p w14:paraId="5E9FC88D" w14:textId="199A3E49" w:rsidR="00307076" w:rsidRPr="007C224D" w:rsidRDefault="00307076" w:rsidP="00307076">
            <w:pPr>
              <w:rPr>
                <w:b/>
              </w:rPr>
            </w:pPr>
            <w:r>
              <w:rPr>
                <w:rFonts w:cs="Arial"/>
                <w:b/>
                <w:bCs w:val="0"/>
              </w:rPr>
              <w:t>Windsor and Maidenhead 002F</w:t>
            </w:r>
          </w:p>
        </w:tc>
        <w:tc>
          <w:tcPr>
            <w:tcW w:w="3833" w:type="dxa"/>
            <w:tcBorders>
              <w:top w:val="nil"/>
              <w:left w:val="nil"/>
              <w:bottom w:val="nil"/>
              <w:right w:val="nil"/>
            </w:tcBorders>
            <w:shd w:val="clear" w:color="auto" w:fill="auto"/>
            <w:vAlign w:val="bottom"/>
          </w:tcPr>
          <w:p w14:paraId="41672D61" w14:textId="1A6FBECD" w:rsidR="00307076" w:rsidRPr="00307076" w:rsidRDefault="00307076" w:rsidP="00307076">
            <w:pPr>
              <w:rPr>
                <w:rFonts w:cs="Arial"/>
                <w:b/>
                <w:bCs w:val="0"/>
              </w:rPr>
            </w:pPr>
            <w:r w:rsidRPr="00307076">
              <w:rPr>
                <w:rFonts w:cs="Arial"/>
              </w:rPr>
              <w:t>E01016579</w:t>
            </w:r>
          </w:p>
        </w:tc>
      </w:tr>
      <w:tr w:rsidR="00307076" w:rsidRPr="007C224D" w14:paraId="02F3C807" w14:textId="2E44C24C" w:rsidTr="00B912C8">
        <w:trPr>
          <w:trHeight w:val="300"/>
        </w:trPr>
        <w:tc>
          <w:tcPr>
            <w:tcW w:w="1418" w:type="dxa"/>
            <w:tcBorders>
              <w:top w:val="nil"/>
              <w:left w:val="nil"/>
              <w:bottom w:val="nil"/>
              <w:right w:val="nil"/>
            </w:tcBorders>
            <w:shd w:val="clear" w:color="auto" w:fill="auto"/>
            <w:noWrap/>
            <w:vAlign w:val="center"/>
            <w:hideMark/>
          </w:tcPr>
          <w:p w14:paraId="29A62CDD" w14:textId="34543C5A" w:rsidR="00307076" w:rsidRPr="00592132" w:rsidRDefault="00307076" w:rsidP="00307076">
            <w:pPr>
              <w:rPr>
                <w:sz w:val="20"/>
              </w:rPr>
            </w:pPr>
            <w:r>
              <w:rPr>
                <w:rFonts w:cs="Arial"/>
                <w:color w:val="000000"/>
                <w:sz w:val="20"/>
              </w:rPr>
              <w:t>23948</w:t>
            </w:r>
          </w:p>
        </w:tc>
        <w:tc>
          <w:tcPr>
            <w:tcW w:w="3833" w:type="dxa"/>
            <w:tcBorders>
              <w:top w:val="nil"/>
              <w:left w:val="nil"/>
              <w:bottom w:val="nil"/>
              <w:right w:val="nil"/>
            </w:tcBorders>
            <w:shd w:val="clear" w:color="000000" w:fill="BDDEFF"/>
            <w:noWrap/>
            <w:vAlign w:val="center"/>
            <w:hideMark/>
          </w:tcPr>
          <w:p w14:paraId="6713F03A" w14:textId="645C10AB" w:rsidR="00307076" w:rsidRPr="007C224D" w:rsidRDefault="00307076" w:rsidP="00307076">
            <w:pPr>
              <w:rPr>
                <w:b/>
              </w:rPr>
            </w:pPr>
            <w:r>
              <w:rPr>
                <w:rFonts w:cs="Arial"/>
                <w:b/>
                <w:bCs w:val="0"/>
              </w:rPr>
              <w:t>Windsor and Maidenhead 002G</w:t>
            </w:r>
          </w:p>
        </w:tc>
        <w:tc>
          <w:tcPr>
            <w:tcW w:w="3833" w:type="dxa"/>
            <w:tcBorders>
              <w:top w:val="nil"/>
              <w:left w:val="nil"/>
              <w:bottom w:val="nil"/>
              <w:right w:val="nil"/>
            </w:tcBorders>
            <w:shd w:val="clear" w:color="auto" w:fill="auto"/>
            <w:vAlign w:val="bottom"/>
          </w:tcPr>
          <w:p w14:paraId="1EDEB235" w14:textId="4BF78401" w:rsidR="00307076" w:rsidRPr="00307076" w:rsidRDefault="00307076" w:rsidP="00307076">
            <w:pPr>
              <w:rPr>
                <w:rFonts w:cs="Arial"/>
                <w:b/>
                <w:bCs w:val="0"/>
              </w:rPr>
            </w:pPr>
            <w:r w:rsidRPr="00307076">
              <w:rPr>
                <w:rFonts w:cs="Arial"/>
              </w:rPr>
              <w:t>E01016581</w:t>
            </w:r>
          </w:p>
        </w:tc>
      </w:tr>
      <w:tr w:rsidR="00307076" w:rsidRPr="007C224D" w14:paraId="0A2BD4A4" w14:textId="60675180" w:rsidTr="00B912C8">
        <w:trPr>
          <w:trHeight w:val="300"/>
        </w:trPr>
        <w:tc>
          <w:tcPr>
            <w:tcW w:w="1418" w:type="dxa"/>
            <w:tcBorders>
              <w:top w:val="nil"/>
              <w:left w:val="nil"/>
              <w:bottom w:val="nil"/>
              <w:right w:val="nil"/>
            </w:tcBorders>
            <w:shd w:val="clear" w:color="auto" w:fill="auto"/>
            <w:noWrap/>
            <w:vAlign w:val="center"/>
            <w:hideMark/>
          </w:tcPr>
          <w:p w14:paraId="5D4D57AF" w14:textId="63C12273" w:rsidR="00307076" w:rsidRPr="00592132" w:rsidRDefault="00307076" w:rsidP="00307076">
            <w:pPr>
              <w:rPr>
                <w:sz w:val="20"/>
              </w:rPr>
            </w:pPr>
            <w:r>
              <w:rPr>
                <w:rFonts w:cs="Arial"/>
                <w:color w:val="000000"/>
                <w:sz w:val="20"/>
              </w:rPr>
              <w:t>23938</w:t>
            </w:r>
          </w:p>
        </w:tc>
        <w:tc>
          <w:tcPr>
            <w:tcW w:w="3833" w:type="dxa"/>
            <w:tcBorders>
              <w:top w:val="nil"/>
              <w:left w:val="nil"/>
              <w:bottom w:val="nil"/>
              <w:right w:val="nil"/>
            </w:tcBorders>
            <w:shd w:val="clear" w:color="000000" w:fill="BDDEFF"/>
            <w:noWrap/>
            <w:vAlign w:val="center"/>
            <w:hideMark/>
          </w:tcPr>
          <w:p w14:paraId="7B29B5AE" w14:textId="351B78FB" w:rsidR="00307076" w:rsidRPr="007C224D" w:rsidRDefault="00307076" w:rsidP="00307076">
            <w:pPr>
              <w:rPr>
                <w:b/>
              </w:rPr>
            </w:pPr>
            <w:r>
              <w:rPr>
                <w:rFonts w:cs="Arial"/>
                <w:b/>
                <w:bCs w:val="0"/>
              </w:rPr>
              <w:t>Windsor and Maidenhead 003A</w:t>
            </w:r>
          </w:p>
        </w:tc>
        <w:tc>
          <w:tcPr>
            <w:tcW w:w="3833" w:type="dxa"/>
            <w:tcBorders>
              <w:top w:val="nil"/>
              <w:left w:val="nil"/>
              <w:bottom w:val="nil"/>
              <w:right w:val="nil"/>
            </w:tcBorders>
            <w:shd w:val="clear" w:color="auto" w:fill="auto"/>
            <w:vAlign w:val="bottom"/>
          </w:tcPr>
          <w:p w14:paraId="76AE88D1" w14:textId="719009C7" w:rsidR="00307076" w:rsidRPr="00307076" w:rsidRDefault="00307076" w:rsidP="00307076">
            <w:pPr>
              <w:rPr>
                <w:rFonts w:cs="Arial"/>
                <w:b/>
                <w:bCs w:val="0"/>
              </w:rPr>
            </w:pPr>
            <w:r w:rsidRPr="00307076">
              <w:rPr>
                <w:rFonts w:cs="Arial"/>
              </w:rPr>
              <w:t>E01016571</w:t>
            </w:r>
          </w:p>
        </w:tc>
      </w:tr>
      <w:tr w:rsidR="00307076" w:rsidRPr="007C224D" w14:paraId="22E40752" w14:textId="20C3BAA8" w:rsidTr="00B912C8">
        <w:trPr>
          <w:trHeight w:val="300"/>
        </w:trPr>
        <w:tc>
          <w:tcPr>
            <w:tcW w:w="1418" w:type="dxa"/>
            <w:tcBorders>
              <w:top w:val="nil"/>
              <w:left w:val="nil"/>
              <w:bottom w:val="nil"/>
              <w:right w:val="nil"/>
            </w:tcBorders>
            <w:shd w:val="clear" w:color="auto" w:fill="auto"/>
            <w:noWrap/>
            <w:vAlign w:val="center"/>
            <w:hideMark/>
          </w:tcPr>
          <w:p w14:paraId="577EBABE" w14:textId="7D10B806" w:rsidR="00307076" w:rsidRPr="00592132" w:rsidRDefault="00307076" w:rsidP="00307076">
            <w:pPr>
              <w:rPr>
                <w:sz w:val="20"/>
              </w:rPr>
            </w:pPr>
            <w:r>
              <w:rPr>
                <w:rFonts w:cs="Arial"/>
                <w:color w:val="000000"/>
                <w:sz w:val="20"/>
              </w:rPr>
              <w:t>23940</w:t>
            </w:r>
          </w:p>
        </w:tc>
        <w:tc>
          <w:tcPr>
            <w:tcW w:w="3833" w:type="dxa"/>
            <w:tcBorders>
              <w:top w:val="nil"/>
              <w:left w:val="nil"/>
              <w:bottom w:val="nil"/>
              <w:right w:val="nil"/>
            </w:tcBorders>
            <w:shd w:val="clear" w:color="000000" w:fill="BDDEFF"/>
            <w:noWrap/>
            <w:vAlign w:val="center"/>
            <w:hideMark/>
          </w:tcPr>
          <w:p w14:paraId="33CEE2EA" w14:textId="4EE8E282" w:rsidR="00307076" w:rsidRPr="007C224D" w:rsidRDefault="00307076" w:rsidP="00307076">
            <w:pPr>
              <w:rPr>
                <w:b/>
              </w:rPr>
            </w:pPr>
            <w:r>
              <w:rPr>
                <w:rFonts w:cs="Arial"/>
                <w:b/>
                <w:bCs w:val="0"/>
              </w:rPr>
              <w:t>Windsor and Maidenhead 003B</w:t>
            </w:r>
          </w:p>
        </w:tc>
        <w:tc>
          <w:tcPr>
            <w:tcW w:w="3833" w:type="dxa"/>
            <w:tcBorders>
              <w:top w:val="nil"/>
              <w:left w:val="nil"/>
              <w:bottom w:val="nil"/>
              <w:right w:val="nil"/>
            </w:tcBorders>
            <w:shd w:val="clear" w:color="auto" w:fill="auto"/>
            <w:vAlign w:val="bottom"/>
          </w:tcPr>
          <w:p w14:paraId="0FDC74E8" w14:textId="3DD41B51" w:rsidR="00307076" w:rsidRPr="00307076" w:rsidRDefault="00307076" w:rsidP="00307076">
            <w:pPr>
              <w:rPr>
                <w:rFonts w:cs="Arial"/>
                <w:b/>
                <w:bCs w:val="0"/>
              </w:rPr>
            </w:pPr>
            <w:r w:rsidRPr="00307076">
              <w:rPr>
                <w:rFonts w:cs="Arial"/>
              </w:rPr>
              <w:t>E01016573</w:t>
            </w:r>
          </w:p>
        </w:tc>
      </w:tr>
      <w:tr w:rsidR="00307076" w:rsidRPr="007C224D" w14:paraId="401C3288" w14:textId="177DB2C3" w:rsidTr="00B912C8">
        <w:trPr>
          <w:trHeight w:val="300"/>
        </w:trPr>
        <w:tc>
          <w:tcPr>
            <w:tcW w:w="1418" w:type="dxa"/>
            <w:tcBorders>
              <w:top w:val="nil"/>
              <w:left w:val="nil"/>
              <w:bottom w:val="nil"/>
              <w:right w:val="nil"/>
            </w:tcBorders>
            <w:shd w:val="clear" w:color="auto" w:fill="auto"/>
            <w:noWrap/>
            <w:vAlign w:val="center"/>
            <w:hideMark/>
          </w:tcPr>
          <w:p w14:paraId="20F9A63D" w14:textId="429022D3" w:rsidR="00307076" w:rsidRPr="00592132" w:rsidRDefault="00307076" w:rsidP="00307076">
            <w:pPr>
              <w:rPr>
                <w:sz w:val="20"/>
              </w:rPr>
            </w:pPr>
            <w:r>
              <w:rPr>
                <w:rFonts w:cs="Arial"/>
                <w:color w:val="000000"/>
                <w:sz w:val="20"/>
              </w:rPr>
              <w:t>23941</w:t>
            </w:r>
          </w:p>
        </w:tc>
        <w:tc>
          <w:tcPr>
            <w:tcW w:w="3833" w:type="dxa"/>
            <w:tcBorders>
              <w:top w:val="nil"/>
              <w:left w:val="nil"/>
              <w:bottom w:val="nil"/>
              <w:right w:val="nil"/>
            </w:tcBorders>
            <w:shd w:val="clear" w:color="000000" w:fill="BDDEFF"/>
            <w:noWrap/>
            <w:vAlign w:val="center"/>
            <w:hideMark/>
          </w:tcPr>
          <w:p w14:paraId="246B36A6" w14:textId="1DE622C0" w:rsidR="00307076" w:rsidRPr="007C224D" w:rsidRDefault="00307076" w:rsidP="00307076">
            <w:pPr>
              <w:rPr>
                <w:b/>
              </w:rPr>
            </w:pPr>
            <w:r>
              <w:rPr>
                <w:rFonts w:cs="Arial"/>
                <w:b/>
                <w:bCs w:val="0"/>
              </w:rPr>
              <w:t>Windsor and Maidenhead 003C</w:t>
            </w:r>
          </w:p>
        </w:tc>
        <w:tc>
          <w:tcPr>
            <w:tcW w:w="3833" w:type="dxa"/>
            <w:tcBorders>
              <w:top w:val="nil"/>
              <w:left w:val="nil"/>
              <w:bottom w:val="nil"/>
              <w:right w:val="nil"/>
            </w:tcBorders>
            <w:shd w:val="clear" w:color="auto" w:fill="auto"/>
            <w:vAlign w:val="bottom"/>
          </w:tcPr>
          <w:p w14:paraId="4C3FAB72" w14:textId="0D28CE5E" w:rsidR="00307076" w:rsidRPr="00307076" w:rsidRDefault="00307076" w:rsidP="00307076">
            <w:pPr>
              <w:rPr>
                <w:rFonts w:cs="Arial"/>
                <w:b/>
                <w:bCs w:val="0"/>
              </w:rPr>
            </w:pPr>
            <w:r w:rsidRPr="00307076">
              <w:rPr>
                <w:rFonts w:cs="Arial"/>
              </w:rPr>
              <w:t>E01016574</w:t>
            </w:r>
          </w:p>
        </w:tc>
      </w:tr>
      <w:tr w:rsidR="00307076" w:rsidRPr="007C224D" w14:paraId="26719689" w14:textId="41A10EA1" w:rsidTr="00B912C8">
        <w:trPr>
          <w:trHeight w:val="300"/>
        </w:trPr>
        <w:tc>
          <w:tcPr>
            <w:tcW w:w="1418" w:type="dxa"/>
            <w:tcBorders>
              <w:top w:val="nil"/>
              <w:left w:val="nil"/>
              <w:bottom w:val="nil"/>
              <w:right w:val="nil"/>
            </w:tcBorders>
            <w:shd w:val="clear" w:color="auto" w:fill="auto"/>
            <w:noWrap/>
            <w:vAlign w:val="center"/>
            <w:hideMark/>
          </w:tcPr>
          <w:p w14:paraId="14CB560A" w14:textId="6228EFBF" w:rsidR="00307076" w:rsidRPr="00592132" w:rsidRDefault="00307076" w:rsidP="00307076">
            <w:pPr>
              <w:rPr>
                <w:sz w:val="20"/>
              </w:rPr>
            </w:pPr>
            <w:r>
              <w:rPr>
                <w:rFonts w:cs="Arial"/>
                <w:color w:val="000000"/>
                <w:sz w:val="20"/>
              </w:rPr>
              <w:t>23731</w:t>
            </w:r>
          </w:p>
        </w:tc>
        <w:tc>
          <w:tcPr>
            <w:tcW w:w="3833" w:type="dxa"/>
            <w:tcBorders>
              <w:top w:val="nil"/>
              <w:left w:val="nil"/>
              <w:bottom w:val="nil"/>
              <w:right w:val="nil"/>
            </w:tcBorders>
            <w:shd w:val="clear" w:color="000000" w:fill="BDDEFF"/>
            <w:noWrap/>
            <w:vAlign w:val="center"/>
            <w:hideMark/>
          </w:tcPr>
          <w:p w14:paraId="57B06DD0" w14:textId="3EFAA47D" w:rsidR="00307076" w:rsidRPr="007C224D" w:rsidRDefault="00307076" w:rsidP="00307076">
            <w:pPr>
              <w:rPr>
                <w:b/>
              </w:rPr>
            </w:pPr>
            <w:r>
              <w:rPr>
                <w:rFonts w:cs="Arial"/>
                <w:b/>
                <w:bCs w:val="0"/>
              </w:rPr>
              <w:t>Windsor and Maidenhead 003D</w:t>
            </w:r>
          </w:p>
        </w:tc>
        <w:tc>
          <w:tcPr>
            <w:tcW w:w="3833" w:type="dxa"/>
            <w:tcBorders>
              <w:top w:val="nil"/>
              <w:left w:val="nil"/>
              <w:bottom w:val="nil"/>
              <w:right w:val="nil"/>
            </w:tcBorders>
            <w:shd w:val="clear" w:color="auto" w:fill="auto"/>
            <w:vAlign w:val="bottom"/>
          </w:tcPr>
          <w:p w14:paraId="5ABB04A3" w14:textId="71819AC0" w:rsidR="00307076" w:rsidRPr="00307076" w:rsidRDefault="00307076" w:rsidP="00307076">
            <w:pPr>
              <w:rPr>
                <w:rFonts w:cs="Arial"/>
                <w:b/>
                <w:bCs w:val="0"/>
              </w:rPr>
            </w:pPr>
            <w:r w:rsidRPr="00307076">
              <w:rPr>
                <w:rFonts w:cs="Arial"/>
              </w:rPr>
              <w:t>E01016599</w:t>
            </w:r>
          </w:p>
        </w:tc>
      </w:tr>
      <w:tr w:rsidR="00307076" w:rsidRPr="007C224D" w14:paraId="62BDE652" w14:textId="53ADCC5D" w:rsidTr="00B912C8">
        <w:trPr>
          <w:trHeight w:val="300"/>
        </w:trPr>
        <w:tc>
          <w:tcPr>
            <w:tcW w:w="1418" w:type="dxa"/>
            <w:tcBorders>
              <w:top w:val="nil"/>
              <w:left w:val="nil"/>
              <w:bottom w:val="nil"/>
              <w:right w:val="nil"/>
            </w:tcBorders>
            <w:shd w:val="clear" w:color="auto" w:fill="auto"/>
            <w:noWrap/>
            <w:vAlign w:val="center"/>
            <w:hideMark/>
          </w:tcPr>
          <w:p w14:paraId="6EA8D4AB" w14:textId="0097A1E6" w:rsidR="00307076" w:rsidRPr="00592132" w:rsidRDefault="00307076" w:rsidP="00307076">
            <w:pPr>
              <w:rPr>
                <w:sz w:val="20"/>
              </w:rPr>
            </w:pPr>
            <w:r>
              <w:rPr>
                <w:rFonts w:cs="Arial"/>
                <w:color w:val="000000"/>
                <w:sz w:val="20"/>
              </w:rPr>
              <w:t>23950</w:t>
            </w:r>
          </w:p>
        </w:tc>
        <w:tc>
          <w:tcPr>
            <w:tcW w:w="3833" w:type="dxa"/>
            <w:tcBorders>
              <w:top w:val="nil"/>
              <w:left w:val="nil"/>
              <w:bottom w:val="nil"/>
              <w:right w:val="nil"/>
            </w:tcBorders>
            <w:shd w:val="clear" w:color="000000" w:fill="BDDEFF"/>
            <w:noWrap/>
            <w:vAlign w:val="center"/>
            <w:hideMark/>
          </w:tcPr>
          <w:p w14:paraId="5DF38839" w14:textId="037A2CB6" w:rsidR="00307076" w:rsidRPr="007C224D" w:rsidRDefault="00307076" w:rsidP="00307076">
            <w:pPr>
              <w:rPr>
                <w:b/>
              </w:rPr>
            </w:pPr>
            <w:r>
              <w:rPr>
                <w:rFonts w:cs="Arial"/>
                <w:b/>
                <w:bCs w:val="0"/>
              </w:rPr>
              <w:t>Windsor and Maidenhead 004A</w:t>
            </w:r>
          </w:p>
        </w:tc>
        <w:tc>
          <w:tcPr>
            <w:tcW w:w="3833" w:type="dxa"/>
            <w:tcBorders>
              <w:top w:val="nil"/>
              <w:left w:val="nil"/>
              <w:bottom w:val="nil"/>
              <w:right w:val="nil"/>
            </w:tcBorders>
            <w:shd w:val="clear" w:color="auto" w:fill="auto"/>
            <w:vAlign w:val="bottom"/>
          </w:tcPr>
          <w:p w14:paraId="4D85DBE2" w14:textId="141AB735" w:rsidR="00307076" w:rsidRPr="00307076" w:rsidRDefault="00307076" w:rsidP="00307076">
            <w:pPr>
              <w:rPr>
                <w:rFonts w:cs="Arial"/>
                <w:b/>
                <w:bCs w:val="0"/>
              </w:rPr>
            </w:pPr>
            <w:r w:rsidRPr="00307076">
              <w:rPr>
                <w:rFonts w:cs="Arial"/>
              </w:rPr>
              <w:t>E01016583</w:t>
            </w:r>
          </w:p>
        </w:tc>
      </w:tr>
      <w:tr w:rsidR="00307076" w:rsidRPr="007C224D" w14:paraId="219F6017" w14:textId="23514D9C" w:rsidTr="00B912C8">
        <w:trPr>
          <w:trHeight w:val="300"/>
        </w:trPr>
        <w:tc>
          <w:tcPr>
            <w:tcW w:w="1418" w:type="dxa"/>
            <w:tcBorders>
              <w:top w:val="nil"/>
              <w:left w:val="nil"/>
              <w:bottom w:val="nil"/>
              <w:right w:val="nil"/>
            </w:tcBorders>
            <w:shd w:val="clear" w:color="auto" w:fill="auto"/>
            <w:noWrap/>
            <w:vAlign w:val="center"/>
            <w:hideMark/>
          </w:tcPr>
          <w:p w14:paraId="2A39BC0B" w14:textId="2B4C3FC5" w:rsidR="00307076" w:rsidRPr="00592132" w:rsidRDefault="00307076" w:rsidP="00307076">
            <w:pPr>
              <w:rPr>
                <w:sz w:val="20"/>
              </w:rPr>
            </w:pPr>
            <w:r>
              <w:rPr>
                <w:rFonts w:cs="Arial"/>
                <w:color w:val="000000"/>
                <w:sz w:val="20"/>
              </w:rPr>
              <w:t>23952</w:t>
            </w:r>
          </w:p>
        </w:tc>
        <w:tc>
          <w:tcPr>
            <w:tcW w:w="3833" w:type="dxa"/>
            <w:tcBorders>
              <w:top w:val="nil"/>
              <w:left w:val="nil"/>
              <w:bottom w:val="nil"/>
              <w:right w:val="nil"/>
            </w:tcBorders>
            <w:shd w:val="clear" w:color="000000" w:fill="BDDEFF"/>
            <w:noWrap/>
            <w:vAlign w:val="center"/>
            <w:hideMark/>
          </w:tcPr>
          <w:p w14:paraId="03EFCD30" w14:textId="09E51C08" w:rsidR="00307076" w:rsidRPr="007C224D" w:rsidRDefault="00307076" w:rsidP="00307076">
            <w:pPr>
              <w:rPr>
                <w:b/>
              </w:rPr>
            </w:pPr>
            <w:r>
              <w:rPr>
                <w:rFonts w:cs="Arial"/>
                <w:b/>
                <w:bCs w:val="0"/>
              </w:rPr>
              <w:t>Windsor and Maidenhead 004B</w:t>
            </w:r>
          </w:p>
        </w:tc>
        <w:tc>
          <w:tcPr>
            <w:tcW w:w="3833" w:type="dxa"/>
            <w:tcBorders>
              <w:top w:val="nil"/>
              <w:left w:val="nil"/>
              <w:bottom w:val="nil"/>
              <w:right w:val="nil"/>
            </w:tcBorders>
            <w:shd w:val="clear" w:color="auto" w:fill="auto"/>
            <w:vAlign w:val="bottom"/>
          </w:tcPr>
          <w:p w14:paraId="011B31B7" w14:textId="5FF31EAE" w:rsidR="00307076" w:rsidRPr="00307076" w:rsidRDefault="00307076" w:rsidP="00307076">
            <w:pPr>
              <w:rPr>
                <w:rFonts w:cs="Arial"/>
                <w:b/>
                <w:bCs w:val="0"/>
              </w:rPr>
            </w:pPr>
            <w:r w:rsidRPr="00307076">
              <w:rPr>
                <w:rFonts w:cs="Arial"/>
              </w:rPr>
              <w:t>E01016585</w:t>
            </w:r>
          </w:p>
        </w:tc>
      </w:tr>
      <w:tr w:rsidR="00307076" w:rsidRPr="007C224D" w14:paraId="3F2BF733" w14:textId="0B4EFD5E" w:rsidTr="00B912C8">
        <w:trPr>
          <w:trHeight w:val="300"/>
        </w:trPr>
        <w:tc>
          <w:tcPr>
            <w:tcW w:w="1418" w:type="dxa"/>
            <w:tcBorders>
              <w:top w:val="nil"/>
              <w:left w:val="nil"/>
              <w:bottom w:val="nil"/>
              <w:right w:val="nil"/>
            </w:tcBorders>
            <w:shd w:val="clear" w:color="auto" w:fill="auto"/>
            <w:noWrap/>
            <w:vAlign w:val="center"/>
            <w:hideMark/>
          </w:tcPr>
          <w:p w14:paraId="7A3607ED" w14:textId="50913C0A" w:rsidR="00307076" w:rsidRPr="00592132" w:rsidRDefault="00307076" w:rsidP="00307076">
            <w:pPr>
              <w:rPr>
                <w:sz w:val="20"/>
              </w:rPr>
            </w:pPr>
            <w:r>
              <w:rPr>
                <w:rFonts w:cs="Arial"/>
                <w:color w:val="000000"/>
                <w:sz w:val="20"/>
              </w:rPr>
              <w:t>23953</w:t>
            </w:r>
          </w:p>
        </w:tc>
        <w:tc>
          <w:tcPr>
            <w:tcW w:w="3833" w:type="dxa"/>
            <w:tcBorders>
              <w:top w:val="nil"/>
              <w:left w:val="nil"/>
              <w:bottom w:val="nil"/>
              <w:right w:val="nil"/>
            </w:tcBorders>
            <w:shd w:val="clear" w:color="000000" w:fill="BDDEFF"/>
            <w:noWrap/>
            <w:vAlign w:val="center"/>
            <w:hideMark/>
          </w:tcPr>
          <w:p w14:paraId="05DB0A6F" w14:textId="5301608C" w:rsidR="00307076" w:rsidRPr="007C224D" w:rsidRDefault="00307076" w:rsidP="00307076">
            <w:pPr>
              <w:rPr>
                <w:b/>
              </w:rPr>
            </w:pPr>
            <w:r>
              <w:rPr>
                <w:rFonts w:cs="Arial"/>
                <w:b/>
                <w:bCs w:val="0"/>
              </w:rPr>
              <w:t>Windsor and Maidenhead 004C</w:t>
            </w:r>
          </w:p>
        </w:tc>
        <w:tc>
          <w:tcPr>
            <w:tcW w:w="3833" w:type="dxa"/>
            <w:tcBorders>
              <w:top w:val="nil"/>
              <w:left w:val="nil"/>
              <w:bottom w:val="nil"/>
              <w:right w:val="nil"/>
            </w:tcBorders>
            <w:shd w:val="clear" w:color="auto" w:fill="auto"/>
            <w:vAlign w:val="bottom"/>
          </w:tcPr>
          <w:p w14:paraId="705AC85A" w14:textId="0CECDC6B" w:rsidR="00307076" w:rsidRPr="00307076" w:rsidRDefault="00307076" w:rsidP="00307076">
            <w:pPr>
              <w:rPr>
                <w:rFonts w:cs="Arial"/>
                <w:b/>
                <w:bCs w:val="0"/>
              </w:rPr>
            </w:pPr>
            <w:r w:rsidRPr="00307076">
              <w:rPr>
                <w:rFonts w:cs="Arial"/>
              </w:rPr>
              <w:t>E01016586</w:t>
            </w:r>
          </w:p>
        </w:tc>
      </w:tr>
      <w:tr w:rsidR="00307076" w:rsidRPr="007C224D" w14:paraId="2B35B8FC" w14:textId="65C51BCB" w:rsidTr="00B912C8">
        <w:trPr>
          <w:trHeight w:val="300"/>
        </w:trPr>
        <w:tc>
          <w:tcPr>
            <w:tcW w:w="1418" w:type="dxa"/>
            <w:tcBorders>
              <w:top w:val="nil"/>
              <w:left w:val="nil"/>
              <w:bottom w:val="nil"/>
              <w:right w:val="nil"/>
            </w:tcBorders>
            <w:shd w:val="clear" w:color="auto" w:fill="auto"/>
            <w:noWrap/>
            <w:vAlign w:val="center"/>
            <w:hideMark/>
          </w:tcPr>
          <w:p w14:paraId="14B7462F" w14:textId="4BFAC768" w:rsidR="00307076" w:rsidRPr="00592132" w:rsidRDefault="00307076" w:rsidP="00307076">
            <w:pPr>
              <w:rPr>
                <w:sz w:val="20"/>
              </w:rPr>
            </w:pPr>
            <w:r>
              <w:rPr>
                <w:rFonts w:cs="Arial"/>
                <w:color w:val="000000"/>
                <w:sz w:val="20"/>
              </w:rPr>
              <w:t>23957</w:t>
            </w:r>
          </w:p>
        </w:tc>
        <w:tc>
          <w:tcPr>
            <w:tcW w:w="3833" w:type="dxa"/>
            <w:tcBorders>
              <w:top w:val="nil"/>
              <w:left w:val="nil"/>
              <w:bottom w:val="nil"/>
              <w:right w:val="nil"/>
            </w:tcBorders>
            <w:shd w:val="clear" w:color="000000" w:fill="BDDEFF"/>
            <w:noWrap/>
            <w:vAlign w:val="center"/>
            <w:hideMark/>
          </w:tcPr>
          <w:p w14:paraId="560C26B4" w14:textId="7245BD1F" w:rsidR="00307076" w:rsidRPr="007C224D" w:rsidRDefault="00307076" w:rsidP="00307076">
            <w:pPr>
              <w:rPr>
                <w:b/>
              </w:rPr>
            </w:pPr>
            <w:r>
              <w:rPr>
                <w:rFonts w:cs="Arial"/>
                <w:b/>
                <w:bCs w:val="0"/>
              </w:rPr>
              <w:t>Windsor and Maidenhead 004D</w:t>
            </w:r>
          </w:p>
        </w:tc>
        <w:tc>
          <w:tcPr>
            <w:tcW w:w="3833" w:type="dxa"/>
            <w:tcBorders>
              <w:top w:val="nil"/>
              <w:left w:val="nil"/>
              <w:bottom w:val="nil"/>
              <w:right w:val="nil"/>
            </w:tcBorders>
            <w:shd w:val="clear" w:color="auto" w:fill="auto"/>
            <w:vAlign w:val="bottom"/>
          </w:tcPr>
          <w:p w14:paraId="55C81CFA" w14:textId="75D0BB3A" w:rsidR="00307076" w:rsidRPr="00307076" w:rsidRDefault="00307076" w:rsidP="00307076">
            <w:pPr>
              <w:rPr>
                <w:rFonts w:cs="Arial"/>
                <w:b/>
                <w:bCs w:val="0"/>
              </w:rPr>
            </w:pPr>
            <w:r w:rsidRPr="00307076">
              <w:rPr>
                <w:rFonts w:cs="Arial"/>
              </w:rPr>
              <w:t>E01016591</w:t>
            </w:r>
          </w:p>
        </w:tc>
      </w:tr>
      <w:tr w:rsidR="00307076" w:rsidRPr="007C224D" w14:paraId="514FCA07" w14:textId="790C81AD" w:rsidTr="00B912C8">
        <w:trPr>
          <w:trHeight w:val="300"/>
        </w:trPr>
        <w:tc>
          <w:tcPr>
            <w:tcW w:w="1418" w:type="dxa"/>
            <w:tcBorders>
              <w:top w:val="nil"/>
              <w:left w:val="nil"/>
              <w:bottom w:val="nil"/>
              <w:right w:val="nil"/>
            </w:tcBorders>
            <w:shd w:val="clear" w:color="auto" w:fill="auto"/>
            <w:noWrap/>
            <w:vAlign w:val="center"/>
            <w:hideMark/>
          </w:tcPr>
          <w:p w14:paraId="47065D1C" w14:textId="45B20F9A" w:rsidR="00307076" w:rsidRPr="00592132" w:rsidRDefault="00307076" w:rsidP="00307076">
            <w:pPr>
              <w:rPr>
                <w:sz w:val="20"/>
              </w:rPr>
            </w:pPr>
            <w:r>
              <w:rPr>
                <w:rFonts w:cs="Arial"/>
                <w:color w:val="000000"/>
                <w:sz w:val="20"/>
              </w:rPr>
              <w:t>23958</w:t>
            </w:r>
          </w:p>
        </w:tc>
        <w:tc>
          <w:tcPr>
            <w:tcW w:w="3833" w:type="dxa"/>
            <w:tcBorders>
              <w:top w:val="nil"/>
              <w:left w:val="nil"/>
              <w:bottom w:val="nil"/>
              <w:right w:val="nil"/>
            </w:tcBorders>
            <w:shd w:val="clear" w:color="000000" w:fill="BDDEFF"/>
            <w:noWrap/>
            <w:vAlign w:val="center"/>
            <w:hideMark/>
          </w:tcPr>
          <w:p w14:paraId="5A2ED289" w14:textId="2935E87D" w:rsidR="00307076" w:rsidRPr="007C224D" w:rsidRDefault="00307076" w:rsidP="00307076">
            <w:pPr>
              <w:rPr>
                <w:b/>
              </w:rPr>
            </w:pPr>
            <w:r>
              <w:rPr>
                <w:rFonts w:cs="Arial"/>
                <w:b/>
                <w:bCs w:val="0"/>
              </w:rPr>
              <w:t>Windsor and Maidenhead 004E</w:t>
            </w:r>
          </w:p>
        </w:tc>
        <w:tc>
          <w:tcPr>
            <w:tcW w:w="3833" w:type="dxa"/>
            <w:tcBorders>
              <w:top w:val="nil"/>
              <w:left w:val="nil"/>
              <w:bottom w:val="nil"/>
              <w:right w:val="nil"/>
            </w:tcBorders>
            <w:shd w:val="clear" w:color="auto" w:fill="auto"/>
            <w:vAlign w:val="bottom"/>
          </w:tcPr>
          <w:p w14:paraId="6FD7C866" w14:textId="63AB8F69" w:rsidR="00307076" w:rsidRPr="00307076" w:rsidRDefault="00307076" w:rsidP="00307076">
            <w:pPr>
              <w:rPr>
                <w:rFonts w:cs="Arial"/>
                <w:b/>
                <w:bCs w:val="0"/>
              </w:rPr>
            </w:pPr>
            <w:r w:rsidRPr="00307076">
              <w:rPr>
                <w:rFonts w:cs="Arial"/>
              </w:rPr>
              <w:t>E01016592</w:t>
            </w:r>
          </w:p>
        </w:tc>
      </w:tr>
      <w:tr w:rsidR="00307076" w:rsidRPr="007C224D" w14:paraId="2768A80C" w14:textId="442FE951" w:rsidTr="00B912C8">
        <w:trPr>
          <w:trHeight w:val="300"/>
        </w:trPr>
        <w:tc>
          <w:tcPr>
            <w:tcW w:w="1418" w:type="dxa"/>
            <w:tcBorders>
              <w:top w:val="nil"/>
              <w:left w:val="nil"/>
              <w:bottom w:val="nil"/>
              <w:right w:val="nil"/>
            </w:tcBorders>
            <w:shd w:val="clear" w:color="auto" w:fill="auto"/>
            <w:noWrap/>
            <w:vAlign w:val="center"/>
            <w:hideMark/>
          </w:tcPr>
          <w:p w14:paraId="7D065CD6" w14:textId="63DE8237" w:rsidR="00307076" w:rsidRPr="00592132" w:rsidRDefault="00307076" w:rsidP="00307076">
            <w:pPr>
              <w:rPr>
                <w:sz w:val="20"/>
              </w:rPr>
            </w:pPr>
            <w:r>
              <w:rPr>
                <w:rFonts w:cs="Arial"/>
                <w:color w:val="000000"/>
                <w:sz w:val="20"/>
              </w:rPr>
              <w:lastRenderedPageBreak/>
              <w:t>23782</w:t>
            </w:r>
          </w:p>
        </w:tc>
        <w:tc>
          <w:tcPr>
            <w:tcW w:w="3833" w:type="dxa"/>
            <w:tcBorders>
              <w:top w:val="nil"/>
              <w:left w:val="nil"/>
              <w:bottom w:val="nil"/>
              <w:right w:val="nil"/>
            </w:tcBorders>
            <w:shd w:val="clear" w:color="000000" w:fill="BDDEFF"/>
            <w:noWrap/>
            <w:vAlign w:val="center"/>
            <w:hideMark/>
          </w:tcPr>
          <w:p w14:paraId="782465F7" w14:textId="43F0144D" w:rsidR="00307076" w:rsidRPr="007C224D" w:rsidRDefault="00307076" w:rsidP="00307076">
            <w:pPr>
              <w:rPr>
                <w:b/>
              </w:rPr>
            </w:pPr>
            <w:r>
              <w:rPr>
                <w:rFonts w:cs="Arial"/>
                <w:b/>
                <w:bCs w:val="0"/>
              </w:rPr>
              <w:t>Windsor and Maidenhead 005A</w:t>
            </w:r>
          </w:p>
        </w:tc>
        <w:tc>
          <w:tcPr>
            <w:tcW w:w="3833" w:type="dxa"/>
            <w:tcBorders>
              <w:top w:val="nil"/>
              <w:left w:val="nil"/>
              <w:bottom w:val="nil"/>
              <w:right w:val="nil"/>
            </w:tcBorders>
            <w:shd w:val="clear" w:color="auto" w:fill="auto"/>
            <w:vAlign w:val="bottom"/>
          </w:tcPr>
          <w:p w14:paraId="7D16906E" w14:textId="47A9AC59" w:rsidR="00307076" w:rsidRPr="00307076" w:rsidRDefault="00307076" w:rsidP="00307076">
            <w:pPr>
              <w:rPr>
                <w:rFonts w:cs="Arial"/>
                <w:b/>
                <w:bCs w:val="0"/>
              </w:rPr>
            </w:pPr>
            <w:r w:rsidRPr="00307076">
              <w:rPr>
                <w:rFonts w:cs="Arial"/>
              </w:rPr>
              <w:t>E01016525</w:t>
            </w:r>
          </w:p>
        </w:tc>
      </w:tr>
      <w:tr w:rsidR="00307076" w:rsidRPr="007C224D" w14:paraId="7491036E" w14:textId="65AFBB27" w:rsidTr="00B912C8">
        <w:trPr>
          <w:trHeight w:val="300"/>
        </w:trPr>
        <w:tc>
          <w:tcPr>
            <w:tcW w:w="1418" w:type="dxa"/>
            <w:tcBorders>
              <w:top w:val="nil"/>
              <w:left w:val="nil"/>
              <w:bottom w:val="nil"/>
              <w:right w:val="nil"/>
            </w:tcBorders>
            <w:shd w:val="clear" w:color="auto" w:fill="auto"/>
            <w:noWrap/>
            <w:vAlign w:val="center"/>
            <w:hideMark/>
          </w:tcPr>
          <w:p w14:paraId="75039CD0" w14:textId="1522DB0C" w:rsidR="00307076" w:rsidRPr="00592132" w:rsidRDefault="00307076" w:rsidP="00307076">
            <w:pPr>
              <w:rPr>
                <w:sz w:val="20"/>
              </w:rPr>
            </w:pPr>
            <w:r>
              <w:rPr>
                <w:rFonts w:cs="Arial"/>
                <w:color w:val="000000"/>
                <w:sz w:val="20"/>
              </w:rPr>
              <w:t>23785</w:t>
            </w:r>
          </w:p>
        </w:tc>
        <w:tc>
          <w:tcPr>
            <w:tcW w:w="3833" w:type="dxa"/>
            <w:tcBorders>
              <w:top w:val="nil"/>
              <w:left w:val="nil"/>
              <w:bottom w:val="nil"/>
              <w:right w:val="nil"/>
            </w:tcBorders>
            <w:shd w:val="clear" w:color="000000" w:fill="BDDEFF"/>
            <w:noWrap/>
            <w:vAlign w:val="center"/>
            <w:hideMark/>
          </w:tcPr>
          <w:p w14:paraId="26A3CA34" w14:textId="4F85F758" w:rsidR="00307076" w:rsidRPr="007C224D" w:rsidRDefault="00307076" w:rsidP="00307076">
            <w:pPr>
              <w:rPr>
                <w:b/>
              </w:rPr>
            </w:pPr>
            <w:r>
              <w:rPr>
                <w:rFonts w:cs="Arial"/>
                <w:b/>
                <w:bCs w:val="0"/>
              </w:rPr>
              <w:t>Windsor and Maidenhead 005B</w:t>
            </w:r>
          </w:p>
        </w:tc>
        <w:tc>
          <w:tcPr>
            <w:tcW w:w="3833" w:type="dxa"/>
            <w:tcBorders>
              <w:top w:val="nil"/>
              <w:left w:val="nil"/>
              <w:bottom w:val="nil"/>
              <w:right w:val="nil"/>
            </w:tcBorders>
            <w:shd w:val="clear" w:color="auto" w:fill="auto"/>
            <w:vAlign w:val="bottom"/>
          </w:tcPr>
          <w:p w14:paraId="21ABB64A" w14:textId="5345C02D" w:rsidR="00307076" w:rsidRPr="00307076" w:rsidRDefault="00307076" w:rsidP="00307076">
            <w:pPr>
              <w:rPr>
                <w:rFonts w:cs="Arial"/>
                <w:b/>
                <w:bCs w:val="0"/>
              </w:rPr>
            </w:pPr>
            <w:r w:rsidRPr="00307076">
              <w:rPr>
                <w:rFonts w:cs="Arial"/>
              </w:rPr>
              <w:t>E01016528</w:t>
            </w:r>
          </w:p>
        </w:tc>
      </w:tr>
      <w:tr w:rsidR="00307076" w:rsidRPr="007C224D" w14:paraId="294D6C26" w14:textId="537CF6AB" w:rsidTr="00B912C8">
        <w:trPr>
          <w:trHeight w:val="300"/>
        </w:trPr>
        <w:tc>
          <w:tcPr>
            <w:tcW w:w="1418" w:type="dxa"/>
            <w:tcBorders>
              <w:top w:val="nil"/>
              <w:left w:val="nil"/>
              <w:bottom w:val="nil"/>
              <w:right w:val="nil"/>
            </w:tcBorders>
            <w:shd w:val="clear" w:color="auto" w:fill="auto"/>
            <w:noWrap/>
            <w:vAlign w:val="center"/>
            <w:hideMark/>
          </w:tcPr>
          <w:p w14:paraId="7A3D8B4B" w14:textId="731378C3" w:rsidR="00307076" w:rsidRPr="00592132" w:rsidRDefault="00307076" w:rsidP="00307076">
            <w:pPr>
              <w:rPr>
                <w:sz w:val="20"/>
              </w:rPr>
            </w:pPr>
            <w:r>
              <w:rPr>
                <w:rFonts w:cs="Arial"/>
                <w:color w:val="000000"/>
                <w:sz w:val="20"/>
              </w:rPr>
              <w:t>23786</w:t>
            </w:r>
          </w:p>
        </w:tc>
        <w:tc>
          <w:tcPr>
            <w:tcW w:w="3833" w:type="dxa"/>
            <w:tcBorders>
              <w:top w:val="nil"/>
              <w:left w:val="nil"/>
              <w:bottom w:val="nil"/>
              <w:right w:val="nil"/>
            </w:tcBorders>
            <w:shd w:val="clear" w:color="000000" w:fill="BDDEFF"/>
            <w:noWrap/>
            <w:vAlign w:val="center"/>
            <w:hideMark/>
          </w:tcPr>
          <w:p w14:paraId="2615B1A9" w14:textId="7F71A81A" w:rsidR="00307076" w:rsidRPr="007C224D" w:rsidRDefault="00307076" w:rsidP="00307076">
            <w:pPr>
              <w:rPr>
                <w:b/>
              </w:rPr>
            </w:pPr>
            <w:r>
              <w:rPr>
                <w:rFonts w:cs="Arial"/>
                <w:b/>
                <w:bCs w:val="0"/>
              </w:rPr>
              <w:t>Windsor and Maidenhead 005C</w:t>
            </w:r>
          </w:p>
        </w:tc>
        <w:tc>
          <w:tcPr>
            <w:tcW w:w="3833" w:type="dxa"/>
            <w:tcBorders>
              <w:top w:val="nil"/>
              <w:left w:val="nil"/>
              <w:bottom w:val="nil"/>
              <w:right w:val="nil"/>
            </w:tcBorders>
            <w:shd w:val="clear" w:color="auto" w:fill="auto"/>
            <w:vAlign w:val="bottom"/>
          </w:tcPr>
          <w:p w14:paraId="7C0FEA64" w14:textId="35EA6321" w:rsidR="00307076" w:rsidRPr="00307076" w:rsidRDefault="00307076" w:rsidP="00307076">
            <w:pPr>
              <w:rPr>
                <w:rFonts w:cs="Arial"/>
                <w:b/>
                <w:bCs w:val="0"/>
              </w:rPr>
            </w:pPr>
            <w:r w:rsidRPr="00307076">
              <w:rPr>
                <w:rFonts w:cs="Arial"/>
              </w:rPr>
              <w:t>E01016529</w:t>
            </w:r>
          </w:p>
        </w:tc>
      </w:tr>
      <w:tr w:rsidR="00307076" w:rsidRPr="007C224D" w14:paraId="4F9898A7" w14:textId="099FEA3A" w:rsidTr="00B912C8">
        <w:trPr>
          <w:trHeight w:val="300"/>
        </w:trPr>
        <w:tc>
          <w:tcPr>
            <w:tcW w:w="1418" w:type="dxa"/>
            <w:tcBorders>
              <w:top w:val="nil"/>
              <w:left w:val="nil"/>
              <w:bottom w:val="nil"/>
              <w:right w:val="nil"/>
            </w:tcBorders>
            <w:shd w:val="clear" w:color="auto" w:fill="auto"/>
            <w:noWrap/>
            <w:vAlign w:val="center"/>
            <w:hideMark/>
          </w:tcPr>
          <w:p w14:paraId="1A3AB9C9" w14:textId="43552D6F" w:rsidR="00307076" w:rsidRPr="00592132" w:rsidRDefault="00307076" w:rsidP="00307076">
            <w:pPr>
              <w:rPr>
                <w:sz w:val="20"/>
              </w:rPr>
            </w:pPr>
            <w:r>
              <w:rPr>
                <w:rFonts w:cs="Arial"/>
                <w:color w:val="000000"/>
                <w:sz w:val="20"/>
              </w:rPr>
              <w:t>23793</w:t>
            </w:r>
          </w:p>
        </w:tc>
        <w:tc>
          <w:tcPr>
            <w:tcW w:w="3833" w:type="dxa"/>
            <w:tcBorders>
              <w:top w:val="nil"/>
              <w:left w:val="nil"/>
              <w:bottom w:val="nil"/>
              <w:right w:val="nil"/>
            </w:tcBorders>
            <w:shd w:val="clear" w:color="000000" w:fill="BDDEFF"/>
            <w:noWrap/>
            <w:vAlign w:val="center"/>
            <w:hideMark/>
          </w:tcPr>
          <w:p w14:paraId="59F60E8A" w14:textId="28759BFE" w:rsidR="00307076" w:rsidRPr="007C224D" w:rsidRDefault="00307076" w:rsidP="00307076">
            <w:pPr>
              <w:rPr>
                <w:b/>
              </w:rPr>
            </w:pPr>
            <w:r>
              <w:rPr>
                <w:rFonts w:cs="Arial"/>
                <w:b/>
                <w:bCs w:val="0"/>
              </w:rPr>
              <w:t>Windsor and Maidenhead 005D</w:t>
            </w:r>
          </w:p>
        </w:tc>
        <w:tc>
          <w:tcPr>
            <w:tcW w:w="3833" w:type="dxa"/>
            <w:tcBorders>
              <w:top w:val="nil"/>
              <w:left w:val="nil"/>
              <w:bottom w:val="nil"/>
              <w:right w:val="nil"/>
            </w:tcBorders>
            <w:shd w:val="clear" w:color="auto" w:fill="auto"/>
            <w:vAlign w:val="bottom"/>
          </w:tcPr>
          <w:p w14:paraId="56E97C20" w14:textId="7BE9A839" w:rsidR="00307076" w:rsidRPr="00307076" w:rsidRDefault="00307076" w:rsidP="00307076">
            <w:pPr>
              <w:rPr>
                <w:rFonts w:cs="Arial"/>
                <w:b/>
                <w:bCs w:val="0"/>
              </w:rPr>
            </w:pPr>
            <w:r w:rsidRPr="00307076">
              <w:rPr>
                <w:rFonts w:cs="Arial"/>
              </w:rPr>
              <w:t>E01016536</w:t>
            </w:r>
          </w:p>
        </w:tc>
      </w:tr>
      <w:tr w:rsidR="00307076" w:rsidRPr="007C224D" w14:paraId="15A39B12" w14:textId="564BB549" w:rsidTr="00B912C8">
        <w:trPr>
          <w:trHeight w:val="300"/>
        </w:trPr>
        <w:tc>
          <w:tcPr>
            <w:tcW w:w="1418" w:type="dxa"/>
            <w:tcBorders>
              <w:top w:val="nil"/>
              <w:left w:val="nil"/>
              <w:bottom w:val="nil"/>
              <w:right w:val="nil"/>
            </w:tcBorders>
            <w:shd w:val="clear" w:color="auto" w:fill="auto"/>
            <w:noWrap/>
            <w:vAlign w:val="center"/>
            <w:hideMark/>
          </w:tcPr>
          <w:p w14:paraId="2C251450" w14:textId="447CE876" w:rsidR="00307076" w:rsidRPr="00592132" w:rsidRDefault="00307076" w:rsidP="00307076">
            <w:pPr>
              <w:rPr>
                <w:sz w:val="20"/>
              </w:rPr>
            </w:pPr>
            <w:r>
              <w:rPr>
                <w:rFonts w:cs="Arial"/>
                <w:color w:val="000000"/>
                <w:sz w:val="20"/>
              </w:rPr>
              <w:t>23951</w:t>
            </w:r>
          </w:p>
        </w:tc>
        <w:tc>
          <w:tcPr>
            <w:tcW w:w="3833" w:type="dxa"/>
            <w:tcBorders>
              <w:top w:val="nil"/>
              <w:left w:val="nil"/>
              <w:bottom w:val="nil"/>
              <w:right w:val="nil"/>
            </w:tcBorders>
            <w:shd w:val="clear" w:color="000000" w:fill="BDDEFF"/>
            <w:noWrap/>
            <w:vAlign w:val="center"/>
            <w:hideMark/>
          </w:tcPr>
          <w:p w14:paraId="25890C25" w14:textId="1442107D" w:rsidR="00307076" w:rsidRPr="007C224D" w:rsidRDefault="00307076" w:rsidP="00307076">
            <w:pPr>
              <w:rPr>
                <w:b/>
              </w:rPr>
            </w:pPr>
            <w:r>
              <w:rPr>
                <w:rFonts w:cs="Arial"/>
                <w:b/>
                <w:bCs w:val="0"/>
              </w:rPr>
              <w:t>Windsor and Maidenhead 005E</w:t>
            </w:r>
          </w:p>
        </w:tc>
        <w:tc>
          <w:tcPr>
            <w:tcW w:w="3833" w:type="dxa"/>
            <w:tcBorders>
              <w:top w:val="nil"/>
              <w:left w:val="nil"/>
              <w:bottom w:val="nil"/>
              <w:right w:val="nil"/>
            </w:tcBorders>
            <w:shd w:val="clear" w:color="auto" w:fill="auto"/>
            <w:vAlign w:val="bottom"/>
          </w:tcPr>
          <w:p w14:paraId="31768D4F" w14:textId="4DE79E99" w:rsidR="00307076" w:rsidRPr="00307076" w:rsidRDefault="00307076" w:rsidP="00307076">
            <w:pPr>
              <w:rPr>
                <w:rFonts w:cs="Arial"/>
                <w:b/>
                <w:bCs w:val="0"/>
              </w:rPr>
            </w:pPr>
            <w:r w:rsidRPr="00307076">
              <w:rPr>
                <w:rFonts w:cs="Arial"/>
              </w:rPr>
              <w:t>E01016584</w:t>
            </w:r>
          </w:p>
        </w:tc>
      </w:tr>
      <w:tr w:rsidR="00307076" w:rsidRPr="007C224D" w14:paraId="4DB07A98" w14:textId="2C17D6BC" w:rsidTr="00B912C8">
        <w:trPr>
          <w:trHeight w:val="300"/>
        </w:trPr>
        <w:tc>
          <w:tcPr>
            <w:tcW w:w="1418" w:type="dxa"/>
            <w:tcBorders>
              <w:top w:val="nil"/>
              <w:left w:val="nil"/>
              <w:bottom w:val="nil"/>
              <w:right w:val="nil"/>
            </w:tcBorders>
            <w:shd w:val="clear" w:color="auto" w:fill="auto"/>
            <w:noWrap/>
            <w:vAlign w:val="center"/>
            <w:hideMark/>
          </w:tcPr>
          <w:p w14:paraId="4080BAC9" w14:textId="3D20C1B3" w:rsidR="00307076" w:rsidRPr="00592132" w:rsidRDefault="00307076" w:rsidP="00307076">
            <w:pPr>
              <w:rPr>
                <w:sz w:val="20"/>
              </w:rPr>
            </w:pPr>
            <w:r>
              <w:rPr>
                <w:rFonts w:cs="Arial"/>
                <w:color w:val="000000"/>
                <w:sz w:val="20"/>
              </w:rPr>
              <w:t>23978</w:t>
            </w:r>
          </w:p>
        </w:tc>
        <w:tc>
          <w:tcPr>
            <w:tcW w:w="3833" w:type="dxa"/>
            <w:tcBorders>
              <w:top w:val="nil"/>
              <w:left w:val="nil"/>
              <w:bottom w:val="nil"/>
              <w:right w:val="nil"/>
            </w:tcBorders>
            <w:shd w:val="clear" w:color="000000" w:fill="BDDEFF"/>
            <w:noWrap/>
            <w:vAlign w:val="center"/>
            <w:hideMark/>
          </w:tcPr>
          <w:p w14:paraId="258A822B" w14:textId="06125552" w:rsidR="00307076" w:rsidRPr="007C224D" w:rsidRDefault="00307076" w:rsidP="00307076">
            <w:pPr>
              <w:rPr>
                <w:b/>
              </w:rPr>
            </w:pPr>
            <w:r>
              <w:rPr>
                <w:rFonts w:cs="Arial"/>
                <w:b/>
                <w:bCs w:val="0"/>
              </w:rPr>
              <w:t>Windsor and Maidenhead 005G</w:t>
            </w:r>
          </w:p>
        </w:tc>
        <w:tc>
          <w:tcPr>
            <w:tcW w:w="3833" w:type="dxa"/>
            <w:tcBorders>
              <w:top w:val="nil"/>
              <w:left w:val="nil"/>
              <w:bottom w:val="nil"/>
              <w:right w:val="nil"/>
            </w:tcBorders>
            <w:shd w:val="clear" w:color="auto" w:fill="auto"/>
            <w:vAlign w:val="bottom"/>
          </w:tcPr>
          <w:p w14:paraId="2995A544" w14:textId="49BC3237" w:rsidR="00307076" w:rsidRPr="00307076" w:rsidRDefault="00307076" w:rsidP="00307076">
            <w:pPr>
              <w:rPr>
                <w:rFonts w:cs="Arial"/>
                <w:b/>
                <w:bCs w:val="0"/>
              </w:rPr>
            </w:pPr>
            <w:r w:rsidRPr="00307076">
              <w:rPr>
                <w:rFonts w:cs="Arial"/>
              </w:rPr>
              <w:t>E01032733</w:t>
            </w:r>
          </w:p>
        </w:tc>
      </w:tr>
      <w:tr w:rsidR="00307076" w:rsidRPr="007C224D" w14:paraId="6CEC9980" w14:textId="6CF1F9AB" w:rsidTr="00B912C8">
        <w:trPr>
          <w:trHeight w:val="300"/>
        </w:trPr>
        <w:tc>
          <w:tcPr>
            <w:tcW w:w="1418" w:type="dxa"/>
            <w:tcBorders>
              <w:top w:val="nil"/>
              <w:left w:val="nil"/>
              <w:bottom w:val="nil"/>
              <w:right w:val="nil"/>
            </w:tcBorders>
            <w:shd w:val="clear" w:color="auto" w:fill="auto"/>
            <w:noWrap/>
            <w:vAlign w:val="center"/>
            <w:hideMark/>
          </w:tcPr>
          <w:p w14:paraId="065C044C" w14:textId="5E74A42E" w:rsidR="00307076" w:rsidRPr="00592132" w:rsidRDefault="00307076" w:rsidP="00307076">
            <w:pPr>
              <w:rPr>
                <w:sz w:val="20"/>
              </w:rPr>
            </w:pPr>
            <w:r>
              <w:rPr>
                <w:rFonts w:cs="Arial"/>
                <w:color w:val="000000"/>
                <w:sz w:val="20"/>
              </w:rPr>
              <w:t>23979</w:t>
            </w:r>
          </w:p>
        </w:tc>
        <w:tc>
          <w:tcPr>
            <w:tcW w:w="3833" w:type="dxa"/>
            <w:tcBorders>
              <w:top w:val="nil"/>
              <w:left w:val="nil"/>
              <w:bottom w:val="nil"/>
              <w:right w:val="nil"/>
            </w:tcBorders>
            <w:shd w:val="clear" w:color="000000" w:fill="BDDEFF"/>
            <w:noWrap/>
            <w:vAlign w:val="center"/>
            <w:hideMark/>
          </w:tcPr>
          <w:p w14:paraId="131D7A61" w14:textId="02A65756" w:rsidR="00307076" w:rsidRPr="007C224D" w:rsidRDefault="00307076" w:rsidP="00307076">
            <w:pPr>
              <w:rPr>
                <w:b/>
              </w:rPr>
            </w:pPr>
            <w:r>
              <w:rPr>
                <w:rFonts w:cs="Arial"/>
                <w:b/>
                <w:bCs w:val="0"/>
              </w:rPr>
              <w:t>Windsor and Maidenhead 005H</w:t>
            </w:r>
          </w:p>
        </w:tc>
        <w:tc>
          <w:tcPr>
            <w:tcW w:w="3833" w:type="dxa"/>
            <w:tcBorders>
              <w:top w:val="nil"/>
              <w:left w:val="nil"/>
              <w:bottom w:val="nil"/>
              <w:right w:val="nil"/>
            </w:tcBorders>
            <w:shd w:val="clear" w:color="auto" w:fill="auto"/>
            <w:vAlign w:val="bottom"/>
          </w:tcPr>
          <w:p w14:paraId="1A03F867" w14:textId="53DF51A1" w:rsidR="00307076" w:rsidRPr="00307076" w:rsidRDefault="00307076" w:rsidP="00307076">
            <w:pPr>
              <w:rPr>
                <w:rFonts w:cs="Arial"/>
                <w:b/>
                <w:bCs w:val="0"/>
              </w:rPr>
            </w:pPr>
            <w:r w:rsidRPr="00307076">
              <w:rPr>
                <w:rFonts w:cs="Arial"/>
              </w:rPr>
              <w:t>E01032734</w:t>
            </w:r>
          </w:p>
        </w:tc>
      </w:tr>
      <w:tr w:rsidR="00307076" w:rsidRPr="007C224D" w14:paraId="5612DA1D" w14:textId="255D54D2" w:rsidTr="00B912C8">
        <w:trPr>
          <w:trHeight w:val="300"/>
        </w:trPr>
        <w:tc>
          <w:tcPr>
            <w:tcW w:w="1418" w:type="dxa"/>
            <w:tcBorders>
              <w:top w:val="nil"/>
              <w:left w:val="nil"/>
              <w:bottom w:val="nil"/>
              <w:right w:val="nil"/>
            </w:tcBorders>
            <w:shd w:val="clear" w:color="auto" w:fill="auto"/>
            <w:noWrap/>
            <w:vAlign w:val="center"/>
            <w:hideMark/>
          </w:tcPr>
          <w:p w14:paraId="4BC9C187" w14:textId="0DAC7914" w:rsidR="00307076" w:rsidRPr="00592132" w:rsidRDefault="00307076" w:rsidP="00307076">
            <w:pPr>
              <w:rPr>
                <w:sz w:val="20"/>
              </w:rPr>
            </w:pPr>
            <w:r>
              <w:rPr>
                <w:rFonts w:cs="Arial"/>
                <w:color w:val="000000"/>
                <w:sz w:val="20"/>
              </w:rPr>
              <w:t>23783</w:t>
            </w:r>
          </w:p>
        </w:tc>
        <w:tc>
          <w:tcPr>
            <w:tcW w:w="3833" w:type="dxa"/>
            <w:tcBorders>
              <w:top w:val="nil"/>
              <w:left w:val="nil"/>
              <w:bottom w:val="nil"/>
              <w:right w:val="nil"/>
            </w:tcBorders>
            <w:shd w:val="clear" w:color="000000" w:fill="BDDEFF"/>
            <w:noWrap/>
            <w:vAlign w:val="center"/>
            <w:hideMark/>
          </w:tcPr>
          <w:p w14:paraId="161245F7" w14:textId="1EACA2D1" w:rsidR="00307076" w:rsidRPr="007C224D" w:rsidRDefault="00307076" w:rsidP="00307076">
            <w:pPr>
              <w:rPr>
                <w:b/>
              </w:rPr>
            </w:pPr>
            <w:r>
              <w:rPr>
                <w:rFonts w:cs="Arial"/>
                <w:b/>
                <w:bCs w:val="0"/>
              </w:rPr>
              <w:t>Windsor and Maidenhead 006A</w:t>
            </w:r>
          </w:p>
        </w:tc>
        <w:tc>
          <w:tcPr>
            <w:tcW w:w="3833" w:type="dxa"/>
            <w:tcBorders>
              <w:top w:val="nil"/>
              <w:left w:val="nil"/>
              <w:bottom w:val="nil"/>
              <w:right w:val="nil"/>
            </w:tcBorders>
            <w:shd w:val="clear" w:color="auto" w:fill="auto"/>
            <w:vAlign w:val="bottom"/>
          </w:tcPr>
          <w:p w14:paraId="088BC81F" w14:textId="394B6BAD" w:rsidR="00307076" w:rsidRPr="00307076" w:rsidRDefault="00307076" w:rsidP="00307076">
            <w:pPr>
              <w:rPr>
                <w:rFonts w:cs="Arial"/>
                <w:b/>
                <w:bCs w:val="0"/>
              </w:rPr>
            </w:pPr>
            <w:r w:rsidRPr="00307076">
              <w:rPr>
                <w:rFonts w:cs="Arial"/>
              </w:rPr>
              <w:t>E01016526</w:t>
            </w:r>
          </w:p>
        </w:tc>
      </w:tr>
      <w:tr w:rsidR="00307076" w:rsidRPr="007C224D" w14:paraId="44E26D19" w14:textId="7588F9D7" w:rsidTr="00B912C8">
        <w:trPr>
          <w:trHeight w:val="300"/>
        </w:trPr>
        <w:tc>
          <w:tcPr>
            <w:tcW w:w="1418" w:type="dxa"/>
            <w:tcBorders>
              <w:top w:val="nil"/>
              <w:left w:val="nil"/>
              <w:bottom w:val="nil"/>
              <w:right w:val="nil"/>
            </w:tcBorders>
            <w:shd w:val="clear" w:color="auto" w:fill="auto"/>
            <w:noWrap/>
            <w:vAlign w:val="center"/>
            <w:hideMark/>
          </w:tcPr>
          <w:p w14:paraId="2C466C05" w14:textId="6BBDAFEA" w:rsidR="00307076" w:rsidRPr="00592132" w:rsidRDefault="00307076" w:rsidP="00307076">
            <w:pPr>
              <w:rPr>
                <w:sz w:val="20"/>
              </w:rPr>
            </w:pPr>
            <w:r>
              <w:rPr>
                <w:rFonts w:cs="Arial"/>
                <w:color w:val="000000"/>
                <w:sz w:val="20"/>
              </w:rPr>
              <w:t>23784</w:t>
            </w:r>
          </w:p>
        </w:tc>
        <w:tc>
          <w:tcPr>
            <w:tcW w:w="3833" w:type="dxa"/>
            <w:tcBorders>
              <w:top w:val="nil"/>
              <w:left w:val="nil"/>
              <w:bottom w:val="nil"/>
              <w:right w:val="nil"/>
            </w:tcBorders>
            <w:shd w:val="clear" w:color="000000" w:fill="BDDEFF"/>
            <w:noWrap/>
            <w:vAlign w:val="center"/>
            <w:hideMark/>
          </w:tcPr>
          <w:p w14:paraId="24AABB5C" w14:textId="4CC5F051" w:rsidR="00307076" w:rsidRPr="007C224D" w:rsidRDefault="00307076" w:rsidP="00307076">
            <w:pPr>
              <w:rPr>
                <w:b/>
              </w:rPr>
            </w:pPr>
            <w:r>
              <w:rPr>
                <w:rFonts w:cs="Arial"/>
                <w:b/>
                <w:bCs w:val="0"/>
              </w:rPr>
              <w:t>Windsor and Maidenhead 006B</w:t>
            </w:r>
          </w:p>
        </w:tc>
        <w:tc>
          <w:tcPr>
            <w:tcW w:w="3833" w:type="dxa"/>
            <w:tcBorders>
              <w:top w:val="nil"/>
              <w:left w:val="nil"/>
              <w:bottom w:val="nil"/>
              <w:right w:val="nil"/>
            </w:tcBorders>
            <w:shd w:val="clear" w:color="auto" w:fill="auto"/>
            <w:vAlign w:val="bottom"/>
          </w:tcPr>
          <w:p w14:paraId="22E5B03B" w14:textId="1D6E8BB0" w:rsidR="00307076" w:rsidRPr="00307076" w:rsidRDefault="00307076" w:rsidP="00307076">
            <w:pPr>
              <w:rPr>
                <w:rFonts w:cs="Arial"/>
                <w:b/>
                <w:bCs w:val="0"/>
              </w:rPr>
            </w:pPr>
            <w:r w:rsidRPr="00307076">
              <w:rPr>
                <w:rFonts w:cs="Arial"/>
              </w:rPr>
              <w:t>E01016527</w:t>
            </w:r>
          </w:p>
        </w:tc>
      </w:tr>
      <w:tr w:rsidR="00307076" w:rsidRPr="007C224D" w14:paraId="7E3C0A55" w14:textId="60A69C7A" w:rsidTr="00B912C8">
        <w:trPr>
          <w:trHeight w:val="300"/>
        </w:trPr>
        <w:tc>
          <w:tcPr>
            <w:tcW w:w="1418" w:type="dxa"/>
            <w:tcBorders>
              <w:top w:val="nil"/>
              <w:left w:val="nil"/>
              <w:bottom w:val="nil"/>
              <w:right w:val="nil"/>
            </w:tcBorders>
            <w:shd w:val="clear" w:color="auto" w:fill="auto"/>
            <w:noWrap/>
            <w:vAlign w:val="center"/>
            <w:hideMark/>
          </w:tcPr>
          <w:p w14:paraId="3D802628" w14:textId="25299AA8" w:rsidR="00307076" w:rsidRPr="00592132" w:rsidRDefault="00307076" w:rsidP="00307076">
            <w:pPr>
              <w:rPr>
                <w:sz w:val="20"/>
              </w:rPr>
            </w:pPr>
            <w:r>
              <w:rPr>
                <w:rFonts w:cs="Arial"/>
                <w:color w:val="000000"/>
                <w:sz w:val="20"/>
              </w:rPr>
              <w:t>23791</w:t>
            </w:r>
          </w:p>
        </w:tc>
        <w:tc>
          <w:tcPr>
            <w:tcW w:w="3833" w:type="dxa"/>
            <w:tcBorders>
              <w:top w:val="nil"/>
              <w:left w:val="nil"/>
              <w:bottom w:val="nil"/>
              <w:right w:val="nil"/>
            </w:tcBorders>
            <w:shd w:val="clear" w:color="000000" w:fill="BDDEFF"/>
            <w:noWrap/>
            <w:vAlign w:val="center"/>
            <w:hideMark/>
          </w:tcPr>
          <w:p w14:paraId="7844B0B5" w14:textId="6627813A" w:rsidR="00307076" w:rsidRPr="007C224D" w:rsidRDefault="00307076" w:rsidP="00307076">
            <w:pPr>
              <w:rPr>
                <w:b/>
              </w:rPr>
            </w:pPr>
            <w:r>
              <w:rPr>
                <w:rFonts w:cs="Arial"/>
                <w:b/>
                <w:bCs w:val="0"/>
              </w:rPr>
              <w:t>Windsor and Maidenhead 006C</w:t>
            </w:r>
          </w:p>
        </w:tc>
        <w:tc>
          <w:tcPr>
            <w:tcW w:w="3833" w:type="dxa"/>
            <w:tcBorders>
              <w:top w:val="nil"/>
              <w:left w:val="nil"/>
              <w:bottom w:val="nil"/>
              <w:right w:val="nil"/>
            </w:tcBorders>
            <w:shd w:val="clear" w:color="auto" w:fill="auto"/>
            <w:vAlign w:val="bottom"/>
          </w:tcPr>
          <w:p w14:paraId="72CDD460" w14:textId="34F1AF7D" w:rsidR="00307076" w:rsidRPr="00307076" w:rsidRDefault="00307076" w:rsidP="00307076">
            <w:pPr>
              <w:rPr>
                <w:rFonts w:cs="Arial"/>
                <w:b/>
                <w:bCs w:val="0"/>
              </w:rPr>
            </w:pPr>
            <w:r w:rsidRPr="00307076">
              <w:rPr>
                <w:rFonts w:cs="Arial"/>
              </w:rPr>
              <w:t>E01016534</w:t>
            </w:r>
          </w:p>
        </w:tc>
      </w:tr>
      <w:tr w:rsidR="00307076" w:rsidRPr="007C224D" w14:paraId="6567540C" w14:textId="5D5961D5" w:rsidTr="00B912C8">
        <w:trPr>
          <w:trHeight w:val="300"/>
        </w:trPr>
        <w:tc>
          <w:tcPr>
            <w:tcW w:w="1418" w:type="dxa"/>
            <w:tcBorders>
              <w:top w:val="nil"/>
              <w:left w:val="nil"/>
              <w:bottom w:val="nil"/>
              <w:right w:val="nil"/>
            </w:tcBorders>
            <w:shd w:val="clear" w:color="auto" w:fill="auto"/>
            <w:noWrap/>
            <w:vAlign w:val="center"/>
            <w:hideMark/>
          </w:tcPr>
          <w:p w14:paraId="60656560" w14:textId="4518EC4A" w:rsidR="00307076" w:rsidRPr="00592132" w:rsidRDefault="00307076" w:rsidP="00307076">
            <w:pPr>
              <w:rPr>
                <w:sz w:val="20"/>
              </w:rPr>
            </w:pPr>
            <w:r>
              <w:rPr>
                <w:rFonts w:cs="Arial"/>
                <w:color w:val="000000"/>
                <w:sz w:val="20"/>
              </w:rPr>
              <w:t>23683</w:t>
            </w:r>
          </w:p>
        </w:tc>
        <w:tc>
          <w:tcPr>
            <w:tcW w:w="3833" w:type="dxa"/>
            <w:tcBorders>
              <w:top w:val="nil"/>
              <w:left w:val="nil"/>
              <w:bottom w:val="nil"/>
              <w:right w:val="nil"/>
            </w:tcBorders>
            <w:shd w:val="clear" w:color="000000" w:fill="BDDEFF"/>
            <w:noWrap/>
            <w:vAlign w:val="center"/>
            <w:hideMark/>
          </w:tcPr>
          <w:p w14:paraId="2CEEEF84" w14:textId="389EC588" w:rsidR="00307076" w:rsidRPr="007C224D" w:rsidRDefault="00307076" w:rsidP="00307076">
            <w:pPr>
              <w:rPr>
                <w:b/>
              </w:rPr>
            </w:pPr>
            <w:r>
              <w:rPr>
                <w:rFonts w:cs="Arial"/>
                <w:b/>
                <w:bCs w:val="0"/>
              </w:rPr>
              <w:t>Windsor and Maidenhead 006D</w:t>
            </w:r>
          </w:p>
        </w:tc>
        <w:tc>
          <w:tcPr>
            <w:tcW w:w="3833" w:type="dxa"/>
            <w:tcBorders>
              <w:top w:val="nil"/>
              <w:left w:val="nil"/>
              <w:bottom w:val="nil"/>
              <w:right w:val="nil"/>
            </w:tcBorders>
            <w:shd w:val="clear" w:color="auto" w:fill="auto"/>
            <w:vAlign w:val="bottom"/>
          </w:tcPr>
          <w:p w14:paraId="490B0511" w14:textId="36E60C01" w:rsidR="00307076" w:rsidRPr="00307076" w:rsidRDefault="00307076" w:rsidP="00307076">
            <w:pPr>
              <w:rPr>
                <w:rFonts w:cs="Arial"/>
                <w:b/>
                <w:bCs w:val="0"/>
              </w:rPr>
            </w:pPr>
            <w:r w:rsidRPr="00307076">
              <w:rPr>
                <w:rFonts w:cs="Arial"/>
              </w:rPr>
              <w:t>E01016598</w:t>
            </w:r>
          </w:p>
        </w:tc>
      </w:tr>
      <w:tr w:rsidR="00307076" w:rsidRPr="007C224D" w14:paraId="4A7D32F5" w14:textId="46CE2B1A" w:rsidTr="00B912C8">
        <w:trPr>
          <w:trHeight w:val="300"/>
        </w:trPr>
        <w:tc>
          <w:tcPr>
            <w:tcW w:w="1418" w:type="dxa"/>
            <w:tcBorders>
              <w:top w:val="nil"/>
              <w:left w:val="nil"/>
              <w:bottom w:val="nil"/>
              <w:right w:val="nil"/>
            </w:tcBorders>
            <w:shd w:val="clear" w:color="auto" w:fill="auto"/>
            <w:noWrap/>
            <w:vAlign w:val="center"/>
            <w:hideMark/>
          </w:tcPr>
          <w:p w14:paraId="481039EF" w14:textId="08D6E329" w:rsidR="00307076" w:rsidRPr="00592132" w:rsidRDefault="00307076" w:rsidP="00307076">
            <w:pPr>
              <w:rPr>
                <w:sz w:val="20"/>
              </w:rPr>
            </w:pPr>
            <w:r>
              <w:rPr>
                <w:rFonts w:cs="Arial"/>
                <w:color w:val="000000"/>
                <w:sz w:val="20"/>
              </w:rPr>
              <w:t>23753</w:t>
            </w:r>
          </w:p>
        </w:tc>
        <w:tc>
          <w:tcPr>
            <w:tcW w:w="3833" w:type="dxa"/>
            <w:tcBorders>
              <w:top w:val="nil"/>
              <w:left w:val="nil"/>
              <w:bottom w:val="nil"/>
              <w:right w:val="nil"/>
            </w:tcBorders>
            <w:shd w:val="clear" w:color="000000" w:fill="BDDEFF"/>
            <w:noWrap/>
            <w:vAlign w:val="center"/>
            <w:hideMark/>
          </w:tcPr>
          <w:p w14:paraId="318B5D0B" w14:textId="328EC773" w:rsidR="00307076" w:rsidRPr="007C224D" w:rsidRDefault="00307076" w:rsidP="00307076">
            <w:pPr>
              <w:rPr>
                <w:b/>
              </w:rPr>
            </w:pPr>
            <w:r>
              <w:rPr>
                <w:rFonts w:cs="Arial"/>
                <w:b/>
                <w:bCs w:val="0"/>
              </w:rPr>
              <w:t>Windsor and Maidenhead 006E</w:t>
            </w:r>
          </w:p>
        </w:tc>
        <w:tc>
          <w:tcPr>
            <w:tcW w:w="3833" w:type="dxa"/>
            <w:tcBorders>
              <w:top w:val="nil"/>
              <w:left w:val="nil"/>
              <w:bottom w:val="nil"/>
              <w:right w:val="nil"/>
            </w:tcBorders>
            <w:shd w:val="clear" w:color="auto" w:fill="auto"/>
            <w:vAlign w:val="bottom"/>
          </w:tcPr>
          <w:p w14:paraId="6E585AAF" w14:textId="326741AE" w:rsidR="00307076" w:rsidRPr="00307076" w:rsidRDefault="00307076" w:rsidP="00307076">
            <w:pPr>
              <w:rPr>
                <w:rFonts w:cs="Arial"/>
                <w:b/>
                <w:bCs w:val="0"/>
              </w:rPr>
            </w:pPr>
            <w:r w:rsidRPr="00307076">
              <w:rPr>
                <w:rFonts w:cs="Arial"/>
              </w:rPr>
              <w:t>E01016601</w:t>
            </w:r>
          </w:p>
        </w:tc>
      </w:tr>
      <w:tr w:rsidR="00307076" w:rsidRPr="007C224D" w14:paraId="78DD5C92" w14:textId="4E9BEE66" w:rsidTr="00B912C8">
        <w:trPr>
          <w:trHeight w:val="300"/>
        </w:trPr>
        <w:tc>
          <w:tcPr>
            <w:tcW w:w="1418" w:type="dxa"/>
            <w:tcBorders>
              <w:top w:val="nil"/>
              <w:left w:val="nil"/>
              <w:bottom w:val="nil"/>
              <w:right w:val="nil"/>
            </w:tcBorders>
            <w:shd w:val="clear" w:color="auto" w:fill="auto"/>
            <w:noWrap/>
            <w:vAlign w:val="center"/>
            <w:hideMark/>
          </w:tcPr>
          <w:p w14:paraId="4018B12D" w14:textId="7DF958CD" w:rsidR="00307076" w:rsidRPr="00592132" w:rsidRDefault="00307076" w:rsidP="00307076">
            <w:pPr>
              <w:rPr>
                <w:sz w:val="20"/>
              </w:rPr>
            </w:pPr>
            <w:r>
              <w:rPr>
                <w:rFonts w:cs="Arial"/>
                <w:color w:val="000000"/>
                <w:sz w:val="20"/>
              </w:rPr>
              <w:t>23759</w:t>
            </w:r>
          </w:p>
        </w:tc>
        <w:tc>
          <w:tcPr>
            <w:tcW w:w="3833" w:type="dxa"/>
            <w:tcBorders>
              <w:top w:val="nil"/>
              <w:left w:val="nil"/>
              <w:bottom w:val="nil"/>
              <w:right w:val="nil"/>
            </w:tcBorders>
            <w:shd w:val="clear" w:color="000000" w:fill="BDDEFF"/>
            <w:noWrap/>
            <w:vAlign w:val="center"/>
            <w:hideMark/>
          </w:tcPr>
          <w:p w14:paraId="0E51F2D4" w14:textId="2030367D" w:rsidR="00307076" w:rsidRPr="007C224D" w:rsidRDefault="00307076" w:rsidP="00307076">
            <w:pPr>
              <w:rPr>
                <w:b/>
              </w:rPr>
            </w:pPr>
            <w:r>
              <w:rPr>
                <w:rFonts w:cs="Arial"/>
                <w:b/>
                <w:bCs w:val="0"/>
              </w:rPr>
              <w:t>Windsor and Maidenhead 006F</w:t>
            </w:r>
          </w:p>
        </w:tc>
        <w:tc>
          <w:tcPr>
            <w:tcW w:w="3833" w:type="dxa"/>
            <w:tcBorders>
              <w:top w:val="nil"/>
              <w:left w:val="nil"/>
              <w:bottom w:val="nil"/>
              <w:right w:val="nil"/>
            </w:tcBorders>
            <w:shd w:val="clear" w:color="auto" w:fill="auto"/>
            <w:vAlign w:val="bottom"/>
          </w:tcPr>
          <w:p w14:paraId="4F159E96" w14:textId="3E4F7658" w:rsidR="00307076" w:rsidRPr="00307076" w:rsidRDefault="00307076" w:rsidP="00307076">
            <w:pPr>
              <w:rPr>
                <w:rFonts w:cs="Arial"/>
                <w:b/>
                <w:bCs w:val="0"/>
              </w:rPr>
            </w:pPr>
            <w:r w:rsidRPr="00307076">
              <w:rPr>
                <w:rFonts w:cs="Arial"/>
              </w:rPr>
              <w:t>E01016602</w:t>
            </w:r>
          </w:p>
        </w:tc>
      </w:tr>
      <w:tr w:rsidR="00307076" w:rsidRPr="007C224D" w14:paraId="38C2B7EA" w14:textId="0B71D10A" w:rsidTr="00B912C8">
        <w:trPr>
          <w:trHeight w:val="300"/>
        </w:trPr>
        <w:tc>
          <w:tcPr>
            <w:tcW w:w="1418" w:type="dxa"/>
            <w:tcBorders>
              <w:top w:val="nil"/>
              <w:left w:val="nil"/>
              <w:bottom w:val="nil"/>
              <w:right w:val="nil"/>
            </w:tcBorders>
            <w:shd w:val="clear" w:color="auto" w:fill="auto"/>
            <w:noWrap/>
            <w:vAlign w:val="center"/>
            <w:hideMark/>
          </w:tcPr>
          <w:p w14:paraId="5F3537A9" w14:textId="492A40AD" w:rsidR="00307076" w:rsidRPr="00592132" w:rsidRDefault="00307076" w:rsidP="00307076">
            <w:pPr>
              <w:rPr>
                <w:sz w:val="20"/>
              </w:rPr>
            </w:pPr>
            <w:r>
              <w:rPr>
                <w:rFonts w:cs="Arial"/>
                <w:color w:val="000000"/>
                <w:sz w:val="20"/>
              </w:rPr>
              <w:t>23792</w:t>
            </w:r>
          </w:p>
        </w:tc>
        <w:tc>
          <w:tcPr>
            <w:tcW w:w="3833" w:type="dxa"/>
            <w:tcBorders>
              <w:top w:val="nil"/>
              <w:left w:val="nil"/>
              <w:bottom w:val="nil"/>
              <w:right w:val="nil"/>
            </w:tcBorders>
            <w:shd w:val="clear" w:color="000000" w:fill="BDDEFF"/>
            <w:noWrap/>
            <w:vAlign w:val="center"/>
            <w:hideMark/>
          </w:tcPr>
          <w:p w14:paraId="17A53A85" w14:textId="1FDBFF48" w:rsidR="00307076" w:rsidRPr="007C224D" w:rsidRDefault="00307076" w:rsidP="00307076">
            <w:pPr>
              <w:rPr>
                <w:b/>
              </w:rPr>
            </w:pPr>
            <w:r>
              <w:rPr>
                <w:rFonts w:cs="Arial"/>
                <w:b/>
                <w:bCs w:val="0"/>
              </w:rPr>
              <w:t>Windsor and Maidenhead 007A</w:t>
            </w:r>
          </w:p>
        </w:tc>
        <w:tc>
          <w:tcPr>
            <w:tcW w:w="3833" w:type="dxa"/>
            <w:tcBorders>
              <w:top w:val="nil"/>
              <w:left w:val="nil"/>
              <w:bottom w:val="nil"/>
              <w:right w:val="nil"/>
            </w:tcBorders>
            <w:shd w:val="clear" w:color="auto" w:fill="auto"/>
            <w:vAlign w:val="bottom"/>
          </w:tcPr>
          <w:p w14:paraId="286D195E" w14:textId="097BE869" w:rsidR="00307076" w:rsidRPr="00307076" w:rsidRDefault="00307076" w:rsidP="00307076">
            <w:pPr>
              <w:rPr>
                <w:rFonts w:cs="Arial"/>
                <w:b/>
                <w:bCs w:val="0"/>
              </w:rPr>
            </w:pPr>
            <w:r w:rsidRPr="00307076">
              <w:rPr>
                <w:rFonts w:cs="Arial"/>
              </w:rPr>
              <w:t>E01016535</w:t>
            </w:r>
          </w:p>
        </w:tc>
      </w:tr>
      <w:tr w:rsidR="00307076" w:rsidRPr="007C224D" w14:paraId="782791B7" w14:textId="7C72EF7B" w:rsidTr="00B912C8">
        <w:trPr>
          <w:trHeight w:val="300"/>
        </w:trPr>
        <w:tc>
          <w:tcPr>
            <w:tcW w:w="1418" w:type="dxa"/>
            <w:tcBorders>
              <w:top w:val="nil"/>
              <w:left w:val="nil"/>
              <w:bottom w:val="nil"/>
              <w:right w:val="nil"/>
            </w:tcBorders>
            <w:shd w:val="clear" w:color="auto" w:fill="auto"/>
            <w:noWrap/>
            <w:vAlign w:val="center"/>
            <w:hideMark/>
          </w:tcPr>
          <w:p w14:paraId="21165D4F" w14:textId="1FFD2FBB" w:rsidR="00307076" w:rsidRPr="00592132" w:rsidRDefault="00307076" w:rsidP="00307076">
            <w:pPr>
              <w:rPr>
                <w:sz w:val="20"/>
              </w:rPr>
            </w:pPr>
            <w:r>
              <w:rPr>
                <w:rFonts w:cs="Arial"/>
                <w:color w:val="000000"/>
                <w:sz w:val="20"/>
              </w:rPr>
              <w:t>23794</w:t>
            </w:r>
          </w:p>
        </w:tc>
        <w:tc>
          <w:tcPr>
            <w:tcW w:w="3833" w:type="dxa"/>
            <w:tcBorders>
              <w:top w:val="nil"/>
              <w:left w:val="nil"/>
              <w:bottom w:val="nil"/>
              <w:right w:val="nil"/>
            </w:tcBorders>
            <w:shd w:val="clear" w:color="000000" w:fill="BDDEFF"/>
            <w:noWrap/>
            <w:vAlign w:val="center"/>
            <w:hideMark/>
          </w:tcPr>
          <w:p w14:paraId="7206563F" w14:textId="22C8BC8E" w:rsidR="00307076" w:rsidRPr="007C224D" w:rsidRDefault="00307076" w:rsidP="00307076">
            <w:pPr>
              <w:rPr>
                <w:b/>
              </w:rPr>
            </w:pPr>
            <w:r>
              <w:rPr>
                <w:rFonts w:cs="Arial"/>
                <w:b/>
                <w:bCs w:val="0"/>
              </w:rPr>
              <w:t>Windsor and Maidenhead 007B</w:t>
            </w:r>
          </w:p>
        </w:tc>
        <w:tc>
          <w:tcPr>
            <w:tcW w:w="3833" w:type="dxa"/>
            <w:tcBorders>
              <w:top w:val="nil"/>
              <w:left w:val="nil"/>
              <w:bottom w:val="nil"/>
              <w:right w:val="nil"/>
            </w:tcBorders>
            <w:shd w:val="clear" w:color="auto" w:fill="auto"/>
            <w:vAlign w:val="bottom"/>
          </w:tcPr>
          <w:p w14:paraId="605A34B2" w14:textId="718FC0D5" w:rsidR="00307076" w:rsidRPr="00307076" w:rsidRDefault="00307076" w:rsidP="00307076">
            <w:pPr>
              <w:rPr>
                <w:rFonts w:cs="Arial"/>
                <w:b/>
                <w:bCs w:val="0"/>
              </w:rPr>
            </w:pPr>
            <w:r w:rsidRPr="00307076">
              <w:rPr>
                <w:rFonts w:cs="Arial"/>
              </w:rPr>
              <w:t>E01016537</w:t>
            </w:r>
          </w:p>
        </w:tc>
      </w:tr>
      <w:tr w:rsidR="00307076" w:rsidRPr="007C224D" w14:paraId="75211953" w14:textId="7FA489F8" w:rsidTr="00B912C8">
        <w:trPr>
          <w:trHeight w:val="300"/>
        </w:trPr>
        <w:tc>
          <w:tcPr>
            <w:tcW w:w="1418" w:type="dxa"/>
            <w:tcBorders>
              <w:top w:val="nil"/>
              <w:left w:val="nil"/>
              <w:bottom w:val="nil"/>
              <w:right w:val="nil"/>
            </w:tcBorders>
            <w:shd w:val="clear" w:color="auto" w:fill="auto"/>
            <w:noWrap/>
            <w:vAlign w:val="center"/>
            <w:hideMark/>
          </w:tcPr>
          <w:p w14:paraId="210E09CD" w14:textId="4A4FE89E" w:rsidR="00307076" w:rsidRPr="00592132" w:rsidRDefault="00307076" w:rsidP="00307076">
            <w:pPr>
              <w:rPr>
                <w:sz w:val="20"/>
              </w:rPr>
            </w:pPr>
            <w:r>
              <w:rPr>
                <w:rFonts w:cs="Arial"/>
                <w:color w:val="000000"/>
                <w:sz w:val="20"/>
              </w:rPr>
              <w:t>23795</w:t>
            </w:r>
          </w:p>
        </w:tc>
        <w:tc>
          <w:tcPr>
            <w:tcW w:w="3833" w:type="dxa"/>
            <w:tcBorders>
              <w:top w:val="nil"/>
              <w:left w:val="nil"/>
              <w:bottom w:val="nil"/>
              <w:right w:val="nil"/>
            </w:tcBorders>
            <w:shd w:val="clear" w:color="000000" w:fill="BDDEFF"/>
            <w:noWrap/>
            <w:vAlign w:val="center"/>
            <w:hideMark/>
          </w:tcPr>
          <w:p w14:paraId="329ABBBD" w14:textId="554FC777" w:rsidR="00307076" w:rsidRPr="007C224D" w:rsidRDefault="00307076" w:rsidP="00307076">
            <w:pPr>
              <w:rPr>
                <w:b/>
              </w:rPr>
            </w:pPr>
            <w:r>
              <w:rPr>
                <w:rFonts w:cs="Arial"/>
                <w:b/>
                <w:bCs w:val="0"/>
              </w:rPr>
              <w:t>Windsor and Maidenhead 007C</w:t>
            </w:r>
          </w:p>
        </w:tc>
        <w:tc>
          <w:tcPr>
            <w:tcW w:w="3833" w:type="dxa"/>
            <w:tcBorders>
              <w:top w:val="nil"/>
              <w:left w:val="nil"/>
              <w:bottom w:val="nil"/>
              <w:right w:val="nil"/>
            </w:tcBorders>
            <w:shd w:val="clear" w:color="auto" w:fill="auto"/>
            <w:vAlign w:val="bottom"/>
          </w:tcPr>
          <w:p w14:paraId="664DF237" w14:textId="32E5B087" w:rsidR="00307076" w:rsidRPr="00307076" w:rsidRDefault="00307076" w:rsidP="00307076">
            <w:pPr>
              <w:rPr>
                <w:rFonts w:cs="Arial"/>
                <w:b/>
                <w:bCs w:val="0"/>
              </w:rPr>
            </w:pPr>
            <w:r w:rsidRPr="00307076">
              <w:rPr>
                <w:rFonts w:cs="Arial"/>
              </w:rPr>
              <w:t>E01016538</w:t>
            </w:r>
          </w:p>
        </w:tc>
      </w:tr>
      <w:tr w:rsidR="00307076" w:rsidRPr="007C224D" w14:paraId="482C8F17" w14:textId="57522363" w:rsidTr="00B912C8">
        <w:trPr>
          <w:trHeight w:val="300"/>
        </w:trPr>
        <w:tc>
          <w:tcPr>
            <w:tcW w:w="1418" w:type="dxa"/>
            <w:tcBorders>
              <w:top w:val="nil"/>
              <w:left w:val="nil"/>
              <w:bottom w:val="nil"/>
              <w:right w:val="nil"/>
            </w:tcBorders>
            <w:shd w:val="clear" w:color="auto" w:fill="auto"/>
            <w:noWrap/>
            <w:vAlign w:val="center"/>
            <w:hideMark/>
          </w:tcPr>
          <w:p w14:paraId="11D572ED" w14:textId="5F4FC41B" w:rsidR="00307076" w:rsidRPr="00592132" w:rsidRDefault="00307076" w:rsidP="00307076">
            <w:pPr>
              <w:rPr>
                <w:sz w:val="20"/>
              </w:rPr>
            </w:pPr>
            <w:r>
              <w:rPr>
                <w:rFonts w:cs="Arial"/>
                <w:color w:val="000000"/>
                <w:sz w:val="20"/>
              </w:rPr>
              <w:t>23959</w:t>
            </w:r>
          </w:p>
        </w:tc>
        <w:tc>
          <w:tcPr>
            <w:tcW w:w="3833" w:type="dxa"/>
            <w:tcBorders>
              <w:top w:val="nil"/>
              <w:left w:val="nil"/>
              <w:bottom w:val="nil"/>
              <w:right w:val="nil"/>
            </w:tcBorders>
            <w:shd w:val="clear" w:color="000000" w:fill="BDDEFF"/>
            <w:noWrap/>
            <w:vAlign w:val="center"/>
            <w:hideMark/>
          </w:tcPr>
          <w:p w14:paraId="44A6A59F" w14:textId="6756CA14" w:rsidR="00307076" w:rsidRPr="007C224D" w:rsidRDefault="00307076" w:rsidP="00307076">
            <w:pPr>
              <w:rPr>
                <w:b/>
              </w:rPr>
            </w:pPr>
            <w:r>
              <w:rPr>
                <w:rFonts w:cs="Arial"/>
                <w:b/>
                <w:bCs w:val="0"/>
              </w:rPr>
              <w:t>Windsor and Maidenhead 007D</w:t>
            </w:r>
          </w:p>
        </w:tc>
        <w:tc>
          <w:tcPr>
            <w:tcW w:w="3833" w:type="dxa"/>
            <w:tcBorders>
              <w:top w:val="nil"/>
              <w:left w:val="nil"/>
              <w:bottom w:val="nil"/>
              <w:right w:val="nil"/>
            </w:tcBorders>
            <w:shd w:val="clear" w:color="auto" w:fill="auto"/>
            <w:vAlign w:val="bottom"/>
          </w:tcPr>
          <w:p w14:paraId="05246D07" w14:textId="30B1FC57" w:rsidR="00307076" w:rsidRPr="00307076" w:rsidRDefault="00307076" w:rsidP="00307076">
            <w:pPr>
              <w:rPr>
                <w:rFonts w:cs="Arial"/>
                <w:b/>
                <w:bCs w:val="0"/>
              </w:rPr>
            </w:pPr>
            <w:r w:rsidRPr="00307076">
              <w:rPr>
                <w:rFonts w:cs="Arial"/>
              </w:rPr>
              <w:t>E01016593</w:t>
            </w:r>
          </w:p>
        </w:tc>
      </w:tr>
      <w:tr w:rsidR="00307076" w:rsidRPr="007C224D" w14:paraId="612DCAC9" w14:textId="617753C6" w:rsidTr="00B912C8">
        <w:trPr>
          <w:trHeight w:val="300"/>
        </w:trPr>
        <w:tc>
          <w:tcPr>
            <w:tcW w:w="1418" w:type="dxa"/>
            <w:tcBorders>
              <w:top w:val="nil"/>
              <w:left w:val="nil"/>
              <w:bottom w:val="nil"/>
              <w:right w:val="nil"/>
            </w:tcBorders>
            <w:shd w:val="clear" w:color="auto" w:fill="auto"/>
            <w:noWrap/>
            <w:vAlign w:val="center"/>
            <w:hideMark/>
          </w:tcPr>
          <w:p w14:paraId="707A4663" w14:textId="3990E6FA" w:rsidR="00307076" w:rsidRPr="00592132" w:rsidRDefault="00307076" w:rsidP="00307076">
            <w:pPr>
              <w:rPr>
                <w:sz w:val="20"/>
              </w:rPr>
            </w:pPr>
            <w:r>
              <w:rPr>
                <w:rFonts w:cs="Arial"/>
                <w:color w:val="000000"/>
                <w:sz w:val="20"/>
              </w:rPr>
              <w:t>23960</w:t>
            </w:r>
          </w:p>
        </w:tc>
        <w:tc>
          <w:tcPr>
            <w:tcW w:w="3833" w:type="dxa"/>
            <w:tcBorders>
              <w:top w:val="nil"/>
              <w:left w:val="nil"/>
              <w:bottom w:val="nil"/>
              <w:right w:val="nil"/>
            </w:tcBorders>
            <w:shd w:val="clear" w:color="000000" w:fill="BDDEFF"/>
            <w:noWrap/>
            <w:vAlign w:val="center"/>
            <w:hideMark/>
          </w:tcPr>
          <w:p w14:paraId="1DEB266C" w14:textId="39EE55EE" w:rsidR="00307076" w:rsidRPr="007C224D" w:rsidRDefault="00307076" w:rsidP="00307076">
            <w:pPr>
              <w:rPr>
                <w:b/>
              </w:rPr>
            </w:pPr>
            <w:r>
              <w:rPr>
                <w:rFonts w:cs="Arial"/>
                <w:b/>
                <w:bCs w:val="0"/>
              </w:rPr>
              <w:t>Windsor and Maidenhead 007E</w:t>
            </w:r>
          </w:p>
        </w:tc>
        <w:tc>
          <w:tcPr>
            <w:tcW w:w="3833" w:type="dxa"/>
            <w:tcBorders>
              <w:top w:val="nil"/>
              <w:left w:val="nil"/>
              <w:bottom w:val="nil"/>
              <w:right w:val="nil"/>
            </w:tcBorders>
            <w:shd w:val="clear" w:color="auto" w:fill="auto"/>
            <w:vAlign w:val="bottom"/>
          </w:tcPr>
          <w:p w14:paraId="39D5AF8B" w14:textId="372A7284" w:rsidR="00307076" w:rsidRPr="00307076" w:rsidRDefault="00307076" w:rsidP="00307076">
            <w:pPr>
              <w:rPr>
                <w:rFonts w:cs="Arial"/>
                <w:b/>
                <w:bCs w:val="0"/>
              </w:rPr>
            </w:pPr>
            <w:r w:rsidRPr="00307076">
              <w:rPr>
                <w:rFonts w:cs="Arial"/>
              </w:rPr>
              <w:t>E01016594</w:t>
            </w:r>
          </w:p>
        </w:tc>
      </w:tr>
      <w:tr w:rsidR="00307076" w:rsidRPr="007C224D" w14:paraId="17DEE5B8" w14:textId="55BC2E74" w:rsidTr="00B912C8">
        <w:trPr>
          <w:trHeight w:val="300"/>
        </w:trPr>
        <w:tc>
          <w:tcPr>
            <w:tcW w:w="1418" w:type="dxa"/>
            <w:tcBorders>
              <w:top w:val="nil"/>
              <w:left w:val="nil"/>
              <w:bottom w:val="nil"/>
              <w:right w:val="nil"/>
            </w:tcBorders>
            <w:shd w:val="clear" w:color="auto" w:fill="auto"/>
            <w:noWrap/>
            <w:vAlign w:val="center"/>
            <w:hideMark/>
          </w:tcPr>
          <w:p w14:paraId="34C95AC9" w14:textId="0B434BDF" w:rsidR="00307076" w:rsidRPr="00592132" w:rsidRDefault="00307076" w:rsidP="00307076">
            <w:pPr>
              <w:rPr>
                <w:sz w:val="20"/>
              </w:rPr>
            </w:pPr>
            <w:r>
              <w:rPr>
                <w:rFonts w:cs="Arial"/>
                <w:color w:val="000000"/>
                <w:sz w:val="20"/>
              </w:rPr>
              <w:t>23926</w:t>
            </w:r>
          </w:p>
        </w:tc>
        <w:tc>
          <w:tcPr>
            <w:tcW w:w="3833" w:type="dxa"/>
            <w:tcBorders>
              <w:top w:val="nil"/>
              <w:left w:val="nil"/>
              <w:bottom w:val="nil"/>
              <w:right w:val="nil"/>
            </w:tcBorders>
            <w:shd w:val="clear" w:color="000000" w:fill="BDDEFF"/>
            <w:noWrap/>
            <w:vAlign w:val="center"/>
            <w:hideMark/>
          </w:tcPr>
          <w:p w14:paraId="2BAC9BB9" w14:textId="50833F52" w:rsidR="00307076" w:rsidRPr="007C224D" w:rsidRDefault="00307076" w:rsidP="00307076">
            <w:pPr>
              <w:rPr>
                <w:b/>
              </w:rPr>
            </w:pPr>
            <w:r>
              <w:rPr>
                <w:rFonts w:cs="Arial"/>
                <w:b/>
                <w:bCs w:val="0"/>
              </w:rPr>
              <w:t>Windsor and Maidenhead 008A</w:t>
            </w:r>
          </w:p>
        </w:tc>
        <w:tc>
          <w:tcPr>
            <w:tcW w:w="3833" w:type="dxa"/>
            <w:tcBorders>
              <w:top w:val="nil"/>
              <w:left w:val="nil"/>
              <w:bottom w:val="nil"/>
              <w:right w:val="nil"/>
            </w:tcBorders>
            <w:shd w:val="clear" w:color="auto" w:fill="auto"/>
            <w:vAlign w:val="bottom"/>
          </w:tcPr>
          <w:p w14:paraId="2F4EF281" w14:textId="727814C8" w:rsidR="00307076" w:rsidRPr="00307076" w:rsidRDefault="00307076" w:rsidP="00307076">
            <w:pPr>
              <w:rPr>
                <w:rFonts w:cs="Arial"/>
                <w:b/>
                <w:bCs w:val="0"/>
              </w:rPr>
            </w:pPr>
            <w:r w:rsidRPr="00307076">
              <w:rPr>
                <w:rFonts w:cs="Arial"/>
              </w:rPr>
              <w:t>E01016559</w:t>
            </w:r>
          </w:p>
        </w:tc>
      </w:tr>
      <w:tr w:rsidR="00307076" w:rsidRPr="007C224D" w14:paraId="2775A310" w14:textId="02BA1AF4" w:rsidTr="00B912C8">
        <w:trPr>
          <w:trHeight w:val="300"/>
        </w:trPr>
        <w:tc>
          <w:tcPr>
            <w:tcW w:w="1418" w:type="dxa"/>
            <w:tcBorders>
              <w:top w:val="nil"/>
              <w:left w:val="nil"/>
              <w:bottom w:val="nil"/>
              <w:right w:val="nil"/>
            </w:tcBorders>
            <w:shd w:val="clear" w:color="auto" w:fill="auto"/>
            <w:noWrap/>
            <w:vAlign w:val="center"/>
            <w:hideMark/>
          </w:tcPr>
          <w:p w14:paraId="7686E793" w14:textId="4C80DABA" w:rsidR="00307076" w:rsidRPr="00592132" w:rsidRDefault="00307076" w:rsidP="00307076">
            <w:pPr>
              <w:rPr>
                <w:sz w:val="20"/>
              </w:rPr>
            </w:pPr>
            <w:r>
              <w:rPr>
                <w:rFonts w:cs="Arial"/>
                <w:color w:val="000000"/>
                <w:sz w:val="20"/>
              </w:rPr>
              <w:t>23927</w:t>
            </w:r>
          </w:p>
        </w:tc>
        <w:tc>
          <w:tcPr>
            <w:tcW w:w="3833" w:type="dxa"/>
            <w:tcBorders>
              <w:top w:val="nil"/>
              <w:left w:val="nil"/>
              <w:bottom w:val="nil"/>
              <w:right w:val="nil"/>
            </w:tcBorders>
            <w:shd w:val="clear" w:color="000000" w:fill="BDDEFF"/>
            <w:noWrap/>
            <w:vAlign w:val="center"/>
            <w:hideMark/>
          </w:tcPr>
          <w:p w14:paraId="306ED888" w14:textId="5F384D42" w:rsidR="00307076" w:rsidRPr="007C224D" w:rsidRDefault="00307076" w:rsidP="00307076">
            <w:pPr>
              <w:rPr>
                <w:b/>
              </w:rPr>
            </w:pPr>
            <w:r>
              <w:rPr>
                <w:rFonts w:cs="Arial"/>
                <w:b/>
                <w:bCs w:val="0"/>
              </w:rPr>
              <w:t>Windsor and Maidenhead 008B</w:t>
            </w:r>
          </w:p>
        </w:tc>
        <w:tc>
          <w:tcPr>
            <w:tcW w:w="3833" w:type="dxa"/>
            <w:tcBorders>
              <w:top w:val="nil"/>
              <w:left w:val="nil"/>
              <w:bottom w:val="nil"/>
              <w:right w:val="nil"/>
            </w:tcBorders>
            <w:shd w:val="clear" w:color="auto" w:fill="auto"/>
            <w:vAlign w:val="bottom"/>
          </w:tcPr>
          <w:p w14:paraId="38A8BF2F" w14:textId="03C22CE7" w:rsidR="00307076" w:rsidRPr="00307076" w:rsidRDefault="00307076" w:rsidP="00307076">
            <w:pPr>
              <w:rPr>
                <w:rFonts w:cs="Arial"/>
                <w:b/>
                <w:bCs w:val="0"/>
              </w:rPr>
            </w:pPr>
            <w:r w:rsidRPr="00307076">
              <w:rPr>
                <w:rFonts w:cs="Arial"/>
              </w:rPr>
              <w:t>E01016560</w:t>
            </w:r>
          </w:p>
        </w:tc>
      </w:tr>
      <w:tr w:rsidR="00307076" w:rsidRPr="007C224D" w14:paraId="780C4808" w14:textId="3CBB3EED" w:rsidTr="00B912C8">
        <w:trPr>
          <w:trHeight w:val="300"/>
        </w:trPr>
        <w:tc>
          <w:tcPr>
            <w:tcW w:w="1418" w:type="dxa"/>
            <w:tcBorders>
              <w:top w:val="nil"/>
              <w:left w:val="nil"/>
              <w:bottom w:val="nil"/>
              <w:right w:val="nil"/>
            </w:tcBorders>
            <w:shd w:val="clear" w:color="auto" w:fill="auto"/>
            <w:noWrap/>
            <w:vAlign w:val="center"/>
            <w:hideMark/>
          </w:tcPr>
          <w:p w14:paraId="66FD657E" w14:textId="1E024E21" w:rsidR="00307076" w:rsidRPr="00592132" w:rsidRDefault="00307076" w:rsidP="00307076">
            <w:pPr>
              <w:rPr>
                <w:sz w:val="20"/>
              </w:rPr>
            </w:pPr>
            <w:r>
              <w:rPr>
                <w:rFonts w:cs="Arial"/>
                <w:color w:val="000000"/>
                <w:sz w:val="20"/>
              </w:rPr>
              <w:t>23928</w:t>
            </w:r>
          </w:p>
        </w:tc>
        <w:tc>
          <w:tcPr>
            <w:tcW w:w="3833" w:type="dxa"/>
            <w:tcBorders>
              <w:top w:val="nil"/>
              <w:left w:val="nil"/>
              <w:bottom w:val="nil"/>
              <w:right w:val="nil"/>
            </w:tcBorders>
            <w:shd w:val="clear" w:color="000000" w:fill="BDDEFF"/>
            <w:noWrap/>
            <w:vAlign w:val="center"/>
            <w:hideMark/>
          </w:tcPr>
          <w:p w14:paraId="222B73F5" w14:textId="05C3C663" w:rsidR="00307076" w:rsidRPr="007C224D" w:rsidRDefault="00307076" w:rsidP="00307076">
            <w:pPr>
              <w:rPr>
                <w:b/>
              </w:rPr>
            </w:pPr>
            <w:r>
              <w:rPr>
                <w:rFonts w:cs="Arial"/>
                <w:b/>
                <w:bCs w:val="0"/>
              </w:rPr>
              <w:t>Windsor and Maidenhead 008C</w:t>
            </w:r>
          </w:p>
        </w:tc>
        <w:tc>
          <w:tcPr>
            <w:tcW w:w="3833" w:type="dxa"/>
            <w:tcBorders>
              <w:top w:val="nil"/>
              <w:left w:val="nil"/>
              <w:bottom w:val="nil"/>
              <w:right w:val="nil"/>
            </w:tcBorders>
            <w:shd w:val="clear" w:color="auto" w:fill="auto"/>
            <w:vAlign w:val="bottom"/>
          </w:tcPr>
          <w:p w14:paraId="7669D433" w14:textId="4B41514A" w:rsidR="00307076" w:rsidRPr="00307076" w:rsidRDefault="00307076" w:rsidP="00307076">
            <w:pPr>
              <w:rPr>
                <w:rFonts w:cs="Arial"/>
                <w:b/>
                <w:bCs w:val="0"/>
              </w:rPr>
            </w:pPr>
            <w:r w:rsidRPr="00307076">
              <w:rPr>
                <w:rFonts w:cs="Arial"/>
              </w:rPr>
              <w:t>E01016561</w:t>
            </w:r>
          </w:p>
        </w:tc>
      </w:tr>
      <w:tr w:rsidR="00307076" w:rsidRPr="007C224D" w14:paraId="4425931E" w14:textId="54FE9B04" w:rsidTr="00B912C8">
        <w:trPr>
          <w:trHeight w:val="300"/>
        </w:trPr>
        <w:tc>
          <w:tcPr>
            <w:tcW w:w="1418" w:type="dxa"/>
            <w:tcBorders>
              <w:top w:val="nil"/>
              <w:left w:val="nil"/>
              <w:bottom w:val="nil"/>
              <w:right w:val="nil"/>
            </w:tcBorders>
            <w:shd w:val="clear" w:color="auto" w:fill="auto"/>
            <w:noWrap/>
            <w:vAlign w:val="center"/>
            <w:hideMark/>
          </w:tcPr>
          <w:p w14:paraId="3874D513" w14:textId="54E8B541" w:rsidR="00307076" w:rsidRPr="00592132" w:rsidRDefault="00307076" w:rsidP="00307076">
            <w:pPr>
              <w:rPr>
                <w:sz w:val="20"/>
              </w:rPr>
            </w:pPr>
            <w:r>
              <w:rPr>
                <w:rFonts w:cs="Arial"/>
                <w:color w:val="000000"/>
                <w:sz w:val="20"/>
              </w:rPr>
              <w:t>23929</w:t>
            </w:r>
          </w:p>
        </w:tc>
        <w:tc>
          <w:tcPr>
            <w:tcW w:w="3833" w:type="dxa"/>
            <w:tcBorders>
              <w:top w:val="nil"/>
              <w:left w:val="nil"/>
              <w:bottom w:val="nil"/>
              <w:right w:val="nil"/>
            </w:tcBorders>
            <w:shd w:val="clear" w:color="000000" w:fill="BDDEFF"/>
            <w:noWrap/>
            <w:vAlign w:val="center"/>
            <w:hideMark/>
          </w:tcPr>
          <w:p w14:paraId="751F12EA" w14:textId="53A082F2" w:rsidR="00307076" w:rsidRPr="007C224D" w:rsidRDefault="00307076" w:rsidP="00307076">
            <w:pPr>
              <w:rPr>
                <w:b/>
              </w:rPr>
            </w:pPr>
            <w:r>
              <w:rPr>
                <w:rFonts w:cs="Arial"/>
                <w:b/>
                <w:bCs w:val="0"/>
              </w:rPr>
              <w:t>Windsor and Maidenhead 008D</w:t>
            </w:r>
          </w:p>
        </w:tc>
        <w:tc>
          <w:tcPr>
            <w:tcW w:w="3833" w:type="dxa"/>
            <w:tcBorders>
              <w:top w:val="nil"/>
              <w:left w:val="nil"/>
              <w:bottom w:val="nil"/>
              <w:right w:val="nil"/>
            </w:tcBorders>
            <w:shd w:val="clear" w:color="auto" w:fill="auto"/>
            <w:vAlign w:val="bottom"/>
          </w:tcPr>
          <w:p w14:paraId="468DD746" w14:textId="23D866A4" w:rsidR="00307076" w:rsidRPr="00307076" w:rsidRDefault="00307076" w:rsidP="00307076">
            <w:pPr>
              <w:rPr>
                <w:rFonts w:cs="Arial"/>
                <w:b/>
                <w:bCs w:val="0"/>
              </w:rPr>
            </w:pPr>
            <w:r w:rsidRPr="00307076">
              <w:rPr>
                <w:rFonts w:cs="Arial"/>
              </w:rPr>
              <w:t>E01016562</w:t>
            </w:r>
          </w:p>
        </w:tc>
      </w:tr>
      <w:tr w:rsidR="00307076" w:rsidRPr="007C224D" w14:paraId="0BC207CD" w14:textId="4A8864B5" w:rsidTr="00B912C8">
        <w:trPr>
          <w:trHeight w:val="300"/>
        </w:trPr>
        <w:tc>
          <w:tcPr>
            <w:tcW w:w="1418" w:type="dxa"/>
            <w:tcBorders>
              <w:top w:val="nil"/>
              <w:left w:val="nil"/>
              <w:bottom w:val="nil"/>
              <w:right w:val="nil"/>
            </w:tcBorders>
            <w:shd w:val="clear" w:color="auto" w:fill="auto"/>
            <w:noWrap/>
            <w:vAlign w:val="center"/>
            <w:hideMark/>
          </w:tcPr>
          <w:p w14:paraId="7089C654" w14:textId="6D9455AE" w:rsidR="00307076" w:rsidRPr="00592132" w:rsidRDefault="00307076" w:rsidP="00307076">
            <w:pPr>
              <w:rPr>
                <w:sz w:val="20"/>
              </w:rPr>
            </w:pPr>
            <w:r>
              <w:rPr>
                <w:rFonts w:cs="Arial"/>
                <w:color w:val="000000"/>
                <w:sz w:val="20"/>
              </w:rPr>
              <w:t>23930</w:t>
            </w:r>
          </w:p>
        </w:tc>
        <w:tc>
          <w:tcPr>
            <w:tcW w:w="3833" w:type="dxa"/>
            <w:tcBorders>
              <w:top w:val="nil"/>
              <w:left w:val="nil"/>
              <w:bottom w:val="nil"/>
              <w:right w:val="nil"/>
            </w:tcBorders>
            <w:shd w:val="clear" w:color="000000" w:fill="BDDEFF"/>
            <w:noWrap/>
            <w:vAlign w:val="center"/>
            <w:hideMark/>
          </w:tcPr>
          <w:p w14:paraId="708A7BF3" w14:textId="38F43F50" w:rsidR="00307076" w:rsidRPr="007C224D" w:rsidRDefault="00307076" w:rsidP="00307076">
            <w:pPr>
              <w:rPr>
                <w:b/>
              </w:rPr>
            </w:pPr>
            <w:r>
              <w:rPr>
                <w:rFonts w:cs="Arial"/>
                <w:b/>
                <w:bCs w:val="0"/>
              </w:rPr>
              <w:t>Windsor and Maidenhead 008E</w:t>
            </w:r>
          </w:p>
        </w:tc>
        <w:tc>
          <w:tcPr>
            <w:tcW w:w="3833" w:type="dxa"/>
            <w:tcBorders>
              <w:top w:val="nil"/>
              <w:left w:val="nil"/>
              <w:bottom w:val="nil"/>
              <w:right w:val="nil"/>
            </w:tcBorders>
            <w:shd w:val="clear" w:color="auto" w:fill="auto"/>
            <w:vAlign w:val="bottom"/>
          </w:tcPr>
          <w:p w14:paraId="6D8C4A25" w14:textId="3FE6647D" w:rsidR="00307076" w:rsidRPr="00307076" w:rsidRDefault="00307076" w:rsidP="00307076">
            <w:pPr>
              <w:rPr>
                <w:rFonts w:cs="Arial"/>
                <w:b/>
                <w:bCs w:val="0"/>
              </w:rPr>
            </w:pPr>
            <w:r w:rsidRPr="00307076">
              <w:rPr>
                <w:rFonts w:cs="Arial"/>
              </w:rPr>
              <w:t>E01016563</w:t>
            </w:r>
          </w:p>
        </w:tc>
      </w:tr>
      <w:tr w:rsidR="00307076" w:rsidRPr="007C224D" w14:paraId="18A793B7" w14:textId="3A0557D7" w:rsidTr="00B912C8">
        <w:trPr>
          <w:trHeight w:val="300"/>
        </w:trPr>
        <w:tc>
          <w:tcPr>
            <w:tcW w:w="1418" w:type="dxa"/>
            <w:tcBorders>
              <w:top w:val="nil"/>
              <w:left w:val="nil"/>
              <w:bottom w:val="nil"/>
              <w:right w:val="nil"/>
            </w:tcBorders>
            <w:shd w:val="clear" w:color="auto" w:fill="auto"/>
            <w:noWrap/>
            <w:vAlign w:val="center"/>
            <w:hideMark/>
          </w:tcPr>
          <w:p w14:paraId="2DF15E3D" w14:textId="2C087E33" w:rsidR="00307076" w:rsidRPr="00592132" w:rsidRDefault="00307076" w:rsidP="00307076">
            <w:pPr>
              <w:rPr>
                <w:sz w:val="20"/>
              </w:rPr>
            </w:pPr>
            <w:r>
              <w:rPr>
                <w:rFonts w:cs="Arial"/>
                <w:color w:val="000000"/>
                <w:sz w:val="20"/>
              </w:rPr>
              <w:t>23947</w:t>
            </w:r>
          </w:p>
        </w:tc>
        <w:tc>
          <w:tcPr>
            <w:tcW w:w="3833" w:type="dxa"/>
            <w:tcBorders>
              <w:top w:val="nil"/>
              <w:left w:val="nil"/>
              <w:bottom w:val="nil"/>
              <w:right w:val="nil"/>
            </w:tcBorders>
            <w:shd w:val="clear" w:color="000000" w:fill="BDDEFF"/>
            <w:noWrap/>
            <w:vAlign w:val="center"/>
            <w:hideMark/>
          </w:tcPr>
          <w:p w14:paraId="1FB90954" w14:textId="51AD4CF7" w:rsidR="00307076" w:rsidRPr="007C224D" w:rsidRDefault="00307076" w:rsidP="00307076">
            <w:pPr>
              <w:rPr>
                <w:b/>
              </w:rPr>
            </w:pPr>
            <w:r>
              <w:rPr>
                <w:rFonts w:cs="Arial"/>
                <w:b/>
                <w:bCs w:val="0"/>
              </w:rPr>
              <w:t>Windsor and Maidenhead 008F</w:t>
            </w:r>
          </w:p>
        </w:tc>
        <w:tc>
          <w:tcPr>
            <w:tcW w:w="3833" w:type="dxa"/>
            <w:tcBorders>
              <w:top w:val="nil"/>
              <w:left w:val="nil"/>
              <w:bottom w:val="nil"/>
              <w:right w:val="nil"/>
            </w:tcBorders>
            <w:shd w:val="clear" w:color="auto" w:fill="auto"/>
            <w:vAlign w:val="bottom"/>
          </w:tcPr>
          <w:p w14:paraId="7A07AA3E" w14:textId="04A9F11F" w:rsidR="00307076" w:rsidRPr="00307076" w:rsidRDefault="00307076" w:rsidP="00307076">
            <w:pPr>
              <w:rPr>
                <w:rFonts w:cs="Arial"/>
                <w:b/>
                <w:bCs w:val="0"/>
              </w:rPr>
            </w:pPr>
            <w:r w:rsidRPr="00307076">
              <w:rPr>
                <w:rFonts w:cs="Arial"/>
              </w:rPr>
              <w:t>E01016580</w:t>
            </w:r>
          </w:p>
        </w:tc>
      </w:tr>
      <w:tr w:rsidR="00307076" w:rsidRPr="007C224D" w14:paraId="4C4B3356" w14:textId="131B163F" w:rsidTr="00B912C8">
        <w:trPr>
          <w:trHeight w:val="300"/>
        </w:trPr>
        <w:tc>
          <w:tcPr>
            <w:tcW w:w="1418" w:type="dxa"/>
            <w:tcBorders>
              <w:top w:val="nil"/>
              <w:left w:val="nil"/>
              <w:bottom w:val="nil"/>
              <w:right w:val="nil"/>
            </w:tcBorders>
            <w:shd w:val="clear" w:color="auto" w:fill="auto"/>
            <w:noWrap/>
            <w:vAlign w:val="center"/>
            <w:hideMark/>
          </w:tcPr>
          <w:p w14:paraId="6FDA8FCC" w14:textId="2820F463" w:rsidR="00307076" w:rsidRPr="00592132" w:rsidRDefault="00307076" w:rsidP="00307076">
            <w:pPr>
              <w:rPr>
                <w:sz w:val="20"/>
              </w:rPr>
            </w:pPr>
            <w:r>
              <w:rPr>
                <w:rFonts w:cs="Arial"/>
                <w:color w:val="000000"/>
                <w:sz w:val="20"/>
              </w:rPr>
              <w:t>23796</w:t>
            </w:r>
          </w:p>
        </w:tc>
        <w:tc>
          <w:tcPr>
            <w:tcW w:w="3833" w:type="dxa"/>
            <w:tcBorders>
              <w:top w:val="nil"/>
              <w:left w:val="nil"/>
              <w:bottom w:val="nil"/>
              <w:right w:val="nil"/>
            </w:tcBorders>
            <w:shd w:val="clear" w:color="000000" w:fill="BDDEFF"/>
            <w:noWrap/>
            <w:vAlign w:val="center"/>
            <w:hideMark/>
          </w:tcPr>
          <w:p w14:paraId="2ECB676B" w14:textId="6F6F0314" w:rsidR="00307076" w:rsidRPr="007C224D" w:rsidRDefault="00307076" w:rsidP="00307076">
            <w:pPr>
              <w:rPr>
                <w:b/>
              </w:rPr>
            </w:pPr>
            <w:r>
              <w:rPr>
                <w:rFonts w:cs="Arial"/>
                <w:b/>
                <w:bCs w:val="0"/>
              </w:rPr>
              <w:t>Windsor and Maidenhead 009A</w:t>
            </w:r>
          </w:p>
        </w:tc>
        <w:tc>
          <w:tcPr>
            <w:tcW w:w="3833" w:type="dxa"/>
            <w:tcBorders>
              <w:top w:val="nil"/>
              <w:left w:val="nil"/>
              <w:bottom w:val="nil"/>
              <w:right w:val="nil"/>
            </w:tcBorders>
            <w:shd w:val="clear" w:color="auto" w:fill="auto"/>
            <w:vAlign w:val="bottom"/>
          </w:tcPr>
          <w:p w14:paraId="11311CF9" w14:textId="0693E059" w:rsidR="00307076" w:rsidRPr="00307076" w:rsidRDefault="00307076" w:rsidP="00307076">
            <w:pPr>
              <w:rPr>
                <w:rFonts w:cs="Arial"/>
                <w:b/>
                <w:bCs w:val="0"/>
              </w:rPr>
            </w:pPr>
            <w:r w:rsidRPr="00307076">
              <w:rPr>
                <w:rFonts w:cs="Arial"/>
              </w:rPr>
              <w:t>E01016539</w:t>
            </w:r>
          </w:p>
        </w:tc>
      </w:tr>
      <w:tr w:rsidR="00307076" w:rsidRPr="007C224D" w14:paraId="7CA398D9" w14:textId="243124C5" w:rsidTr="00B912C8">
        <w:trPr>
          <w:trHeight w:val="300"/>
        </w:trPr>
        <w:tc>
          <w:tcPr>
            <w:tcW w:w="1418" w:type="dxa"/>
            <w:tcBorders>
              <w:top w:val="nil"/>
              <w:left w:val="nil"/>
              <w:bottom w:val="nil"/>
              <w:right w:val="nil"/>
            </w:tcBorders>
            <w:shd w:val="clear" w:color="auto" w:fill="auto"/>
            <w:noWrap/>
            <w:vAlign w:val="center"/>
            <w:hideMark/>
          </w:tcPr>
          <w:p w14:paraId="3AADB845" w14:textId="00389AAC" w:rsidR="00307076" w:rsidRPr="00592132" w:rsidRDefault="00307076" w:rsidP="00307076">
            <w:pPr>
              <w:rPr>
                <w:sz w:val="20"/>
              </w:rPr>
            </w:pPr>
            <w:r>
              <w:rPr>
                <w:rFonts w:cs="Arial"/>
                <w:color w:val="000000"/>
                <w:sz w:val="20"/>
              </w:rPr>
              <w:t>23797</w:t>
            </w:r>
          </w:p>
        </w:tc>
        <w:tc>
          <w:tcPr>
            <w:tcW w:w="3833" w:type="dxa"/>
            <w:tcBorders>
              <w:top w:val="nil"/>
              <w:left w:val="nil"/>
              <w:bottom w:val="nil"/>
              <w:right w:val="nil"/>
            </w:tcBorders>
            <w:shd w:val="clear" w:color="000000" w:fill="BDDEFF"/>
            <w:noWrap/>
            <w:vAlign w:val="center"/>
            <w:hideMark/>
          </w:tcPr>
          <w:p w14:paraId="3582F952" w14:textId="085EC3E6" w:rsidR="00307076" w:rsidRPr="007C224D" w:rsidRDefault="00307076" w:rsidP="00307076">
            <w:pPr>
              <w:rPr>
                <w:b/>
              </w:rPr>
            </w:pPr>
            <w:r>
              <w:rPr>
                <w:rFonts w:cs="Arial"/>
                <w:b/>
                <w:bCs w:val="0"/>
              </w:rPr>
              <w:t>Windsor and Maidenhead 009B</w:t>
            </w:r>
          </w:p>
        </w:tc>
        <w:tc>
          <w:tcPr>
            <w:tcW w:w="3833" w:type="dxa"/>
            <w:tcBorders>
              <w:top w:val="nil"/>
              <w:left w:val="nil"/>
              <w:bottom w:val="nil"/>
              <w:right w:val="nil"/>
            </w:tcBorders>
            <w:shd w:val="clear" w:color="auto" w:fill="auto"/>
            <w:vAlign w:val="bottom"/>
          </w:tcPr>
          <w:p w14:paraId="0C5C68C5" w14:textId="72125EA4" w:rsidR="00307076" w:rsidRPr="00307076" w:rsidRDefault="00307076" w:rsidP="00307076">
            <w:pPr>
              <w:rPr>
                <w:rFonts w:cs="Arial"/>
                <w:b/>
                <w:bCs w:val="0"/>
              </w:rPr>
            </w:pPr>
            <w:r w:rsidRPr="00307076">
              <w:rPr>
                <w:rFonts w:cs="Arial"/>
              </w:rPr>
              <w:t>E01016540</w:t>
            </w:r>
          </w:p>
        </w:tc>
      </w:tr>
      <w:tr w:rsidR="00307076" w:rsidRPr="007C224D" w14:paraId="7737CF38" w14:textId="502C00D1" w:rsidTr="00B912C8">
        <w:trPr>
          <w:trHeight w:val="300"/>
        </w:trPr>
        <w:tc>
          <w:tcPr>
            <w:tcW w:w="1418" w:type="dxa"/>
            <w:tcBorders>
              <w:top w:val="nil"/>
              <w:left w:val="nil"/>
              <w:bottom w:val="nil"/>
              <w:right w:val="nil"/>
            </w:tcBorders>
            <w:shd w:val="clear" w:color="auto" w:fill="auto"/>
            <w:noWrap/>
            <w:vAlign w:val="center"/>
            <w:hideMark/>
          </w:tcPr>
          <w:p w14:paraId="2B2BC9C6" w14:textId="03E9C458" w:rsidR="00307076" w:rsidRPr="00592132" w:rsidRDefault="00307076" w:rsidP="00307076">
            <w:pPr>
              <w:rPr>
                <w:sz w:val="20"/>
              </w:rPr>
            </w:pPr>
            <w:r>
              <w:rPr>
                <w:rFonts w:cs="Arial"/>
                <w:color w:val="000000"/>
                <w:sz w:val="20"/>
              </w:rPr>
              <w:t>23798</w:t>
            </w:r>
          </w:p>
        </w:tc>
        <w:tc>
          <w:tcPr>
            <w:tcW w:w="3833" w:type="dxa"/>
            <w:tcBorders>
              <w:top w:val="nil"/>
              <w:left w:val="nil"/>
              <w:bottom w:val="nil"/>
              <w:right w:val="nil"/>
            </w:tcBorders>
            <w:shd w:val="clear" w:color="000000" w:fill="BDDEFF"/>
            <w:noWrap/>
            <w:vAlign w:val="center"/>
            <w:hideMark/>
          </w:tcPr>
          <w:p w14:paraId="49E87E08" w14:textId="2E4E2F68" w:rsidR="00307076" w:rsidRPr="007C224D" w:rsidRDefault="00307076" w:rsidP="00307076">
            <w:pPr>
              <w:rPr>
                <w:b/>
              </w:rPr>
            </w:pPr>
            <w:r>
              <w:rPr>
                <w:rFonts w:cs="Arial"/>
                <w:b/>
                <w:bCs w:val="0"/>
              </w:rPr>
              <w:t>Windsor and Maidenhead 009C</w:t>
            </w:r>
          </w:p>
        </w:tc>
        <w:tc>
          <w:tcPr>
            <w:tcW w:w="3833" w:type="dxa"/>
            <w:tcBorders>
              <w:top w:val="nil"/>
              <w:left w:val="nil"/>
              <w:bottom w:val="nil"/>
              <w:right w:val="nil"/>
            </w:tcBorders>
            <w:shd w:val="clear" w:color="auto" w:fill="auto"/>
            <w:vAlign w:val="bottom"/>
          </w:tcPr>
          <w:p w14:paraId="4328350E" w14:textId="45C5AF24" w:rsidR="00307076" w:rsidRPr="00307076" w:rsidRDefault="00307076" w:rsidP="00307076">
            <w:pPr>
              <w:rPr>
                <w:rFonts w:cs="Arial"/>
                <w:b/>
                <w:bCs w:val="0"/>
              </w:rPr>
            </w:pPr>
            <w:r w:rsidRPr="00307076">
              <w:rPr>
                <w:rFonts w:cs="Arial"/>
              </w:rPr>
              <w:t>E01016541</w:t>
            </w:r>
          </w:p>
        </w:tc>
      </w:tr>
      <w:tr w:rsidR="00307076" w:rsidRPr="007C224D" w14:paraId="6E8E0E58" w14:textId="78883FD6" w:rsidTr="00B912C8">
        <w:trPr>
          <w:trHeight w:val="300"/>
        </w:trPr>
        <w:tc>
          <w:tcPr>
            <w:tcW w:w="1418" w:type="dxa"/>
            <w:tcBorders>
              <w:top w:val="nil"/>
              <w:left w:val="nil"/>
              <w:bottom w:val="nil"/>
              <w:right w:val="nil"/>
            </w:tcBorders>
            <w:shd w:val="clear" w:color="auto" w:fill="auto"/>
            <w:noWrap/>
            <w:vAlign w:val="center"/>
            <w:hideMark/>
          </w:tcPr>
          <w:p w14:paraId="3D1B0FDC" w14:textId="52567BF1" w:rsidR="00307076" w:rsidRPr="00592132" w:rsidRDefault="00307076" w:rsidP="00307076">
            <w:pPr>
              <w:rPr>
                <w:sz w:val="20"/>
              </w:rPr>
            </w:pPr>
            <w:r>
              <w:rPr>
                <w:rFonts w:cs="Arial"/>
                <w:color w:val="000000"/>
                <w:sz w:val="20"/>
              </w:rPr>
              <w:t>23799</w:t>
            </w:r>
          </w:p>
        </w:tc>
        <w:tc>
          <w:tcPr>
            <w:tcW w:w="3833" w:type="dxa"/>
            <w:tcBorders>
              <w:top w:val="nil"/>
              <w:left w:val="nil"/>
              <w:bottom w:val="nil"/>
              <w:right w:val="nil"/>
            </w:tcBorders>
            <w:shd w:val="clear" w:color="000000" w:fill="BDDEFF"/>
            <w:noWrap/>
            <w:vAlign w:val="center"/>
            <w:hideMark/>
          </w:tcPr>
          <w:p w14:paraId="523C4E20" w14:textId="04C6762F" w:rsidR="00307076" w:rsidRPr="007C224D" w:rsidRDefault="00307076" w:rsidP="00307076">
            <w:pPr>
              <w:rPr>
                <w:b/>
              </w:rPr>
            </w:pPr>
            <w:r>
              <w:rPr>
                <w:rFonts w:cs="Arial"/>
                <w:b/>
                <w:bCs w:val="0"/>
              </w:rPr>
              <w:t>Windsor and Maidenhead 009D</w:t>
            </w:r>
          </w:p>
        </w:tc>
        <w:tc>
          <w:tcPr>
            <w:tcW w:w="3833" w:type="dxa"/>
            <w:tcBorders>
              <w:top w:val="nil"/>
              <w:left w:val="nil"/>
              <w:bottom w:val="nil"/>
              <w:right w:val="nil"/>
            </w:tcBorders>
            <w:shd w:val="clear" w:color="auto" w:fill="auto"/>
            <w:vAlign w:val="bottom"/>
          </w:tcPr>
          <w:p w14:paraId="1E05E836" w14:textId="4BDCD1C4" w:rsidR="00307076" w:rsidRPr="00307076" w:rsidRDefault="00307076" w:rsidP="00307076">
            <w:pPr>
              <w:rPr>
                <w:rFonts w:cs="Arial"/>
                <w:b/>
                <w:bCs w:val="0"/>
              </w:rPr>
            </w:pPr>
            <w:r w:rsidRPr="00307076">
              <w:rPr>
                <w:rFonts w:cs="Arial"/>
              </w:rPr>
              <w:t>E01016542</w:t>
            </w:r>
          </w:p>
        </w:tc>
      </w:tr>
      <w:tr w:rsidR="00307076" w:rsidRPr="007C224D" w14:paraId="01A1CFC4" w14:textId="63AA0FA5" w:rsidTr="00B912C8">
        <w:trPr>
          <w:trHeight w:val="300"/>
        </w:trPr>
        <w:tc>
          <w:tcPr>
            <w:tcW w:w="1418" w:type="dxa"/>
            <w:tcBorders>
              <w:top w:val="nil"/>
              <w:left w:val="nil"/>
              <w:bottom w:val="nil"/>
              <w:right w:val="nil"/>
            </w:tcBorders>
            <w:shd w:val="clear" w:color="auto" w:fill="auto"/>
            <w:noWrap/>
            <w:vAlign w:val="center"/>
            <w:hideMark/>
          </w:tcPr>
          <w:p w14:paraId="5AC93550" w14:textId="2F55B4AE" w:rsidR="00307076" w:rsidRPr="00592132" w:rsidRDefault="00307076" w:rsidP="00307076">
            <w:pPr>
              <w:rPr>
                <w:sz w:val="20"/>
              </w:rPr>
            </w:pPr>
            <w:r>
              <w:rPr>
                <w:rFonts w:cs="Arial"/>
                <w:color w:val="000000"/>
                <w:sz w:val="20"/>
              </w:rPr>
              <w:t>23800</w:t>
            </w:r>
          </w:p>
        </w:tc>
        <w:tc>
          <w:tcPr>
            <w:tcW w:w="3833" w:type="dxa"/>
            <w:tcBorders>
              <w:top w:val="nil"/>
              <w:left w:val="nil"/>
              <w:bottom w:val="nil"/>
              <w:right w:val="nil"/>
            </w:tcBorders>
            <w:shd w:val="clear" w:color="000000" w:fill="BDDEFF"/>
            <w:noWrap/>
            <w:vAlign w:val="center"/>
            <w:hideMark/>
          </w:tcPr>
          <w:p w14:paraId="740F14E7" w14:textId="78B2325F" w:rsidR="00307076" w:rsidRPr="007C224D" w:rsidRDefault="00307076" w:rsidP="00307076">
            <w:pPr>
              <w:rPr>
                <w:b/>
              </w:rPr>
            </w:pPr>
            <w:r>
              <w:rPr>
                <w:rFonts w:cs="Arial"/>
                <w:b/>
                <w:bCs w:val="0"/>
              </w:rPr>
              <w:t>Windsor and Maidenhead 009E</w:t>
            </w:r>
          </w:p>
        </w:tc>
        <w:tc>
          <w:tcPr>
            <w:tcW w:w="3833" w:type="dxa"/>
            <w:tcBorders>
              <w:top w:val="nil"/>
              <w:left w:val="nil"/>
              <w:bottom w:val="nil"/>
              <w:right w:val="nil"/>
            </w:tcBorders>
            <w:shd w:val="clear" w:color="auto" w:fill="auto"/>
            <w:vAlign w:val="bottom"/>
          </w:tcPr>
          <w:p w14:paraId="0E271758" w14:textId="7168364D" w:rsidR="00307076" w:rsidRPr="00307076" w:rsidRDefault="00307076" w:rsidP="00307076">
            <w:pPr>
              <w:rPr>
                <w:rFonts w:cs="Arial"/>
                <w:b/>
                <w:bCs w:val="0"/>
              </w:rPr>
            </w:pPr>
            <w:r w:rsidRPr="00307076">
              <w:rPr>
                <w:rFonts w:cs="Arial"/>
              </w:rPr>
              <w:t>E01016543</w:t>
            </w:r>
          </w:p>
        </w:tc>
      </w:tr>
      <w:tr w:rsidR="00307076" w:rsidRPr="007C224D" w14:paraId="4902DC45" w14:textId="0CB73BC0" w:rsidTr="00B912C8">
        <w:trPr>
          <w:trHeight w:val="300"/>
        </w:trPr>
        <w:tc>
          <w:tcPr>
            <w:tcW w:w="1418" w:type="dxa"/>
            <w:tcBorders>
              <w:top w:val="nil"/>
              <w:left w:val="nil"/>
              <w:bottom w:val="nil"/>
              <w:right w:val="nil"/>
            </w:tcBorders>
            <w:shd w:val="clear" w:color="auto" w:fill="auto"/>
            <w:noWrap/>
            <w:vAlign w:val="center"/>
            <w:hideMark/>
          </w:tcPr>
          <w:p w14:paraId="033AB23A" w14:textId="1C39154D" w:rsidR="00307076" w:rsidRPr="00592132" w:rsidRDefault="00307076" w:rsidP="00307076">
            <w:pPr>
              <w:rPr>
                <w:sz w:val="20"/>
              </w:rPr>
            </w:pPr>
            <w:r>
              <w:rPr>
                <w:rFonts w:cs="Arial"/>
                <w:color w:val="000000"/>
                <w:sz w:val="20"/>
              </w:rPr>
              <w:t>23801</w:t>
            </w:r>
          </w:p>
        </w:tc>
        <w:tc>
          <w:tcPr>
            <w:tcW w:w="3833" w:type="dxa"/>
            <w:tcBorders>
              <w:top w:val="nil"/>
              <w:left w:val="nil"/>
              <w:bottom w:val="nil"/>
              <w:right w:val="nil"/>
            </w:tcBorders>
            <w:shd w:val="clear" w:color="000000" w:fill="BDDEFF"/>
            <w:noWrap/>
            <w:vAlign w:val="center"/>
            <w:hideMark/>
          </w:tcPr>
          <w:p w14:paraId="7DD3FFA2" w14:textId="069FB8AF" w:rsidR="00307076" w:rsidRPr="007C224D" w:rsidRDefault="00307076" w:rsidP="00307076">
            <w:pPr>
              <w:rPr>
                <w:b/>
              </w:rPr>
            </w:pPr>
            <w:r>
              <w:rPr>
                <w:rFonts w:cs="Arial"/>
                <w:b/>
                <w:bCs w:val="0"/>
              </w:rPr>
              <w:t>Windsor and Maidenhead 010A</w:t>
            </w:r>
          </w:p>
        </w:tc>
        <w:tc>
          <w:tcPr>
            <w:tcW w:w="3833" w:type="dxa"/>
            <w:tcBorders>
              <w:top w:val="nil"/>
              <w:left w:val="nil"/>
              <w:bottom w:val="nil"/>
              <w:right w:val="nil"/>
            </w:tcBorders>
            <w:shd w:val="clear" w:color="auto" w:fill="auto"/>
            <w:vAlign w:val="bottom"/>
          </w:tcPr>
          <w:p w14:paraId="6C7BF1BD" w14:textId="45F8099B" w:rsidR="00307076" w:rsidRPr="00307076" w:rsidRDefault="00307076" w:rsidP="00307076">
            <w:pPr>
              <w:rPr>
                <w:rFonts w:cs="Arial"/>
                <w:b/>
                <w:bCs w:val="0"/>
              </w:rPr>
            </w:pPr>
            <w:r w:rsidRPr="00307076">
              <w:rPr>
                <w:rFonts w:cs="Arial"/>
              </w:rPr>
              <w:t>E01016544</w:t>
            </w:r>
          </w:p>
        </w:tc>
      </w:tr>
      <w:tr w:rsidR="00307076" w:rsidRPr="007C224D" w14:paraId="7B3814FF" w14:textId="69F5DA51" w:rsidTr="00B912C8">
        <w:trPr>
          <w:trHeight w:val="300"/>
        </w:trPr>
        <w:tc>
          <w:tcPr>
            <w:tcW w:w="1418" w:type="dxa"/>
            <w:tcBorders>
              <w:top w:val="nil"/>
              <w:left w:val="nil"/>
              <w:bottom w:val="nil"/>
              <w:right w:val="nil"/>
            </w:tcBorders>
            <w:shd w:val="clear" w:color="auto" w:fill="auto"/>
            <w:noWrap/>
            <w:vAlign w:val="center"/>
            <w:hideMark/>
          </w:tcPr>
          <w:p w14:paraId="0DC91B8F" w14:textId="243345D2" w:rsidR="00307076" w:rsidRPr="00592132" w:rsidRDefault="00307076" w:rsidP="00307076">
            <w:pPr>
              <w:rPr>
                <w:sz w:val="20"/>
              </w:rPr>
            </w:pPr>
            <w:r>
              <w:rPr>
                <w:rFonts w:cs="Arial"/>
                <w:color w:val="000000"/>
                <w:sz w:val="20"/>
              </w:rPr>
              <w:lastRenderedPageBreak/>
              <w:t>23934</w:t>
            </w:r>
          </w:p>
        </w:tc>
        <w:tc>
          <w:tcPr>
            <w:tcW w:w="3833" w:type="dxa"/>
            <w:tcBorders>
              <w:top w:val="nil"/>
              <w:left w:val="nil"/>
              <w:bottom w:val="nil"/>
              <w:right w:val="nil"/>
            </w:tcBorders>
            <w:shd w:val="clear" w:color="000000" w:fill="BDDEFF"/>
            <w:noWrap/>
            <w:vAlign w:val="center"/>
            <w:hideMark/>
          </w:tcPr>
          <w:p w14:paraId="77330447" w14:textId="4D6A731A" w:rsidR="00307076" w:rsidRPr="007C224D" w:rsidRDefault="00307076" w:rsidP="00307076">
            <w:pPr>
              <w:rPr>
                <w:b/>
              </w:rPr>
            </w:pPr>
            <w:r>
              <w:rPr>
                <w:rFonts w:cs="Arial"/>
                <w:b/>
                <w:bCs w:val="0"/>
              </w:rPr>
              <w:t>Windsor and Maidenhead 010B</w:t>
            </w:r>
          </w:p>
        </w:tc>
        <w:tc>
          <w:tcPr>
            <w:tcW w:w="3833" w:type="dxa"/>
            <w:tcBorders>
              <w:top w:val="nil"/>
              <w:left w:val="nil"/>
              <w:bottom w:val="nil"/>
              <w:right w:val="nil"/>
            </w:tcBorders>
            <w:shd w:val="clear" w:color="auto" w:fill="auto"/>
            <w:vAlign w:val="bottom"/>
          </w:tcPr>
          <w:p w14:paraId="17C53C9B" w14:textId="57954CDC" w:rsidR="00307076" w:rsidRPr="00307076" w:rsidRDefault="00307076" w:rsidP="00307076">
            <w:pPr>
              <w:rPr>
                <w:rFonts w:cs="Arial"/>
                <w:b/>
                <w:bCs w:val="0"/>
              </w:rPr>
            </w:pPr>
            <w:r w:rsidRPr="00307076">
              <w:rPr>
                <w:rFonts w:cs="Arial"/>
              </w:rPr>
              <w:t>E01016567</w:t>
            </w:r>
          </w:p>
        </w:tc>
      </w:tr>
      <w:tr w:rsidR="00307076" w:rsidRPr="007C224D" w14:paraId="368EAD3B" w14:textId="04B2BE5C" w:rsidTr="00B912C8">
        <w:trPr>
          <w:trHeight w:val="300"/>
        </w:trPr>
        <w:tc>
          <w:tcPr>
            <w:tcW w:w="1418" w:type="dxa"/>
            <w:tcBorders>
              <w:top w:val="nil"/>
              <w:left w:val="nil"/>
              <w:bottom w:val="nil"/>
              <w:right w:val="nil"/>
            </w:tcBorders>
            <w:shd w:val="clear" w:color="auto" w:fill="auto"/>
            <w:noWrap/>
            <w:vAlign w:val="center"/>
            <w:hideMark/>
          </w:tcPr>
          <w:p w14:paraId="318A688F" w14:textId="1AAEBCED" w:rsidR="00307076" w:rsidRPr="00592132" w:rsidRDefault="00307076" w:rsidP="00307076">
            <w:pPr>
              <w:rPr>
                <w:sz w:val="20"/>
              </w:rPr>
            </w:pPr>
            <w:r>
              <w:rPr>
                <w:rFonts w:cs="Arial"/>
                <w:color w:val="000000"/>
                <w:sz w:val="20"/>
              </w:rPr>
              <w:t>23935</w:t>
            </w:r>
          </w:p>
        </w:tc>
        <w:tc>
          <w:tcPr>
            <w:tcW w:w="3833" w:type="dxa"/>
            <w:tcBorders>
              <w:top w:val="nil"/>
              <w:left w:val="nil"/>
              <w:bottom w:val="nil"/>
              <w:right w:val="nil"/>
            </w:tcBorders>
            <w:shd w:val="clear" w:color="000000" w:fill="BDDEFF"/>
            <w:noWrap/>
            <w:vAlign w:val="center"/>
            <w:hideMark/>
          </w:tcPr>
          <w:p w14:paraId="25D9FB69" w14:textId="5BB4913D" w:rsidR="00307076" w:rsidRPr="007C224D" w:rsidRDefault="00307076" w:rsidP="00307076">
            <w:pPr>
              <w:rPr>
                <w:b/>
              </w:rPr>
            </w:pPr>
            <w:r>
              <w:rPr>
                <w:rFonts w:cs="Arial"/>
                <w:b/>
                <w:bCs w:val="0"/>
              </w:rPr>
              <w:t>Windsor and Maidenhead 010C</w:t>
            </w:r>
          </w:p>
        </w:tc>
        <w:tc>
          <w:tcPr>
            <w:tcW w:w="3833" w:type="dxa"/>
            <w:tcBorders>
              <w:top w:val="nil"/>
              <w:left w:val="nil"/>
              <w:bottom w:val="nil"/>
              <w:right w:val="nil"/>
            </w:tcBorders>
            <w:shd w:val="clear" w:color="auto" w:fill="auto"/>
            <w:vAlign w:val="bottom"/>
          </w:tcPr>
          <w:p w14:paraId="583D7DCD" w14:textId="15B26DB0" w:rsidR="00307076" w:rsidRPr="00307076" w:rsidRDefault="00307076" w:rsidP="00307076">
            <w:pPr>
              <w:rPr>
                <w:rFonts w:cs="Arial"/>
                <w:b/>
                <w:bCs w:val="0"/>
              </w:rPr>
            </w:pPr>
            <w:r w:rsidRPr="00307076">
              <w:rPr>
                <w:rFonts w:cs="Arial"/>
              </w:rPr>
              <w:t>E01016568</w:t>
            </w:r>
          </w:p>
        </w:tc>
      </w:tr>
      <w:tr w:rsidR="00307076" w:rsidRPr="007C224D" w14:paraId="0710A440" w14:textId="4A100C05" w:rsidTr="00B912C8">
        <w:trPr>
          <w:trHeight w:val="300"/>
        </w:trPr>
        <w:tc>
          <w:tcPr>
            <w:tcW w:w="1418" w:type="dxa"/>
            <w:tcBorders>
              <w:top w:val="nil"/>
              <w:left w:val="nil"/>
              <w:bottom w:val="nil"/>
              <w:right w:val="nil"/>
            </w:tcBorders>
            <w:shd w:val="clear" w:color="auto" w:fill="auto"/>
            <w:noWrap/>
            <w:vAlign w:val="center"/>
            <w:hideMark/>
          </w:tcPr>
          <w:p w14:paraId="1A989238" w14:textId="344ED3A6" w:rsidR="00307076" w:rsidRPr="00592132" w:rsidRDefault="00307076" w:rsidP="00307076">
            <w:pPr>
              <w:rPr>
                <w:sz w:val="20"/>
              </w:rPr>
            </w:pPr>
            <w:r>
              <w:rPr>
                <w:rFonts w:cs="Arial"/>
                <w:color w:val="000000"/>
                <w:sz w:val="20"/>
              </w:rPr>
              <w:t>23936</w:t>
            </w:r>
          </w:p>
        </w:tc>
        <w:tc>
          <w:tcPr>
            <w:tcW w:w="3833" w:type="dxa"/>
            <w:tcBorders>
              <w:top w:val="nil"/>
              <w:left w:val="nil"/>
              <w:bottom w:val="nil"/>
              <w:right w:val="nil"/>
            </w:tcBorders>
            <w:shd w:val="clear" w:color="000000" w:fill="BDDEFF"/>
            <w:noWrap/>
            <w:vAlign w:val="center"/>
            <w:hideMark/>
          </w:tcPr>
          <w:p w14:paraId="6A2E2364" w14:textId="3EF15DF0" w:rsidR="00307076" w:rsidRPr="007C224D" w:rsidRDefault="00307076" w:rsidP="00307076">
            <w:pPr>
              <w:rPr>
                <w:b/>
              </w:rPr>
            </w:pPr>
            <w:r>
              <w:rPr>
                <w:rFonts w:cs="Arial"/>
                <w:b/>
                <w:bCs w:val="0"/>
              </w:rPr>
              <w:t>Windsor and Maidenhead 010D</w:t>
            </w:r>
          </w:p>
        </w:tc>
        <w:tc>
          <w:tcPr>
            <w:tcW w:w="3833" w:type="dxa"/>
            <w:tcBorders>
              <w:top w:val="nil"/>
              <w:left w:val="nil"/>
              <w:bottom w:val="nil"/>
              <w:right w:val="nil"/>
            </w:tcBorders>
            <w:shd w:val="clear" w:color="auto" w:fill="auto"/>
            <w:vAlign w:val="bottom"/>
          </w:tcPr>
          <w:p w14:paraId="64AA00E5" w14:textId="7926C3A3" w:rsidR="00307076" w:rsidRPr="00307076" w:rsidRDefault="00307076" w:rsidP="00307076">
            <w:pPr>
              <w:rPr>
                <w:rFonts w:cs="Arial"/>
                <w:b/>
                <w:bCs w:val="0"/>
              </w:rPr>
            </w:pPr>
            <w:r w:rsidRPr="00307076">
              <w:rPr>
                <w:rFonts w:cs="Arial"/>
              </w:rPr>
              <w:t>E01016569</w:t>
            </w:r>
          </w:p>
        </w:tc>
      </w:tr>
      <w:tr w:rsidR="00307076" w:rsidRPr="007C224D" w14:paraId="3E0B13E4" w14:textId="68F12C4D" w:rsidTr="00B912C8">
        <w:trPr>
          <w:trHeight w:val="300"/>
        </w:trPr>
        <w:tc>
          <w:tcPr>
            <w:tcW w:w="1418" w:type="dxa"/>
            <w:tcBorders>
              <w:top w:val="nil"/>
              <w:left w:val="nil"/>
              <w:bottom w:val="nil"/>
              <w:right w:val="nil"/>
            </w:tcBorders>
            <w:shd w:val="clear" w:color="auto" w:fill="auto"/>
            <w:noWrap/>
            <w:vAlign w:val="center"/>
            <w:hideMark/>
          </w:tcPr>
          <w:p w14:paraId="2479D476" w14:textId="39824128" w:rsidR="00307076" w:rsidRPr="00592132" w:rsidRDefault="00307076" w:rsidP="00307076">
            <w:pPr>
              <w:rPr>
                <w:sz w:val="20"/>
              </w:rPr>
            </w:pPr>
            <w:r>
              <w:rPr>
                <w:rFonts w:cs="Arial"/>
                <w:color w:val="000000"/>
                <w:sz w:val="20"/>
              </w:rPr>
              <w:t>23931</w:t>
            </w:r>
          </w:p>
        </w:tc>
        <w:tc>
          <w:tcPr>
            <w:tcW w:w="3833" w:type="dxa"/>
            <w:tcBorders>
              <w:top w:val="nil"/>
              <w:left w:val="nil"/>
              <w:bottom w:val="nil"/>
              <w:right w:val="nil"/>
            </w:tcBorders>
            <w:shd w:val="clear" w:color="000000" w:fill="BDDEFF"/>
            <w:noWrap/>
            <w:vAlign w:val="center"/>
            <w:hideMark/>
          </w:tcPr>
          <w:p w14:paraId="70D888F5" w14:textId="0D9EAB2E" w:rsidR="00307076" w:rsidRPr="007C224D" w:rsidRDefault="00307076" w:rsidP="00307076">
            <w:pPr>
              <w:rPr>
                <w:b/>
              </w:rPr>
            </w:pPr>
            <w:r>
              <w:rPr>
                <w:rFonts w:cs="Arial"/>
                <w:b/>
                <w:bCs w:val="0"/>
              </w:rPr>
              <w:t>Windsor and Maidenhead 011A</w:t>
            </w:r>
          </w:p>
        </w:tc>
        <w:tc>
          <w:tcPr>
            <w:tcW w:w="3833" w:type="dxa"/>
            <w:tcBorders>
              <w:top w:val="nil"/>
              <w:left w:val="nil"/>
              <w:bottom w:val="nil"/>
              <w:right w:val="nil"/>
            </w:tcBorders>
            <w:shd w:val="clear" w:color="auto" w:fill="auto"/>
            <w:vAlign w:val="bottom"/>
          </w:tcPr>
          <w:p w14:paraId="073D8162" w14:textId="5F2C4816" w:rsidR="00307076" w:rsidRPr="00307076" w:rsidRDefault="00307076" w:rsidP="00307076">
            <w:pPr>
              <w:rPr>
                <w:rFonts w:cs="Arial"/>
                <w:b/>
                <w:bCs w:val="0"/>
              </w:rPr>
            </w:pPr>
            <w:r w:rsidRPr="00307076">
              <w:rPr>
                <w:rFonts w:cs="Arial"/>
              </w:rPr>
              <w:t>E01016564</w:t>
            </w:r>
          </w:p>
        </w:tc>
      </w:tr>
      <w:tr w:rsidR="00307076" w:rsidRPr="007C224D" w14:paraId="7F71F104" w14:textId="5D99464B" w:rsidTr="00B912C8">
        <w:trPr>
          <w:trHeight w:val="300"/>
        </w:trPr>
        <w:tc>
          <w:tcPr>
            <w:tcW w:w="1418" w:type="dxa"/>
            <w:tcBorders>
              <w:top w:val="nil"/>
              <w:left w:val="nil"/>
              <w:bottom w:val="nil"/>
              <w:right w:val="nil"/>
            </w:tcBorders>
            <w:shd w:val="clear" w:color="auto" w:fill="auto"/>
            <w:noWrap/>
            <w:vAlign w:val="center"/>
            <w:hideMark/>
          </w:tcPr>
          <w:p w14:paraId="4A06F974" w14:textId="429E74BE" w:rsidR="00307076" w:rsidRPr="00592132" w:rsidRDefault="00307076" w:rsidP="00307076">
            <w:pPr>
              <w:rPr>
                <w:sz w:val="20"/>
              </w:rPr>
            </w:pPr>
            <w:r>
              <w:rPr>
                <w:rFonts w:cs="Arial"/>
                <w:color w:val="000000"/>
                <w:sz w:val="20"/>
              </w:rPr>
              <w:t>23932</w:t>
            </w:r>
          </w:p>
        </w:tc>
        <w:tc>
          <w:tcPr>
            <w:tcW w:w="3833" w:type="dxa"/>
            <w:tcBorders>
              <w:top w:val="nil"/>
              <w:left w:val="nil"/>
              <w:bottom w:val="nil"/>
              <w:right w:val="nil"/>
            </w:tcBorders>
            <w:shd w:val="clear" w:color="000000" w:fill="BDDEFF"/>
            <w:noWrap/>
            <w:vAlign w:val="center"/>
            <w:hideMark/>
          </w:tcPr>
          <w:p w14:paraId="089CB900" w14:textId="70307C0D" w:rsidR="00307076" w:rsidRPr="007C224D" w:rsidRDefault="00307076" w:rsidP="00307076">
            <w:pPr>
              <w:rPr>
                <w:b/>
              </w:rPr>
            </w:pPr>
            <w:r>
              <w:rPr>
                <w:rFonts w:cs="Arial"/>
                <w:b/>
                <w:bCs w:val="0"/>
              </w:rPr>
              <w:t>Windsor and Maidenhead 011B</w:t>
            </w:r>
          </w:p>
        </w:tc>
        <w:tc>
          <w:tcPr>
            <w:tcW w:w="3833" w:type="dxa"/>
            <w:tcBorders>
              <w:top w:val="nil"/>
              <w:left w:val="nil"/>
              <w:bottom w:val="nil"/>
              <w:right w:val="nil"/>
            </w:tcBorders>
            <w:shd w:val="clear" w:color="auto" w:fill="auto"/>
            <w:vAlign w:val="bottom"/>
          </w:tcPr>
          <w:p w14:paraId="5C2AA634" w14:textId="40D66835" w:rsidR="00307076" w:rsidRPr="00307076" w:rsidRDefault="00307076" w:rsidP="00307076">
            <w:pPr>
              <w:rPr>
                <w:rFonts w:cs="Arial"/>
                <w:b/>
                <w:bCs w:val="0"/>
              </w:rPr>
            </w:pPr>
            <w:r w:rsidRPr="00307076">
              <w:rPr>
                <w:rFonts w:cs="Arial"/>
              </w:rPr>
              <w:t>E01016565</w:t>
            </w:r>
          </w:p>
        </w:tc>
      </w:tr>
      <w:tr w:rsidR="00307076" w:rsidRPr="007C224D" w14:paraId="1D8FCD1A" w14:textId="6B36F580" w:rsidTr="00B912C8">
        <w:trPr>
          <w:trHeight w:val="300"/>
        </w:trPr>
        <w:tc>
          <w:tcPr>
            <w:tcW w:w="1418" w:type="dxa"/>
            <w:tcBorders>
              <w:top w:val="nil"/>
              <w:left w:val="nil"/>
              <w:bottom w:val="nil"/>
              <w:right w:val="nil"/>
            </w:tcBorders>
            <w:shd w:val="clear" w:color="auto" w:fill="auto"/>
            <w:noWrap/>
            <w:vAlign w:val="center"/>
            <w:hideMark/>
          </w:tcPr>
          <w:p w14:paraId="51381340" w14:textId="0B6A0FD2" w:rsidR="00307076" w:rsidRPr="00592132" w:rsidRDefault="00307076" w:rsidP="00307076">
            <w:pPr>
              <w:rPr>
                <w:sz w:val="20"/>
              </w:rPr>
            </w:pPr>
            <w:r>
              <w:rPr>
                <w:rFonts w:cs="Arial"/>
                <w:color w:val="000000"/>
                <w:sz w:val="20"/>
              </w:rPr>
              <w:t>23933</w:t>
            </w:r>
          </w:p>
        </w:tc>
        <w:tc>
          <w:tcPr>
            <w:tcW w:w="3833" w:type="dxa"/>
            <w:tcBorders>
              <w:top w:val="nil"/>
              <w:left w:val="nil"/>
              <w:bottom w:val="nil"/>
              <w:right w:val="nil"/>
            </w:tcBorders>
            <w:shd w:val="clear" w:color="000000" w:fill="BDDEFF"/>
            <w:noWrap/>
            <w:vAlign w:val="center"/>
            <w:hideMark/>
          </w:tcPr>
          <w:p w14:paraId="6F474E32" w14:textId="7ADCCECC" w:rsidR="00307076" w:rsidRPr="007C224D" w:rsidRDefault="00307076" w:rsidP="00307076">
            <w:pPr>
              <w:rPr>
                <w:b/>
              </w:rPr>
            </w:pPr>
            <w:r>
              <w:rPr>
                <w:rFonts w:cs="Arial"/>
                <w:b/>
                <w:bCs w:val="0"/>
              </w:rPr>
              <w:t>Windsor and Maidenhead 011C</w:t>
            </w:r>
          </w:p>
        </w:tc>
        <w:tc>
          <w:tcPr>
            <w:tcW w:w="3833" w:type="dxa"/>
            <w:tcBorders>
              <w:top w:val="nil"/>
              <w:left w:val="nil"/>
              <w:bottom w:val="nil"/>
              <w:right w:val="nil"/>
            </w:tcBorders>
            <w:shd w:val="clear" w:color="auto" w:fill="auto"/>
            <w:vAlign w:val="bottom"/>
          </w:tcPr>
          <w:p w14:paraId="36751CD2" w14:textId="7C688886" w:rsidR="00307076" w:rsidRPr="00307076" w:rsidRDefault="00307076" w:rsidP="00307076">
            <w:pPr>
              <w:rPr>
                <w:rFonts w:cs="Arial"/>
                <w:b/>
                <w:bCs w:val="0"/>
              </w:rPr>
            </w:pPr>
            <w:r w:rsidRPr="00307076">
              <w:rPr>
                <w:rFonts w:cs="Arial"/>
              </w:rPr>
              <w:t>E01016566</w:t>
            </w:r>
          </w:p>
        </w:tc>
      </w:tr>
      <w:tr w:rsidR="00307076" w:rsidRPr="007C224D" w14:paraId="5602418C" w14:textId="45DF7EBA" w:rsidTr="00B912C8">
        <w:trPr>
          <w:trHeight w:val="300"/>
        </w:trPr>
        <w:tc>
          <w:tcPr>
            <w:tcW w:w="1418" w:type="dxa"/>
            <w:tcBorders>
              <w:top w:val="nil"/>
              <w:left w:val="nil"/>
              <w:bottom w:val="nil"/>
              <w:right w:val="nil"/>
            </w:tcBorders>
            <w:shd w:val="clear" w:color="auto" w:fill="auto"/>
            <w:noWrap/>
            <w:vAlign w:val="center"/>
            <w:hideMark/>
          </w:tcPr>
          <w:p w14:paraId="30BC1884" w14:textId="1E435FDD" w:rsidR="00307076" w:rsidRPr="00592132" w:rsidRDefault="00307076" w:rsidP="00307076">
            <w:pPr>
              <w:rPr>
                <w:sz w:val="20"/>
              </w:rPr>
            </w:pPr>
            <w:r>
              <w:rPr>
                <w:rFonts w:cs="Arial"/>
                <w:color w:val="000000"/>
                <w:sz w:val="20"/>
              </w:rPr>
              <w:t>23944</w:t>
            </w:r>
          </w:p>
        </w:tc>
        <w:tc>
          <w:tcPr>
            <w:tcW w:w="3833" w:type="dxa"/>
            <w:tcBorders>
              <w:top w:val="nil"/>
              <w:left w:val="nil"/>
              <w:bottom w:val="nil"/>
              <w:right w:val="nil"/>
            </w:tcBorders>
            <w:shd w:val="clear" w:color="000000" w:fill="BDDEFF"/>
            <w:noWrap/>
            <w:vAlign w:val="center"/>
            <w:hideMark/>
          </w:tcPr>
          <w:p w14:paraId="3B055107" w14:textId="2CD440DC" w:rsidR="00307076" w:rsidRPr="007C224D" w:rsidRDefault="00307076" w:rsidP="00307076">
            <w:pPr>
              <w:rPr>
                <w:b/>
              </w:rPr>
            </w:pPr>
            <w:r>
              <w:rPr>
                <w:rFonts w:cs="Arial"/>
                <w:b/>
                <w:bCs w:val="0"/>
              </w:rPr>
              <w:t>Windsor and Maidenhead 011D</w:t>
            </w:r>
          </w:p>
        </w:tc>
        <w:tc>
          <w:tcPr>
            <w:tcW w:w="3833" w:type="dxa"/>
            <w:tcBorders>
              <w:top w:val="nil"/>
              <w:left w:val="nil"/>
              <w:bottom w:val="nil"/>
              <w:right w:val="nil"/>
            </w:tcBorders>
            <w:shd w:val="clear" w:color="auto" w:fill="auto"/>
            <w:vAlign w:val="bottom"/>
          </w:tcPr>
          <w:p w14:paraId="2A0D88A1" w14:textId="514A83A0" w:rsidR="00307076" w:rsidRPr="00307076" w:rsidRDefault="00307076" w:rsidP="00307076">
            <w:pPr>
              <w:rPr>
                <w:rFonts w:cs="Arial"/>
                <w:b/>
                <w:bCs w:val="0"/>
              </w:rPr>
            </w:pPr>
            <w:r w:rsidRPr="00307076">
              <w:rPr>
                <w:rFonts w:cs="Arial"/>
              </w:rPr>
              <w:t>E01016577</w:t>
            </w:r>
          </w:p>
        </w:tc>
      </w:tr>
      <w:tr w:rsidR="00307076" w:rsidRPr="007C224D" w14:paraId="1630DC42" w14:textId="643F40E8" w:rsidTr="00B912C8">
        <w:trPr>
          <w:trHeight w:val="300"/>
        </w:trPr>
        <w:tc>
          <w:tcPr>
            <w:tcW w:w="1418" w:type="dxa"/>
            <w:tcBorders>
              <w:top w:val="nil"/>
              <w:left w:val="nil"/>
              <w:bottom w:val="nil"/>
              <w:right w:val="nil"/>
            </w:tcBorders>
            <w:shd w:val="clear" w:color="auto" w:fill="auto"/>
            <w:noWrap/>
            <w:vAlign w:val="center"/>
            <w:hideMark/>
          </w:tcPr>
          <w:p w14:paraId="2F99870E" w14:textId="6E1FD2FC" w:rsidR="00307076" w:rsidRPr="00592132" w:rsidRDefault="00307076" w:rsidP="00307076">
            <w:pPr>
              <w:rPr>
                <w:sz w:val="20"/>
              </w:rPr>
            </w:pPr>
            <w:r>
              <w:rPr>
                <w:rFonts w:cs="Arial"/>
                <w:color w:val="000000"/>
                <w:sz w:val="20"/>
              </w:rPr>
              <w:t>23802</w:t>
            </w:r>
          </w:p>
        </w:tc>
        <w:tc>
          <w:tcPr>
            <w:tcW w:w="3833" w:type="dxa"/>
            <w:tcBorders>
              <w:top w:val="nil"/>
              <w:left w:val="nil"/>
              <w:bottom w:val="nil"/>
              <w:right w:val="nil"/>
            </w:tcBorders>
            <w:shd w:val="clear" w:color="000000" w:fill="BDDEFF"/>
            <w:noWrap/>
            <w:vAlign w:val="center"/>
            <w:hideMark/>
          </w:tcPr>
          <w:p w14:paraId="2FDEECD8" w14:textId="2422E382" w:rsidR="00307076" w:rsidRPr="007C224D" w:rsidRDefault="00307076" w:rsidP="00307076">
            <w:pPr>
              <w:rPr>
                <w:b/>
              </w:rPr>
            </w:pPr>
            <w:r>
              <w:rPr>
                <w:rFonts w:cs="Arial"/>
                <w:b/>
                <w:bCs w:val="0"/>
              </w:rPr>
              <w:t>Windsor and Maidenhead 012A</w:t>
            </w:r>
          </w:p>
        </w:tc>
        <w:tc>
          <w:tcPr>
            <w:tcW w:w="3833" w:type="dxa"/>
            <w:tcBorders>
              <w:top w:val="nil"/>
              <w:left w:val="nil"/>
              <w:bottom w:val="nil"/>
              <w:right w:val="nil"/>
            </w:tcBorders>
            <w:shd w:val="clear" w:color="auto" w:fill="auto"/>
            <w:vAlign w:val="bottom"/>
          </w:tcPr>
          <w:p w14:paraId="69A9FBDD" w14:textId="32A87036" w:rsidR="00307076" w:rsidRPr="00307076" w:rsidRDefault="00307076" w:rsidP="00307076">
            <w:pPr>
              <w:rPr>
                <w:rFonts w:cs="Arial"/>
                <w:b/>
                <w:bCs w:val="0"/>
              </w:rPr>
            </w:pPr>
            <w:r w:rsidRPr="00307076">
              <w:rPr>
                <w:rFonts w:cs="Arial"/>
              </w:rPr>
              <w:t>E01016545</w:t>
            </w:r>
          </w:p>
        </w:tc>
      </w:tr>
      <w:tr w:rsidR="00307076" w:rsidRPr="007C224D" w14:paraId="726C280D" w14:textId="39304998" w:rsidTr="00B912C8">
        <w:trPr>
          <w:trHeight w:val="300"/>
        </w:trPr>
        <w:tc>
          <w:tcPr>
            <w:tcW w:w="1418" w:type="dxa"/>
            <w:tcBorders>
              <w:top w:val="nil"/>
              <w:left w:val="nil"/>
              <w:bottom w:val="nil"/>
              <w:right w:val="nil"/>
            </w:tcBorders>
            <w:shd w:val="clear" w:color="auto" w:fill="auto"/>
            <w:noWrap/>
            <w:vAlign w:val="center"/>
            <w:hideMark/>
          </w:tcPr>
          <w:p w14:paraId="6B7E95E2" w14:textId="3D11C042" w:rsidR="00307076" w:rsidRPr="00592132" w:rsidRDefault="00307076" w:rsidP="00307076">
            <w:pPr>
              <w:rPr>
                <w:sz w:val="20"/>
              </w:rPr>
            </w:pPr>
            <w:r>
              <w:rPr>
                <w:rFonts w:cs="Arial"/>
                <w:color w:val="000000"/>
                <w:sz w:val="20"/>
              </w:rPr>
              <w:t>23682</w:t>
            </w:r>
          </w:p>
        </w:tc>
        <w:tc>
          <w:tcPr>
            <w:tcW w:w="3833" w:type="dxa"/>
            <w:tcBorders>
              <w:top w:val="nil"/>
              <w:left w:val="nil"/>
              <w:bottom w:val="nil"/>
              <w:right w:val="nil"/>
            </w:tcBorders>
            <w:shd w:val="clear" w:color="000000" w:fill="BDDEFF"/>
            <w:noWrap/>
            <w:vAlign w:val="center"/>
            <w:hideMark/>
          </w:tcPr>
          <w:p w14:paraId="7248EAFF" w14:textId="1F8E73B6" w:rsidR="00307076" w:rsidRPr="007C224D" w:rsidRDefault="00307076" w:rsidP="00307076">
            <w:pPr>
              <w:rPr>
                <w:b/>
              </w:rPr>
            </w:pPr>
            <w:r>
              <w:rPr>
                <w:rFonts w:cs="Arial"/>
                <w:b/>
                <w:bCs w:val="0"/>
              </w:rPr>
              <w:t>Windsor and Maidenhead 012B</w:t>
            </w:r>
          </w:p>
        </w:tc>
        <w:tc>
          <w:tcPr>
            <w:tcW w:w="3833" w:type="dxa"/>
            <w:tcBorders>
              <w:top w:val="nil"/>
              <w:left w:val="nil"/>
              <w:bottom w:val="nil"/>
              <w:right w:val="nil"/>
            </w:tcBorders>
            <w:shd w:val="clear" w:color="auto" w:fill="auto"/>
            <w:vAlign w:val="bottom"/>
          </w:tcPr>
          <w:p w14:paraId="0C840CCF" w14:textId="02E58E5B" w:rsidR="00307076" w:rsidRPr="00307076" w:rsidRDefault="00307076" w:rsidP="00307076">
            <w:pPr>
              <w:rPr>
                <w:rFonts w:cs="Arial"/>
                <w:b/>
                <w:bCs w:val="0"/>
              </w:rPr>
            </w:pPr>
            <w:r w:rsidRPr="00307076">
              <w:rPr>
                <w:rFonts w:cs="Arial"/>
              </w:rPr>
              <w:t>E01016547</w:t>
            </w:r>
          </w:p>
        </w:tc>
      </w:tr>
      <w:tr w:rsidR="00307076" w:rsidRPr="007C224D" w14:paraId="176A6C25" w14:textId="40EC2AB4" w:rsidTr="00B912C8">
        <w:trPr>
          <w:trHeight w:val="300"/>
        </w:trPr>
        <w:tc>
          <w:tcPr>
            <w:tcW w:w="1418" w:type="dxa"/>
            <w:tcBorders>
              <w:top w:val="nil"/>
              <w:left w:val="nil"/>
              <w:bottom w:val="nil"/>
              <w:right w:val="nil"/>
            </w:tcBorders>
            <w:shd w:val="clear" w:color="auto" w:fill="auto"/>
            <w:noWrap/>
            <w:vAlign w:val="center"/>
            <w:hideMark/>
          </w:tcPr>
          <w:p w14:paraId="3A497ED2" w14:textId="2B889D67" w:rsidR="00307076" w:rsidRPr="00592132" w:rsidRDefault="00307076" w:rsidP="00307076">
            <w:pPr>
              <w:rPr>
                <w:sz w:val="20"/>
              </w:rPr>
            </w:pPr>
            <w:r>
              <w:rPr>
                <w:rFonts w:cs="Arial"/>
                <w:color w:val="000000"/>
                <w:sz w:val="20"/>
              </w:rPr>
              <w:t>23751</w:t>
            </w:r>
          </w:p>
        </w:tc>
        <w:tc>
          <w:tcPr>
            <w:tcW w:w="3833" w:type="dxa"/>
            <w:tcBorders>
              <w:top w:val="nil"/>
              <w:left w:val="nil"/>
              <w:bottom w:val="nil"/>
              <w:right w:val="nil"/>
            </w:tcBorders>
            <w:shd w:val="clear" w:color="000000" w:fill="BDDEFF"/>
            <w:noWrap/>
            <w:vAlign w:val="center"/>
            <w:hideMark/>
          </w:tcPr>
          <w:p w14:paraId="3093211F" w14:textId="51ECDBD7" w:rsidR="00307076" w:rsidRPr="007C224D" w:rsidRDefault="00307076" w:rsidP="00307076">
            <w:pPr>
              <w:rPr>
                <w:b/>
              </w:rPr>
            </w:pPr>
            <w:r>
              <w:rPr>
                <w:rFonts w:cs="Arial"/>
                <w:b/>
                <w:bCs w:val="0"/>
              </w:rPr>
              <w:t>Windsor and Maidenhead 012C</w:t>
            </w:r>
          </w:p>
        </w:tc>
        <w:tc>
          <w:tcPr>
            <w:tcW w:w="3833" w:type="dxa"/>
            <w:tcBorders>
              <w:top w:val="nil"/>
              <w:left w:val="nil"/>
              <w:bottom w:val="nil"/>
              <w:right w:val="nil"/>
            </w:tcBorders>
            <w:shd w:val="clear" w:color="auto" w:fill="auto"/>
            <w:vAlign w:val="bottom"/>
          </w:tcPr>
          <w:p w14:paraId="3F2F1C80" w14:textId="3B92D828" w:rsidR="00307076" w:rsidRPr="00307076" w:rsidRDefault="00307076" w:rsidP="00307076">
            <w:pPr>
              <w:rPr>
                <w:rFonts w:cs="Arial"/>
                <w:b/>
                <w:bCs w:val="0"/>
              </w:rPr>
            </w:pPr>
            <w:r w:rsidRPr="00307076">
              <w:rPr>
                <w:rFonts w:cs="Arial"/>
              </w:rPr>
              <w:t>E01016550</w:t>
            </w:r>
          </w:p>
        </w:tc>
      </w:tr>
      <w:tr w:rsidR="00307076" w:rsidRPr="007C224D" w14:paraId="3F253CEB" w14:textId="0D651D90" w:rsidTr="00B912C8">
        <w:trPr>
          <w:trHeight w:val="300"/>
        </w:trPr>
        <w:tc>
          <w:tcPr>
            <w:tcW w:w="1418" w:type="dxa"/>
            <w:tcBorders>
              <w:top w:val="nil"/>
              <w:left w:val="nil"/>
              <w:bottom w:val="nil"/>
              <w:right w:val="nil"/>
            </w:tcBorders>
            <w:shd w:val="clear" w:color="auto" w:fill="auto"/>
            <w:noWrap/>
            <w:vAlign w:val="center"/>
            <w:hideMark/>
          </w:tcPr>
          <w:p w14:paraId="68C37EA9" w14:textId="43131AB0" w:rsidR="00307076" w:rsidRPr="00592132" w:rsidRDefault="00307076" w:rsidP="00307076">
            <w:pPr>
              <w:rPr>
                <w:sz w:val="20"/>
              </w:rPr>
            </w:pPr>
            <w:r>
              <w:rPr>
                <w:rFonts w:cs="Arial"/>
                <w:color w:val="000000"/>
                <w:sz w:val="20"/>
              </w:rPr>
              <w:t>23763</w:t>
            </w:r>
          </w:p>
        </w:tc>
        <w:tc>
          <w:tcPr>
            <w:tcW w:w="3833" w:type="dxa"/>
            <w:tcBorders>
              <w:top w:val="nil"/>
              <w:left w:val="nil"/>
              <w:bottom w:val="nil"/>
              <w:right w:val="nil"/>
            </w:tcBorders>
            <w:shd w:val="clear" w:color="000000" w:fill="BDDEFF"/>
            <w:noWrap/>
            <w:vAlign w:val="center"/>
            <w:hideMark/>
          </w:tcPr>
          <w:p w14:paraId="2EDF1494" w14:textId="73069A80" w:rsidR="00307076" w:rsidRPr="007C224D" w:rsidRDefault="00307076" w:rsidP="00307076">
            <w:pPr>
              <w:rPr>
                <w:b/>
              </w:rPr>
            </w:pPr>
            <w:r>
              <w:rPr>
                <w:rFonts w:cs="Arial"/>
                <w:b/>
                <w:bCs w:val="0"/>
              </w:rPr>
              <w:t>Windsor and Maidenhead 012D</w:t>
            </w:r>
          </w:p>
        </w:tc>
        <w:tc>
          <w:tcPr>
            <w:tcW w:w="3833" w:type="dxa"/>
            <w:tcBorders>
              <w:top w:val="nil"/>
              <w:left w:val="nil"/>
              <w:bottom w:val="nil"/>
              <w:right w:val="nil"/>
            </w:tcBorders>
            <w:shd w:val="clear" w:color="auto" w:fill="auto"/>
            <w:vAlign w:val="bottom"/>
          </w:tcPr>
          <w:p w14:paraId="7B2BE697" w14:textId="0B7B38A0" w:rsidR="00307076" w:rsidRPr="00307076" w:rsidRDefault="00307076" w:rsidP="00307076">
            <w:pPr>
              <w:rPr>
                <w:rFonts w:cs="Arial"/>
                <w:b/>
                <w:bCs w:val="0"/>
              </w:rPr>
            </w:pPr>
            <w:r w:rsidRPr="00307076">
              <w:rPr>
                <w:rFonts w:cs="Arial"/>
              </w:rPr>
              <w:t>E01016552</w:t>
            </w:r>
          </w:p>
        </w:tc>
      </w:tr>
      <w:tr w:rsidR="00307076" w:rsidRPr="007C224D" w14:paraId="434C65E3" w14:textId="5E3A216B" w:rsidTr="00B912C8">
        <w:trPr>
          <w:trHeight w:val="300"/>
        </w:trPr>
        <w:tc>
          <w:tcPr>
            <w:tcW w:w="1418" w:type="dxa"/>
            <w:tcBorders>
              <w:top w:val="nil"/>
              <w:left w:val="nil"/>
              <w:bottom w:val="nil"/>
              <w:right w:val="nil"/>
            </w:tcBorders>
            <w:shd w:val="clear" w:color="auto" w:fill="auto"/>
            <w:noWrap/>
            <w:vAlign w:val="center"/>
            <w:hideMark/>
          </w:tcPr>
          <w:p w14:paraId="129EE455" w14:textId="4FE709A8" w:rsidR="00307076" w:rsidRPr="00592132" w:rsidRDefault="00307076" w:rsidP="00307076">
            <w:pPr>
              <w:rPr>
                <w:sz w:val="20"/>
              </w:rPr>
            </w:pPr>
            <w:r>
              <w:rPr>
                <w:rFonts w:cs="Arial"/>
                <w:color w:val="000000"/>
                <w:sz w:val="20"/>
              </w:rPr>
              <w:t>23757</w:t>
            </w:r>
          </w:p>
        </w:tc>
        <w:tc>
          <w:tcPr>
            <w:tcW w:w="3833" w:type="dxa"/>
            <w:tcBorders>
              <w:top w:val="nil"/>
              <w:left w:val="nil"/>
              <w:bottom w:val="nil"/>
              <w:right w:val="nil"/>
            </w:tcBorders>
            <w:shd w:val="clear" w:color="000000" w:fill="BDDEFF"/>
            <w:noWrap/>
            <w:vAlign w:val="center"/>
            <w:hideMark/>
          </w:tcPr>
          <w:p w14:paraId="74AA4600" w14:textId="24ECF928" w:rsidR="00307076" w:rsidRPr="007C224D" w:rsidRDefault="00307076" w:rsidP="00307076">
            <w:pPr>
              <w:rPr>
                <w:b/>
              </w:rPr>
            </w:pPr>
            <w:r>
              <w:rPr>
                <w:rFonts w:cs="Arial"/>
                <w:b/>
                <w:bCs w:val="0"/>
              </w:rPr>
              <w:t>Windsor and Maidenhead 013A</w:t>
            </w:r>
          </w:p>
        </w:tc>
        <w:tc>
          <w:tcPr>
            <w:tcW w:w="3833" w:type="dxa"/>
            <w:tcBorders>
              <w:top w:val="nil"/>
              <w:left w:val="nil"/>
              <w:bottom w:val="nil"/>
              <w:right w:val="nil"/>
            </w:tcBorders>
            <w:shd w:val="clear" w:color="auto" w:fill="auto"/>
            <w:vAlign w:val="bottom"/>
          </w:tcPr>
          <w:p w14:paraId="7720FBBB" w14:textId="1137FE30" w:rsidR="00307076" w:rsidRPr="00307076" w:rsidRDefault="00307076" w:rsidP="00307076">
            <w:pPr>
              <w:rPr>
                <w:rFonts w:cs="Arial"/>
                <w:b/>
                <w:bCs w:val="0"/>
              </w:rPr>
            </w:pPr>
            <w:r w:rsidRPr="00307076">
              <w:rPr>
                <w:rFonts w:cs="Arial"/>
              </w:rPr>
              <w:t>E01016551</w:t>
            </w:r>
          </w:p>
        </w:tc>
      </w:tr>
      <w:tr w:rsidR="00307076" w:rsidRPr="007C224D" w14:paraId="33893C1C" w14:textId="47662A6C" w:rsidTr="00B912C8">
        <w:trPr>
          <w:trHeight w:val="300"/>
        </w:trPr>
        <w:tc>
          <w:tcPr>
            <w:tcW w:w="1418" w:type="dxa"/>
            <w:tcBorders>
              <w:top w:val="nil"/>
              <w:left w:val="nil"/>
              <w:bottom w:val="nil"/>
              <w:right w:val="nil"/>
            </w:tcBorders>
            <w:shd w:val="clear" w:color="auto" w:fill="auto"/>
            <w:noWrap/>
            <w:vAlign w:val="center"/>
            <w:hideMark/>
          </w:tcPr>
          <w:p w14:paraId="64ED80EA" w14:textId="71EE74F6" w:rsidR="00307076" w:rsidRPr="00592132" w:rsidRDefault="00307076" w:rsidP="00307076">
            <w:pPr>
              <w:rPr>
                <w:sz w:val="20"/>
              </w:rPr>
            </w:pPr>
            <w:r>
              <w:rPr>
                <w:rFonts w:cs="Arial"/>
                <w:color w:val="000000"/>
                <w:sz w:val="20"/>
              </w:rPr>
              <w:t>23806</w:t>
            </w:r>
          </w:p>
        </w:tc>
        <w:tc>
          <w:tcPr>
            <w:tcW w:w="3833" w:type="dxa"/>
            <w:tcBorders>
              <w:top w:val="nil"/>
              <w:left w:val="nil"/>
              <w:bottom w:val="nil"/>
              <w:right w:val="nil"/>
            </w:tcBorders>
            <w:shd w:val="clear" w:color="000000" w:fill="BDDEFF"/>
            <w:noWrap/>
            <w:vAlign w:val="center"/>
            <w:hideMark/>
          </w:tcPr>
          <w:p w14:paraId="06778DD8" w14:textId="6F020EC0" w:rsidR="00307076" w:rsidRPr="007C224D" w:rsidRDefault="00307076" w:rsidP="00307076">
            <w:pPr>
              <w:rPr>
                <w:b/>
              </w:rPr>
            </w:pPr>
            <w:r>
              <w:rPr>
                <w:rFonts w:cs="Arial"/>
                <w:b/>
                <w:bCs w:val="0"/>
              </w:rPr>
              <w:t>Windsor and Maidenhead 013B</w:t>
            </w:r>
          </w:p>
        </w:tc>
        <w:tc>
          <w:tcPr>
            <w:tcW w:w="3833" w:type="dxa"/>
            <w:tcBorders>
              <w:top w:val="nil"/>
              <w:left w:val="nil"/>
              <w:bottom w:val="nil"/>
              <w:right w:val="nil"/>
            </w:tcBorders>
            <w:shd w:val="clear" w:color="auto" w:fill="auto"/>
            <w:vAlign w:val="bottom"/>
          </w:tcPr>
          <w:p w14:paraId="357643E2" w14:textId="2C1F236C" w:rsidR="00307076" w:rsidRPr="00307076" w:rsidRDefault="00307076" w:rsidP="00307076">
            <w:pPr>
              <w:rPr>
                <w:rFonts w:cs="Arial"/>
                <w:b/>
                <w:bCs w:val="0"/>
              </w:rPr>
            </w:pPr>
            <w:r w:rsidRPr="00307076">
              <w:rPr>
                <w:rFonts w:cs="Arial"/>
              </w:rPr>
              <w:t>E01016553</w:t>
            </w:r>
          </w:p>
        </w:tc>
      </w:tr>
      <w:tr w:rsidR="00307076" w:rsidRPr="007C224D" w14:paraId="2AD8BA2E" w14:textId="1516F5FE" w:rsidTr="00B912C8">
        <w:trPr>
          <w:trHeight w:val="300"/>
        </w:trPr>
        <w:tc>
          <w:tcPr>
            <w:tcW w:w="1418" w:type="dxa"/>
            <w:tcBorders>
              <w:top w:val="nil"/>
              <w:left w:val="nil"/>
              <w:bottom w:val="nil"/>
              <w:right w:val="nil"/>
            </w:tcBorders>
            <w:shd w:val="clear" w:color="auto" w:fill="auto"/>
            <w:noWrap/>
            <w:vAlign w:val="center"/>
            <w:hideMark/>
          </w:tcPr>
          <w:p w14:paraId="32D3D132" w14:textId="47983F1D" w:rsidR="00307076" w:rsidRPr="00592132" w:rsidRDefault="00307076" w:rsidP="00307076">
            <w:pPr>
              <w:rPr>
                <w:sz w:val="20"/>
              </w:rPr>
            </w:pPr>
            <w:r>
              <w:rPr>
                <w:rFonts w:cs="Arial"/>
                <w:color w:val="000000"/>
                <w:sz w:val="20"/>
              </w:rPr>
              <w:t>23825</w:t>
            </w:r>
          </w:p>
        </w:tc>
        <w:tc>
          <w:tcPr>
            <w:tcW w:w="3833" w:type="dxa"/>
            <w:tcBorders>
              <w:top w:val="nil"/>
              <w:left w:val="nil"/>
              <w:bottom w:val="nil"/>
              <w:right w:val="nil"/>
            </w:tcBorders>
            <w:shd w:val="clear" w:color="000000" w:fill="BDDEFF"/>
            <w:noWrap/>
            <w:vAlign w:val="center"/>
            <w:hideMark/>
          </w:tcPr>
          <w:p w14:paraId="030D2889" w14:textId="1D626393" w:rsidR="00307076" w:rsidRPr="007C224D" w:rsidRDefault="00307076" w:rsidP="00307076">
            <w:pPr>
              <w:rPr>
                <w:b/>
              </w:rPr>
            </w:pPr>
            <w:r>
              <w:rPr>
                <w:rFonts w:cs="Arial"/>
                <w:b/>
                <w:bCs w:val="0"/>
              </w:rPr>
              <w:t>Windsor and Maidenhead 013C</w:t>
            </w:r>
          </w:p>
        </w:tc>
        <w:tc>
          <w:tcPr>
            <w:tcW w:w="3833" w:type="dxa"/>
            <w:tcBorders>
              <w:top w:val="nil"/>
              <w:left w:val="nil"/>
              <w:bottom w:val="nil"/>
              <w:right w:val="nil"/>
            </w:tcBorders>
            <w:shd w:val="clear" w:color="auto" w:fill="auto"/>
            <w:vAlign w:val="bottom"/>
          </w:tcPr>
          <w:p w14:paraId="2CE7D04A" w14:textId="419EB19D" w:rsidR="00307076" w:rsidRPr="00307076" w:rsidRDefault="00307076" w:rsidP="00307076">
            <w:pPr>
              <w:rPr>
                <w:rFonts w:cs="Arial"/>
                <w:b/>
                <w:bCs w:val="0"/>
              </w:rPr>
            </w:pPr>
            <w:r w:rsidRPr="00307076">
              <w:rPr>
                <w:rFonts w:cs="Arial"/>
              </w:rPr>
              <w:t>E01016557</w:t>
            </w:r>
          </w:p>
        </w:tc>
      </w:tr>
      <w:tr w:rsidR="00307076" w:rsidRPr="007C224D" w14:paraId="5A3FD397" w14:textId="542E7781" w:rsidTr="00B912C8">
        <w:trPr>
          <w:trHeight w:val="300"/>
        </w:trPr>
        <w:tc>
          <w:tcPr>
            <w:tcW w:w="1418" w:type="dxa"/>
            <w:tcBorders>
              <w:top w:val="nil"/>
              <w:left w:val="nil"/>
              <w:bottom w:val="nil"/>
              <w:right w:val="nil"/>
            </w:tcBorders>
            <w:shd w:val="clear" w:color="auto" w:fill="auto"/>
            <w:noWrap/>
            <w:vAlign w:val="center"/>
            <w:hideMark/>
          </w:tcPr>
          <w:p w14:paraId="576B4935" w14:textId="311232A9" w:rsidR="00307076" w:rsidRPr="00592132" w:rsidRDefault="00307076" w:rsidP="00307076">
            <w:pPr>
              <w:rPr>
                <w:sz w:val="20"/>
              </w:rPr>
            </w:pPr>
            <w:r>
              <w:rPr>
                <w:rFonts w:cs="Arial"/>
                <w:color w:val="000000"/>
                <w:sz w:val="20"/>
              </w:rPr>
              <w:t>23911</w:t>
            </w:r>
          </w:p>
        </w:tc>
        <w:tc>
          <w:tcPr>
            <w:tcW w:w="3833" w:type="dxa"/>
            <w:tcBorders>
              <w:top w:val="nil"/>
              <w:left w:val="nil"/>
              <w:bottom w:val="nil"/>
              <w:right w:val="nil"/>
            </w:tcBorders>
            <w:shd w:val="clear" w:color="000000" w:fill="BDDEFF"/>
            <w:noWrap/>
            <w:vAlign w:val="center"/>
            <w:hideMark/>
          </w:tcPr>
          <w:p w14:paraId="49E46692" w14:textId="661A92DF" w:rsidR="00307076" w:rsidRPr="007C224D" w:rsidRDefault="00307076" w:rsidP="00307076">
            <w:pPr>
              <w:rPr>
                <w:b/>
              </w:rPr>
            </w:pPr>
            <w:r>
              <w:rPr>
                <w:rFonts w:cs="Arial"/>
                <w:b/>
                <w:bCs w:val="0"/>
              </w:rPr>
              <w:t>Windsor and Maidenhead 013D</w:t>
            </w:r>
          </w:p>
        </w:tc>
        <w:tc>
          <w:tcPr>
            <w:tcW w:w="3833" w:type="dxa"/>
            <w:tcBorders>
              <w:top w:val="nil"/>
              <w:left w:val="nil"/>
              <w:bottom w:val="nil"/>
              <w:right w:val="nil"/>
            </w:tcBorders>
            <w:shd w:val="clear" w:color="auto" w:fill="auto"/>
            <w:vAlign w:val="bottom"/>
          </w:tcPr>
          <w:p w14:paraId="15AB7ACA" w14:textId="0010A38A" w:rsidR="00307076" w:rsidRPr="00307076" w:rsidRDefault="00307076" w:rsidP="00307076">
            <w:pPr>
              <w:rPr>
                <w:rFonts w:cs="Arial"/>
                <w:b/>
                <w:bCs w:val="0"/>
              </w:rPr>
            </w:pPr>
            <w:r w:rsidRPr="00307076">
              <w:rPr>
                <w:rFonts w:cs="Arial"/>
              </w:rPr>
              <w:t>E01016558</w:t>
            </w:r>
          </w:p>
        </w:tc>
      </w:tr>
      <w:tr w:rsidR="00307076" w:rsidRPr="007C224D" w14:paraId="636FBCFD" w14:textId="6E925293" w:rsidTr="00B912C8">
        <w:trPr>
          <w:trHeight w:val="300"/>
        </w:trPr>
        <w:tc>
          <w:tcPr>
            <w:tcW w:w="1418" w:type="dxa"/>
            <w:tcBorders>
              <w:top w:val="nil"/>
              <w:left w:val="nil"/>
              <w:bottom w:val="nil"/>
              <w:right w:val="nil"/>
            </w:tcBorders>
            <w:shd w:val="clear" w:color="auto" w:fill="auto"/>
            <w:noWrap/>
            <w:vAlign w:val="center"/>
            <w:hideMark/>
          </w:tcPr>
          <w:p w14:paraId="5DA53EEA" w14:textId="154F7298" w:rsidR="00307076" w:rsidRPr="00592132" w:rsidRDefault="00307076" w:rsidP="00307076">
            <w:pPr>
              <w:rPr>
                <w:sz w:val="20"/>
              </w:rPr>
            </w:pPr>
            <w:r>
              <w:rPr>
                <w:rFonts w:cs="Arial"/>
                <w:color w:val="000000"/>
                <w:sz w:val="20"/>
              </w:rPr>
              <w:t>23732</w:t>
            </w:r>
          </w:p>
        </w:tc>
        <w:tc>
          <w:tcPr>
            <w:tcW w:w="3833" w:type="dxa"/>
            <w:tcBorders>
              <w:top w:val="nil"/>
              <w:left w:val="nil"/>
              <w:bottom w:val="nil"/>
              <w:right w:val="nil"/>
            </w:tcBorders>
            <w:shd w:val="clear" w:color="000000" w:fill="BDDEFF"/>
            <w:noWrap/>
            <w:vAlign w:val="center"/>
            <w:hideMark/>
          </w:tcPr>
          <w:p w14:paraId="276B88E7" w14:textId="2F23CAA2" w:rsidR="00307076" w:rsidRPr="007C224D" w:rsidRDefault="00307076" w:rsidP="00307076">
            <w:pPr>
              <w:rPr>
                <w:b/>
              </w:rPr>
            </w:pPr>
            <w:r>
              <w:rPr>
                <w:rFonts w:cs="Arial"/>
                <w:b/>
                <w:bCs w:val="0"/>
              </w:rPr>
              <w:t>Windsor and Maidenhead 014A</w:t>
            </w:r>
          </w:p>
        </w:tc>
        <w:tc>
          <w:tcPr>
            <w:tcW w:w="3833" w:type="dxa"/>
            <w:tcBorders>
              <w:top w:val="nil"/>
              <w:left w:val="nil"/>
              <w:bottom w:val="nil"/>
              <w:right w:val="nil"/>
            </w:tcBorders>
            <w:shd w:val="clear" w:color="auto" w:fill="auto"/>
            <w:vAlign w:val="bottom"/>
          </w:tcPr>
          <w:p w14:paraId="7E76BE45" w14:textId="195E8DE6" w:rsidR="00307076" w:rsidRPr="00307076" w:rsidRDefault="00307076" w:rsidP="00307076">
            <w:pPr>
              <w:rPr>
                <w:rFonts w:cs="Arial"/>
                <w:b/>
                <w:bCs w:val="0"/>
              </w:rPr>
            </w:pPr>
            <w:r w:rsidRPr="00307076">
              <w:rPr>
                <w:rFonts w:cs="Arial"/>
              </w:rPr>
              <w:t>E01016548</w:t>
            </w:r>
          </w:p>
        </w:tc>
      </w:tr>
      <w:tr w:rsidR="00307076" w:rsidRPr="007C224D" w14:paraId="38C0CC4E" w14:textId="2C6E5A6C" w:rsidTr="00B912C8">
        <w:trPr>
          <w:trHeight w:val="300"/>
        </w:trPr>
        <w:tc>
          <w:tcPr>
            <w:tcW w:w="1418" w:type="dxa"/>
            <w:tcBorders>
              <w:top w:val="nil"/>
              <w:left w:val="nil"/>
              <w:bottom w:val="nil"/>
              <w:right w:val="nil"/>
            </w:tcBorders>
            <w:shd w:val="clear" w:color="auto" w:fill="auto"/>
            <w:noWrap/>
            <w:vAlign w:val="center"/>
            <w:hideMark/>
          </w:tcPr>
          <w:p w14:paraId="50B22328" w14:textId="1FADF154" w:rsidR="00307076" w:rsidRPr="00592132" w:rsidRDefault="00307076" w:rsidP="00307076">
            <w:pPr>
              <w:rPr>
                <w:sz w:val="20"/>
              </w:rPr>
            </w:pPr>
            <w:r>
              <w:rPr>
                <w:rFonts w:cs="Arial"/>
                <w:color w:val="000000"/>
                <w:sz w:val="20"/>
              </w:rPr>
              <w:t>23745</w:t>
            </w:r>
          </w:p>
        </w:tc>
        <w:tc>
          <w:tcPr>
            <w:tcW w:w="3833" w:type="dxa"/>
            <w:tcBorders>
              <w:top w:val="nil"/>
              <w:left w:val="nil"/>
              <w:bottom w:val="nil"/>
              <w:right w:val="nil"/>
            </w:tcBorders>
            <w:shd w:val="clear" w:color="000000" w:fill="BDDEFF"/>
            <w:noWrap/>
            <w:vAlign w:val="center"/>
            <w:hideMark/>
          </w:tcPr>
          <w:p w14:paraId="5CFB88ED" w14:textId="504FA212" w:rsidR="00307076" w:rsidRPr="007C224D" w:rsidRDefault="00307076" w:rsidP="00307076">
            <w:pPr>
              <w:rPr>
                <w:b/>
              </w:rPr>
            </w:pPr>
            <w:r>
              <w:rPr>
                <w:rFonts w:cs="Arial"/>
                <w:b/>
                <w:bCs w:val="0"/>
              </w:rPr>
              <w:t>Windsor and Maidenhead 014B</w:t>
            </w:r>
          </w:p>
        </w:tc>
        <w:tc>
          <w:tcPr>
            <w:tcW w:w="3833" w:type="dxa"/>
            <w:tcBorders>
              <w:top w:val="nil"/>
              <w:left w:val="nil"/>
              <w:bottom w:val="nil"/>
              <w:right w:val="nil"/>
            </w:tcBorders>
            <w:shd w:val="clear" w:color="auto" w:fill="auto"/>
            <w:vAlign w:val="bottom"/>
          </w:tcPr>
          <w:p w14:paraId="208FB6BB" w14:textId="5B765CD6" w:rsidR="00307076" w:rsidRPr="00307076" w:rsidRDefault="00307076" w:rsidP="00307076">
            <w:pPr>
              <w:rPr>
                <w:rFonts w:cs="Arial"/>
                <w:b/>
                <w:bCs w:val="0"/>
              </w:rPr>
            </w:pPr>
            <w:r w:rsidRPr="00307076">
              <w:rPr>
                <w:rFonts w:cs="Arial"/>
              </w:rPr>
              <w:t>E01016549</w:t>
            </w:r>
          </w:p>
        </w:tc>
      </w:tr>
      <w:tr w:rsidR="00307076" w:rsidRPr="007C224D" w14:paraId="09BB3A87" w14:textId="4461E113" w:rsidTr="00B912C8">
        <w:trPr>
          <w:trHeight w:val="300"/>
        </w:trPr>
        <w:tc>
          <w:tcPr>
            <w:tcW w:w="1418" w:type="dxa"/>
            <w:tcBorders>
              <w:top w:val="nil"/>
              <w:left w:val="nil"/>
              <w:bottom w:val="nil"/>
              <w:right w:val="nil"/>
            </w:tcBorders>
            <w:shd w:val="clear" w:color="auto" w:fill="auto"/>
            <w:noWrap/>
            <w:vAlign w:val="center"/>
            <w:hideMark/>
          </w:tcPr>
          <w:p w14:paraId="576AAEDE" w14:textId="76AC1D45" w:rsidR="00307076" w:rsidRPr="00592132" w:rsidRDefault="00307076" w:rsidP="00307076">
            <w:pPr>
              <w:rPr>
                <w:sz w:val="20"/>
              </w:rPr>
            </w:pPr>
            <w:r>
              <w:rPr>
                <w:rFonts w:cs="Arial"/>
                <w:color w:val="000000"/>
                <w:sz w:val="20"/>
              </w:rPr>
              <w:t>23810</w:t>
            </w:r>
          </w:p>
        </w:tc>
        <w:tc>
          <w:tcPr>
            <w:tcW w:w="3833" w:type="dxa"/>
            <w:tcBorders>
              <w:top w:val="nil"/>
              <w:left w:val="nil"/>
              <w:bottom w:val="nil"/>
              <w:right w:val="nil"/>
            </w:tcBorders>
            <w:shd w:val="clear" w:color="000000" w:fill="BDDEFF"/>
            <w:noWrap/>
            <w:vAlign w:val="center"/>
            <w:hideMark/>
          </w:tcPr>
          <w:p w14:paraId="32C34F05" w14:textId="471F35D2" w:rsidR="00307076" w:rsidRPr="007C224D" w:rsidRDefault="00307076" w:rsidP="00307076">
            <w:pPr>
              <w:rPr>
                <w:b/>
              </w:rPr>
            </w:pPr>
            <w:r>
              <w:rPr>
                <w:rFonts w:cs="Arial"/>
                <w:b/>
                <w:bCs w:val="0"/>
              </w:rPr>
              <w:t>Windsor and Maidenhead 014C</w:t>
            </w:r>
          </w:p>
        </w:tc>
        <w:tc>
          <w:tcPr>
            <w:tcW w:w="3833" w:type="dxa"/>
            <w:tcBorders>
              <w:top w:val="nil"/>
              <w:left w:val="nil"/>
              <w:bottom w:val="nil"/>
              <w:right w:val="nil"/>
            </w:tcBorders>
            <w:shd w:val="clear" w:color="auto" w:fill="auto"/>
            <w:vAlign w:val="bottom"/>
          </w:tcPr>
          <w:p w14:paraId="7A047821" w14:textId="66D472A6" w:rsidR="00307076" w:rsidRPr="00307076" w:rsidRDefault="00307076" w:rsidP="00307076">
            <w:pPr>
              <w:rPr>
                <w:rFonts w:cs="Arial"/>
                <w:b/>
                <w:bCs w:val="0"/>
              </w:rPr>
            </w:pPr>
            <w:r w:rsidRPr="00307076">
              <w:rPr>
                <w:rFonts w:cs="Arial"/>
              </w:rPr>
              <w:t>E01016554</w:t>
            </w:r>
          </w:p>
        </w:tc>
      </w:tr>
      <w:tr w:rsidR="00307076" w:rsidRPr="007C224D" w14:paraId="4B0D29E3" w14:textId="18818F37" w:rsidTr="00B912C8">
        <w:trPr>
          <w:trHeight w:val="300"/>
        </w:trPr>
        <w:tc>
          <w:tcPr>
            <w:tcW w:w="1418" w:type="dxa"/>
            <w:tcBorders>
              <w:top w:val="nil"/>
              <w:left w:val="nil"/>
              <w:bottom w:val="nil"/>
              <w:right w:val="nil"/>
            </w:tcBorders>
            <w:shd w:val="clear" w:color="auto" w:fill="auto"/>
            <w:noWrap/>
            <w:vAlign w:val="center"/>
            <w:hideMark/>
          </w:tcPr>
          <w:p w14:paraId="6EC0F9FF" w14:textId="7866E846" w:rsidR="00307076" w:rsidRPr="00592132" w:rsidRDefault="00307076" w:rsidP="00307076">
            <w:pPr>
              <w:rPr>
                <w:sz w:val="20"/>
              </w:rPr>
            </w:pPr>
            <w:r>
              <w:rPr>
                <w:rFonts w:cs="Arial"/>
                <w:color w:val="000000"/>
                <w:sz w:val="20"/>
              </w:rPr>
              <w:t>23815</w:t>
            </w:r>
          </w:p>
        </w:tc>
        <w:tc>
          <w:tcPr>
            <w:tcW w:w="3833" w:type="dxa"/>
            <w:tcBorders>
              <w:top w:val="nil"/>
              <w:left w:val="nil"/>
              <w:bottom w:val="nil"/>
              <w:right w:val="nil"/>
            </w:tcBorders>
            <w:shd w:val="clear" w:color="000000" w:fill="BDDEFF"/>
            <w:noWrap/>
            <w:vAlign w:val="center"/>
            <w:hideMark/>
          </w:tcPr>
          <w:p w14:paraId="7C43AB3C" w14:textId="06F124D1" w:rsidR="00307076" w:rsidRPr="007C224D" w:rsidRDefault="00307076" w:rsidP="00307076">
            <w:pPr>
              <w:rPr>
                <w:b/>
              </w:rPr>
            </w:pPr>
            <w:r>
              <w:rPr>
                <w:rFonts w:cs="Arial"/>
                <w:b/>
                <w:bCs w:val="0"/>
              </w:rPr>
              <w:t>Windsor and Maidenhead 014D</w:t>
            </w:r>
          </w:p>
        </w:tc>
        <w:tc>
          <w:tcPr>
            <w:tcW w:w="3833" w:type="dxa"/>
            <w:tcBorders>
              <w:top w:val="nil"/>
              <w:left w:val="nil"/>
              <w:bottom w:val="nil"/>
              <w:right w:val="nil"/>
            </w:tcBorders>
            <w:shd w:val="clear" w:color="auto" w:fill="auto"/>
            <w:vAlign w:val="bottom"/>
          </w:tcPr>
          <w:p w14:paraId="3D5FE2F5" w14:textId="7F3F2A0F" w:rsidR="00307076" w:rsidRPr="00307076" w:rsidRDefault="00307076" w:rsidP="00307076">
            <w:pPr>
              <w:rPr>
                <w:rFonts w:cs="Arial"/>
                <w:b/>
                <w:bCs w:val="0"/>
              </w:rPr>
            </w:pPr>
            <w:r w:rsidRPr="00307076">
              <w:rPr>
                <w:rFonts w:cs="Arial"/>
              </w:rPr>
              <w:t>E01016555</w:t>
            </w:r>
          </w:p>
        </w:tc>
      </w:tr>
      <w:tr w:rsidR="00307076" w:rsidRPr="007C224D" w14:paraId="18A3195F" w14:textId="2292B0C4" w:rsidTr="00B912C8">
        <w:trPr>
          <w:trHeight w:val="300"/>
        </w:trPr>
        <w:tc>
          <w:tcPr>
            <w:tcW w:w="1418" w:type="dxa"/>
            <w:tcBorders>
              <w:top w:val="nil"/>
              <w:left w:val="nil"/>
              <w:bottom w:val="nil"/>
              <w:right w:val="nil"/>
            </w:tcBorders>
            <w:shd w:val="clear" w:color="auto" w:fill="auto"/>
            <w:noWrap/>
            <w:vAlign w:val="center"/>
            <w:hideMark/>
          </w:tcPr>
          <w:p w14:paraId="530CC480" w14:textId="57C48CFB" w:rsidR="00307076" w:rsidRPr="00592132" w:rsidRDefault="00307076" w:rsidP="00307076">
            <w:pPr>
              <w:rPr>
                <w:sz w:val="20"/>
              </w:rPr>
            </w:pPr>
            <w:r>
              <w:rPr>
                <w:rFonts w:cs="Arial"/>
                <w:color w:val="000000"/>
                <w:sz w:val="20"/>
              </w:rPr>
              <w:t>23820</w:t>
            </w:r>
          </w:p>
        </w:tc>
        <w:tc>
          <w:tcPr>
            <w:tcW w:w="3833" w:type="dxa"/>
            <w:tcBorders>
              <w:top w:val="nil"/>
              <w:left w:val="nil"/>
              <w:bottom w:val="nil"/>
              <w:right w:val="nil"/>
            </w:tcBorders>
            <w:shd w:val="clear" w:color="000000" w:fill="BDDEFF"/>
            <w:noWrap/>
            <w:vAlign w:val="center"/>
            <w:hideMark/>
          </w:tcPr>
          <w:p w14:paraId="2BDB56F1" w14:textId="72C09E97" w:rsidR="00307076" w:rsidRPr="007C224D" w:rsidRDefault="00307076" w:rsidP="00307076">
            <w:pPr>
              <w:rPr>
                <w:b/>
              </w:rPr>
            </w:pPr>
            <w:r>
              <w:rPr>
                <w:rFonts w:cs="Arial"/>
                <w:b/>
                <w:bCs w:val="0"/>
              </w:rPr>
              <w:t>Windsor and Maidenhead 014E</w:t>
            </w:r>
          </w:p>
        </w:tc>
        <w:tc>
          <w:tcPr>
            <w:tcW w:w="3833" w:type="dxa"/>
            <w:tcBorders>
              <w:top w:val="nil"/>
              <w:left w:val="nil"/>
              <w:bottom w:val="nil"/>
              <w:right w:val="nil"/>
            </w:tcBorders>
            <w:shd w:val="clear" w:color="auto" w:fill="auto"/>
            <w:vAlign w:val="bottom"/>
          </w:tcPr>
          <w:p w14:paraId="709407EC" w14:textId="353D86E6" w:rsidR="00307076" w:rsidRPr="00307076" w:rsidRDefault="00307076" w:rsidP="00307076">
            <w:pPr>
              <w:rPr>
                <w:rFonts w:cs="Arial"/>
                <w:b/>
                <w:bCs w:val="0"/>
              </w:rPr>
            </w:pPr>
            <w:r w:rsidRPr="00307076">
              <w:rPr>
                <w:rFonts w:cs="Arial"/>
              </w:rPr>
              <w:t>E01016556</w:t>
            </w:r>
          </w:p>
        </w:tc>
      </w:tr>
      <w:tr w:rsidR="00307076" w:rsidRPr="007C224D" w14:paraId="33023AB8" w14:textId="7A00D5D4" w:rsidTr="00B912C8">
        <w:trPr>
          <w:trHeight w:val="300"/>
        </w:trPr>
        <w:tc>
          <w:tcPr>
            <w:tcW w:w="1418" w:type="dxa"/>
            <w:tcBorders>
              <w:top w:val="nil"/>
              <w:left w:val="nil"/>
              <w:bottom w:val="nil"/>
              <w:right w:val="nil"/>
            </w:tcBorders>
            <w:shd w:val="clear" w:color="auto" w:fill="auto"/>
            <w:noWrap/>
            <w:vAlign w:val="center"/>
            <w:hideMark/>
          </w:tcPr>
          <w:p w14:paraId="4410FF5E" w14:textId="6F7B2B32" w:rsidR="00307076" w:rsidRPr="00592132" w:rsidRDefault="00307076" w:rsidP="00307076">
            <w:pPr>
              <w:rPr>
                <w:sz w:val="20"/>
              </w:rPr>
            </w:pPr>
            <w:r>
              <w:rPr>
                <w:rFonts w:cs="Arial"/>
                <w:color w:val="000000"/>
                <w:sz w:val="20"/>
              </w:rPr>
              <w:t>23803</w:t>
            </w:r>
          </w:p>
        </w:tc>
        <w:tc>
          <w:tcPr>
            <w:tcW w:w="3833" w:type="dxa"/>
            <w:tcBorders>
              <w:top w:val="nil"/>
              <w:left w:val="nil"/>
              <w:bottom w:val="nil"/>
              <w:right w:val="nil"/>
            </w:tcBorders>
            <w:shd w:val="clear" w:color="000000" w:fill="BDDEFF"/>
            <w:noWrap/>
            <w:vAlign w:val="center"/>
            <w:hideMark/>
          </w:tcPr>
          <w:p w14:paraId="5B219948" w14:textId="0595296B" w:rsidR="00307076" w:rsidRPr="007C224D" w:rsidRDefault="00307076" w:rsidP="00307076">
            <w:pPr>
              <w:rPr>
                <w:b/>
              </w:rPr>
            </w:pPr>
            <w:r>
              <w:rPr>
                <w:rFonts w:cs="Arial"/>
                <w:b/>
                <w:bCs w:val="0"/>
              </w:rPr>
              <w:t>Windsor and Maidenhead 015A</w:t>
            </w:r>
          </w:p>
        </w:tc>
        <w:tc>
          <w:tcPr>
            <w:tcW w:w="3833" w:type="dxa"/>
            <w:tcBorders>
              <w:top w:val="nil"/>
              <w:left w:val="nil"/>
              <w:bottom w:val="nil"/>
              <w:right w:val="nil"/>
            </w:tcBorders>
            <w:shd w:val="clear" w:color="auto" w:fill="auto"/>
            <w:vAlign w:val="bottom"/>
          </w:tcPr>
          <w:p w14:paraId="0D1811D7" w14:textId="146CEC5D" w:rsidR="00307076" w:rsidRPr="00307076" w:rsidRDefault="00307076" w:rsidP="00307076">
            <w:pPr>
              <w:rPr>
                <w:rFonts w:cs="Arial"/>
                <w:b/>
                <w:bCs w:val="0"/>
              </w:rPr>
            </w:pPr>
            <w:r w:rsidRPr="00307076">
              <w:rPr>
                <w:rFonts w:cs="Arial"/>
              </w:rPr>
              <w:t>E01016546</w:t>
            </w:r>
          </w:p>
        </w:tc>
      </w:tr>
      <w:tr w:rsidR="00307076" w:rsidRPr="007C224D" w14:paraId="4BC7C53E" w14:textId="6F712744" w:rsidTr="00B912C8">
        <w:trPr>
          <w:trHeight w:val="300"/>
        </w:trPr>
        <w:tc>
          <w:tcPr>
            <w:tcW w:w="1418" w:type="dxa"/>
            <w:tcBorders>
              <w:top w:val="nil"/>
              <w:left w:val="nil"/>
              <w:bottom w:val="nil"/>
              <w:right w:val="nil"/>
            </w:tcBorders>
            <w:shd w:val="clear" w:color="auto" w:fill="auto"/>
            <w:noWrap/>
            <w:vAlign w:val="center"/>
            <w:hideMark/>
          </w:tcPr>
          <w:p w14:paraId="77937D55" w14:textId="4ED7DBE5" w:rsidR="00307076" w:rsidRPr="00592132" w:rsidRDefault="00307076" w:rsidP="00307076">
            <w:pPr>
              <w:rPr>
                <w:sz w:val="20"/>
              </w:rPr>
            </w:pPr>
            <w:r>
              <w:rPr>
                <w:rFonts w:cs="Arial"/>
                <w:color w:val="000000"/>
                <w:sz w:val="20"/>
              </w:rPr>
              <w:t>23961</w:t>
            </w:r>
          </w:p>
        </w:tc>
        <w:tc>
          <w:tcPr>
            <w:tcW w:w="3833" w:type="dxa"/>
            <w:tcBorders>
              <w:top w:val="nil"/>
              <w:left w:val="nil"/>
              <w:bottom w:val="nil"/>
              <w:right w:val="nil"/>
            </w:tcBorders>
            <w:shd w:val="clear" w:color="000000" w:fill="BDDEFF"/>
            <w:noWrap/>
            <w:vAlign w:val="center"/>
            <w:hideMark/>
          </w:tcPr>
          <w:p w14:paraId="703C1392" w14:textId="24BF7673" w:rsidR="00307076" w:rsidRPr="007C224D" w:rsidRDefault="00307076" w:rsidP="00307076">
            <w:pPr>
              <w:rPr>
                <w:b/>
              </w:rPr>
            </w:pPr>
            <w:r>
              <w:rPr>
                <w:rFonts w:cs="Arial"/>
                <w:b/>
                <w:bCs w:val="0"/>
              </w:rPr>
              <w:t>Windsor and Maidenhead 015B</w:t>
            </w:r>
          </w:p>
        </w:tc>
        <w:tc>
          <w:tcPr>
            <w:tcW w:w="3833" w:type="dxa"/>
            <w:tcBorders>
              <w:top w:val="nil"/>
              <w:left w:val="nil"/>
              <w:bottom w:val="nil"/>
              <w:right w:val="nil"/>
            </w:tcBorders>
            <w:shd w:val="clear" w:color="auto" w:fill="auto"/>
            <w:vAlign w:val="bottom"/>
          </w:tcPr>
          <w:p w14:paraId="62FC4473" w14:textId="31B47837" w:rsidR="00307076" w:rsidRPr="00307076" w:rsidRDefault="00307076" w:rsidP="00307076">
            <w:pPr>
              <w:rPr>
                <w:rFonts w:cs="Arial"/>
                <w:b/>
                <w:bCs w:val="0"/>
              </w:rPr>
            </w:pPr>
            <w:r w:rsidRPr="00307076">
              <w:rPr>
                <w:rFonts w:cs="Arial"/>
              </w:rPr>
              <w:t>E01016595</w:t>
            </w:r>
          </w:p>
        </w:tc>
      </w:tr>
      <w:tr w:rsidR="00307076" w:rsidRPr="007C224D" w14:paraId="42F87697" w14:textId="02DAED96" w:rsidTr="00B912C8">
        <w:trPr>
          <w:trHeight w:val="300"/>
        </w:trPr>
        <w:tc>
          <w:tcPr>
            <w:tcW w:w="1418" w:type="dxa"/>
            <w:tcBorders>
              <w:top w:val="nil"/>
              <w:left w:val="nil"/>
              <w:bottom w:val="nil"/>
              <w:right w:val="nil"/>
            </w:tcBorders>
            <w:shd w:val="clear" w:color="auto" w:fill="auto"/>
            <w:noWrap/>
            <w:vAlign w:val="center"/>
            <w:hideMark/>
          </w:tcPr>
          <w:p w14:paraId="49E6C971" w14:textId="29F26DF6" w:rsidR="00307076" w:rsidRPr="00592132" w:rsidRDefault="00307076" w:rsidP="00307076">
            <w:pPr>
              <w:rPr>
                <w:sz w:val="20"/>
              </w:rPr>
            </w:pPr>
            <w:r>
              <w:rPr>
                <w:rFonts w:cs="Arial"/>
                <w:color w:val="000000"/>
                <w:sz w:val="20"/>
              </w:rPr>
              <w:t>23962</w:t>
            </w:r>
          </w:p>
        </w:tc>
        <w:tc>
          <w:tcPr>
            <w:tcW w:w="3833" w:type="dxa"/>
            <w:tcBorders>
              <w:top w:val="nil"/>
              <w:left w:val="nil"/>
              <w:bottom w:val="nil"/>
              <w:right w:val="nil"/>
            </w:tcBorders>
            <w:shd w:val="clear" w:color="000000" w:fill="BDDEFF"/>
            <w:noWrap/>
            <w:vAlign w:val="center"/>
            <w:hideMark/>
          </w:tcPr>
          <w:p w14:paraId="35CADFCC" w14:textId="177B5152" w:rsidR="00307076" w:rsidRPr="007C224D" w:rsidRDefault="00307076" w:rsidP="00307076">
            <w:pPr>
              <w:rPr>
                <w:b/>
              </w:rPr>
            </w:pPr>
            <w:r>
              <w:rPr>
                <w:rFonts w:cs="Arial"/>
                <w:b/>
                <w:bCs w:val="0"/>
              </w:rPr>
              <w:t>Windsor and Maidenhead 015C</w:t>
            </w:r>
          </w:p>
        </w:tc>
        <w:tc>
          <w:tcPr>
            <w:tcW w:w="3833" w:type="dxa"/>
            <w:tcBorders>
              <w:top w:val="nil"/>
              <w:left w:val="nil"/>
              <w:bottom w:val="nil"/>
              <w:right w:val="nil"/>
            </w:tcBorders>
            <w:shd w:val="clear" w:color="auto" w:fill="auto"/>
            <w:vAlign w:val="bottom"/>
          </w:tcPr>
          <w:p w14:paraId="23D945FF" w14:textId="737493F1" w:rsidR="00307076" w:rsidRPr="00307076" w:rsidRDefault="00307076" w:rsidP="00307076">
            <w:pPr>
              <w:rPr>
                <w:rFonts w:cs="Arial"/>
                <w:b/>
                <w:bCs w:val="0"/>
              </w:rPr>
            </w:pPr>
            <w:r w:rsidRPr="00307076">
              <w:rPr>
                <w:rFonts w:cs="Arial"/>
              </w:rPr>
              <w:t>E01016596</w:t>
            </w:r>
          </w:p>
        </w:tc>
      </w:tr>
      <w:tr w:rsidR="00307076" w:rsidRPr="007C224D" w14:paraId="62663307" w14:textId="615F0B73" w:rsidTr="00B912C8">
        <w:trPr>
          <w:trHeight w:val="300"/>
        </w:trPr>
        <w:tc>
          <w:tcPr>
            <w:tcW w:w="1418" w:type="dxa"/>
            <w:tcBorders>
              <w:top w:val="nil"/>
              <w:left w:val="nil"/>
              <w:bottom w:val="nil"/>
              <w:right w:val="nil"/>
            </w:tcBorders>
            <w:shd w:val="clear" w:color="auto" w:fill="auto"/>
            <w:noWrap/>
            <w:vAlign w:val="center"/>
            <w:hideMark/>
          </w:tcPr>
          <w:p w14:paraId="50EA64C2" w14:textId="13AE94FD" w:rsidR="00307076" w:rsidRPr="00592132" w:rsidRDefault="00307076" w:rsidP="00307076">
            <w:pPr>
              <w:rPr>
                <w:sz w:val="20"/>
              </w:rPr>
            </w:pPr>
            <w:r>
              <w:rPr>
                <w:rFonts w:cs="Arial"/>
                <w:color w:val="000000"/>
                <w:sz w:val="20"/>
              </w:rPr>
              <w:t>23963</w:t>
            </w:r>
          </w:p>
        </w:tc>
        <w:tc>
          <w:tcPr>
            <w:tcW w:w="3833" w:type="dxa"/>
            <w:tcBorders>
              <w:top w:val="nil"/>
              <w:left w:val="nil"/>
              <w:bottom w:val="nil"/>
              <w:right w:val="nil"/>
            </w:tcBorders>
            <w:shd w:val="clear" w:color="000000" w:fill="BDDEFF"/>
            <w:noWrap/>
            <w:vAlign w:val="center"/>
            <w:hideMark/>
          </w:tcPr>
          <w:p w14:paraId="4B284184" w14:textId="445396EE" w:rsidR="00307076" w:rsidRPr="007C224D" w:rsidRDefault="00307076" w:rsidP="00307076">
            <w:pPr>
              <w:rPr>
                <w:b/>
              </w:rPr>
            </w:pPr>
            <w:r>
              <w:rPr>
                <w:rFonts w:cs="Arial"/>
                <w:b/>
                <w:bCs w:val="0"/>
              </w:rPr>
              <w:t>Windsor and Maidenhead 015D</w:t>
            </w:r>
          </w:p>
        </w:tc>
        <w:tc>
          <w:tcPr>
            <w:tcW w:w="3833" w:type="dxa"/>
            <w:tcBorders>
              <w:top w:val="nil"/>
              <w:left w:val="nil"/>
              <w:bottom w:val="nil"/>
              <w:right w:val="nil"/>
            </w:tcBorders>
            <w:shd w:val="clear" w:color="auto" w:fill="auto"/>
            <w:vAlign w:val="bottom"/>
          </w:tcPr>
          <w:p w14:paraId="16471405" w14:textId="5A5C8D12" w:rsidR="00307076" w:rsidRPr="00307076" w:rsidRDefault="00307076" w:rsidP="00307076">
            <w:pPr>
              <w:rPr>
                <w:rFonts w:cs="Arial"/>
                <w:b/>
                <w:bCs w:val="0"/>
              </w:rPr>
            </w:pPr>
            <w:r w:rsidRPr="00307076">
              <w:rPr>
                <w:rFonts w:cs="Arial"/>
              </w:rPr>
              <w:t>E01016597</w:t>
            </w:r>
          </w:p>
        </w:tc>
      </w:tr>
      <w:tr w:rsidR="00307076" w:rsidRPr="007C224D" w14:paraId="62BEDDBB" w14:textId="3FD7C41B" w:rsidTr="00B912C8">
        <w:trPr>
          <w:trHeight w:val="300"/>
        </w:trPr>
        <w:tc>
          <w:tcPr>
            <w:tcW w:w="1418" w:type="dxa"/>
            <w:tcBorders>
              <w:top w:val="nil"/>
              <w:left w:val="nil"/>
              <w:bottom w:val="nil"/>
              <w:right w:val="nil"/>
            </w:tcBorders>
            <w:shd w:val="clear" w:color="auto" w:fill="auto"/>
            <w:noWrap/>
            <w:vAlign w:val="center"/>
            <w:hideMark/>
          </w:tcPr>
          <w:p w14:paraId="05C077BA" w14:textId="7264B006" w:rsidR="00307076" w:rsidRPr="00592132" w:rsidRDefault="00307076" w:rsidP="00307076">
            <w:pPr>
              <w:rPr>
                <w:sz w:val="20"/>
              </w:rPr>
            </w:pPr>
            <w:r>
              <w:rPr>
                <w:rFonts w:cs="Arial"/>
                <w:color w:val="000000"/>
                <w:sz w:val="20"/>
              </w:rPr>
              <w:t>23942</w:t>
            </w:r>
          </w:p>
        </w:tc>
        <w:tc>
          <w:tcPr>
            <w:tcW w:w="3833" w:type="dxa"/>
            <w:tcBorders>
              <w:top w:val="nil"/>
              <w:left w:val="nil"/>
              <w:bottom w:val="nil"/>
              <w:right w:val="nil"/>
            </w:tcBorders>
            <w:shd w:val="clear" w:color="000000" w:fill="BDDEFF"/>
            <w:noWrap/>
            <w:vAlign w:val="center"/>
            <w:hideMark/>
          </w:tcPr>
          <w:p w14:paraId="43BDC86D" w14:textId="75BA85D0" w:rsidR="00307076" w:rsidRPr="007C224D" w:rsidRDefault="00307076" w:rsidP="00307076">
            <w:pPr>
              <w:rPr>
                <w:b/>
              </w:rPr>
            </w:pPr>
            <w:r>
              <w:rPr>
                <w:rFonts w:cs="Arial"/>
                <w:b/>
                <w:bCs w:val="0"/>
              </w:rPr>
              <w:t>Windsor and Maidenhead 016A</w:t>
            </w:r>
          </w:p>
        </w:tc>
        <w:tc>
          <w:tcPr>
            <w:tcW w:w="3833" w:type="dxa"/>
            <w:tcBorders>
              <w:top w:val="nil"/>
              <w:left w:val="nil"/>
              <w:bottom w:val="nil"/>
              <w:right w:val="nil"/>
            </w:tcBorders>
            <w:shd w:val="clear" w:color="auto" w:fill="auto"/>
            <w:vAlign w:val="bottom"/>
          </w:tcPr>
          <w:p w14:paraId="538B13CD" w14:textId="2B9CC395" w:rsidR="00307076" w:rsidRPr="00307076" w:rsidRDefault="00307076" w:rsidP="00307076">
            <w:pPr>
              <w:rPr>
                <w:rFonts w:cs="Arial"/>
                <w:b/>
                <w:bCs w:val="0"/>
              </w:rPr>
            </w:pPr>
            <w:r w:rsidRPr="00307076">
              <w:rPr>
                <w:rFonts w:cs="Arial"/>
              </w:rPr>
              <w:t>E01016575</w:t>
            </w:r>
          </w:p>
        </w:tc>
      </w:tr>
      <w:tr w:rsidR="00307076" w:rsidRPr="007C224D" w14:paraId="429141D2" w14:textId="19839111" w:rsidTr="00B912C8">
        <w:trPr>
          <w:trHeight w:val="300"/>
        </w:trPr>
        <w:tc>
          <w:tcPr>
            <w:tcW w:w="1418" w:type="dxa"/>
            <w:tcBorders>
              <w:top w:val="nil"/>
              <w:left w:val="nil"/>
              <w:bottom w:val="nil"/>
              <w:right w:val="nil"/>
            </w:tcBorders>
            <w:shd w:val="clear" w:color="auto" w:fill="auto"/>
            <w:noWrap/>
            <w:vAlign w:val="center"/>
            <w:hideMark/>
          </w:tcPr>
          <w:p w14:paraId="4F4D2A7F" w14:textId="6497BB44" w:rsidR="00307076" w:rsidRPr="00592132" w:rsidRDefault="00307076" w:rsidP="00307076">
            <w:pPr>
              <w:rPr>
                <w:sz w:val="20"/>
              </w:rPr>
            </w:pPr>
            <w:r>
              <w:rPr>
                <w:rFonts w:cs="Arial"/>
                <w:color w:val="000000"/>
                <w:sz w:val="20"/>
              </w:rPr>
              <w:t>23943</w:t>
            </w:r>
          </w:p>
        </w:tc>
        <w:tc>
          <w:tcPr>
            <w:tcW w:w="3833" w:type="dxa"/>
            <w:tcBorders>
              <w:top w:val="nil"/>
              <w:left w:val="nil"/>
              <w:bottom w:val="nil"/>
              <w:right w:val="nil"/>
            </w:tcBorders>
            <w:shd w:val="clear" w:color="000000" w:fill="BDDEFF"/>
            <w:noWrap/>
            <w:vAlign w:val="center"/>
            <w:hideMark/>
          </w:tcPr>
          <w:p w14:paraId="5E6422A0" w14:textId="64832BC7" w:rsidR="00307076" w:rsidRPr="007C224D" w:rsidRDefault="00307076" w:rsidP="00307076">
            <w:pPr>
              <w:rPr>
                <w:b/>
              </w:rPr>
            </w:pPr>
            <w:r>
              <w:rPr>
                <w:rFonts w:cs="Arial"/>
                <w:b/>
                <w:bCs w:val="0"/>
              </w:rPr>
              <w:t>Windsor and Maidenhead 016B</w:t>
            </w:r>
          </w:p>
        </w:tc>
        <w:tc>
          <w:tcPr>
            <w:tcW w:w="3833" w:type="dxa"/>
            <w:tcBorders>
              <w:top w:val="nil"/>
              <w:left w:val="nil"/>
              <w:bottom w:val="nil"/>
              <w:right w:val="nil"/>
            </w:tcBorders>
            <w:shd w:val="clear" w:color="auto" w:fill="auto"/>
            <w:vAlign w:val="bottom"/>
          </w:tcPr>
          <w:p w14:paraId="6760FABC" w14:textId="3807EF04" w:rsidR="00307076" w:rsidRPr="00307076" w:rsidRDefault="00307076" w:rsidP="00307076">
            <w:pPr>
              <w:rPr>
                <w:rFonts w:cs="Arial"/>
                <w:b/>
                <w:bCs w:val="0"/>
              </w:rPr>
            </w:pPr>
            <w:r w:rsidRPr="00307076">
              <w:rPr>
                <w:rFonts w:cs="Arial"/>
              </w:rPr>
              <w:t>E01016576</w:t>
            </w:r>
          </w:p>
        </w:tc>
      </w:tr>
      <w:tr w:rsidR="00307076" w:rsidRPr="007C224D" w14:paraId="6F801F28" w14:textId="0E7FFC08" w:rsidTr="00B912C8">
        <w:trPr>
          <w:trHeight w:val="300"/>
        </w:trPr>
        <w:tc>
          <w:tcPr>
            <w:tcW w:w="1418" w:type="dxa"/>
            <w:tcBorders>
              <w:top w:val="nil"/>
              <w:left w:val="nil"/>
              <w:bottom w:val="nil"/>
              <w:right w:val="nil"/>
            </w:tcBorders>
            <w:shd w:val="clear" w:color="auto" w:fill="auto"/>
            <w:noWrap/>
            <w:vAlign w:val="center"/>
            <w:hideMark/>
          </w:tcPr>
          <w:p w14:paraId="5996EC21" w14:textId="2703FB72" w:rsidR="00307076" w:rsidRPr="00592132" w:rsidRDefault="00307076" w:rsidP="00307076">
            <w:pPr>
              <w:rPr>
                <w:sz w:val="20"/>
              </w:rPr>
            </w:pPr>
            <w:r>
              <w:rPr>
                <w:rFonts w:cs="Arial"/>
                <w:color w:val="000000"/>
                <w:sz w:val="20"/>
              </w:rPr>
              <w:t>23954</w:t>
            </w:r>
          </w:p>
        </w:tc>
        <w:tc>
          <w:tcPr>
            <w:tcW w:w="3833" w:type="dxa"/>
            <w:tcBorders>
              <w:top w:val="nil"/>
              <w:left w:val="nil"/>
              <w:bottom w:val="nil"/>
              <w:right w:val="nil"/>
            </w:tcBorders>
            <w:shd w:val="clear" w:color="000000" w:fill="BDDEFF"/>
            <w:noWrap/>
            <w:vAlign w:val="center"/>
            <w:hideMark/>
          </w:tcPr>
          <w:p w14:paraId="0DED9BD6" w14:textId="3C33288E" w:rsidR="00307076" w:rsidRPr="007C224D" w:rsidRDefault="00307076" w:rsidP="00307076">
            <w:pPr>
              <w:rPr>
                <w:b/>
              </w:rPr>
            </w:pPr>
            <w:r>
              <w:rPr>
                <w:rFonts w:cs="Arial"/>
                <w:b/>
                <w:bCs w:val="0"/>
              </w:rPr>
              <w:t>Windsor and Maidenhead 016C</w:t>
            </w:r>
          </w:p>
        </w:tc>
        <w:tc>
          <w:tcPr>
            <w:tcW w:w="3833" w:type="dxa"/>
            <w:tcBorders>
              <w:top w:val="nil"/>
              <w:left w:val="nil"/>
              <w:bottom w:val="nil"/>
              <w:right w:val="nil"/>
            </w:tcBorders>
            <w:shd w:val="clear" w:color="auto" w:fill="auto"/>
            <w:vAlign w:val="bottom"/>
          </w:tcPr>
          <w:p w14:paraId="5EF46A70" w14:textId="236935A9" w:rsidR="00307076" w:rsidRPr="00307076" w:rsidRDefault="00307076" w:rsidP="00307076">
            <w:pPr>
              <w:rPr>
                <w:rFonts w:cs="Arial"/>
                <w:b/>
                <w:bCs w:val="0"/>
              </w:rPr>
            </w:pPr>
            <w:r w:rsidRPr="00307076">
              <w:rPr>
                <w:rFonts w:cs="Arial"/>
              </w:rPr>
              <w:t>E01016587</w:t>
            </w:r>
          </w:p>
        </w:tc>
      </w:tr>
      <w:tr w:rsidR="00307076" w:rsidRPr="007C224D" w14:paraId="3F271E4C" w14:textId="61A438FB" w:rsidTr="00B912C8">
        <w:trPr>
          <w:trHeight w:val="300"/>
        </w:trPr>
        <w:tc>
          <w:tcPr>
            <w:tcW w:w="1418" w:type="dxa"/>
            <w:tcBorders>
              <w:top w:val="nil"/>
              <w:left w:val="nil"/>
              <w:bottom w:val="nil"/>
              <w:right w:val="nil"/>
            </w:tcBorders>
            <w:shd w:val="clear" w:color="auto" w:fill="auto"/>
            <w:noWrap/>
            <w:vAlign w:val="center"/>
            <w:hideMark/>
          </w:tcPr>
          <w:p w14:paraId="21382723" w14:textId="6812ECA8" w:rsidR="00307076" w:rsidRPr="00592132" w:rsidRDefault="00307076" w:rsidP="00307076">
            <w:pPr>
              <w:rPr>
                <w:sz w:val="20"/>
              </w:rPr>
            </w:pPr>
            <w:r>
              <w:rPr>
                <w:rFonts w:cs="Arial"/>
                <w:color w:val="000000"/>
                <w:sz w:val="20"/>
              </w:rPr>
              <w:t>23955</w:t>
            </w:r>
          </w:p>
        </w:tc>
        <w:tc>
          <w:tcPr>
            <w:tcW w:w="3833" w:type="dxa"/>
            <w:tcBorders>
              <w:top w:val="nil"/>
              <w:left w:val="nil"/>
              <w:bottom w:val="nil"/>
              <w:right w:val="nil"/>
            </w:tcBorders>
            <w:shd w:val="clear" w:color="000000" w:fill="BDDEFF"/>
            <w:noWrap/>
            <w:vAlign w:val="center"/>
            <w:hideMark/>
          </w:tcPr>
          <w:p w14:paraId="024228E2" w14:textId="61C2C21E" w:rsidR="00307076" w:rsidRPr="007C224D" w:rsidRDefault="00307076" w:rsidP="00307076">
            <w:pPr>
              <w:rPr>
                <w:b/>
              </w:rPr>
            </w:pPr>
            <w:r>
              <w:rPr>
                <w:rFonts w:cs="Arial"/>
                <w:b/>
                <w:bCs w:val="0"/>
              </w:rPr>
              <w:t>Windsor and Maidenhead 016D</w:t>
            </w:r>
          </w:p>
        </w:tc>
        <w:tc>
          <w:tcPr>
            <w:tcW w:w="3833" w:type="dxa"/>
            <w:tcBorders>
              <w:top w:val="nil"/>
              <w:left w:val="nil"/>
              <w:bottom w:val="nil"/>
              <w:right w:val="nil"/>
            </w:tcBorders>
            <w:shd w:val="clear" w:color="auto" w:fill="auto"/>
            <w:vAlign w:val="bottom"/>
          </w:tcPr>
          <w:p w14:paraId="742ADD68" w14:textId="163C59A2" w:rsidR="00307076" w:rsidRPr="00307076" w:rsidRDefault="00307076" w:rsidP="00307076">
            <w:pPr>
              <w:rPr>
                <w:rFonts w:cs="Arial"/>
                <w:b/>
                <w:bCs w:val="0"/>
              </w:rPr>
            </w:pPr>
            <w:r w:rsidRPr="00307076">
              <w:rPr>
                <w:rFonts w:cs="Arial"/>
              </w:rPr>
              <w:t>E01016588</w:t>
            </w:r>
          </w:p>
        </w:tc>
      </w:tr>
      <w:tr w:rsidR="00307076" w:rsidRPr="007C224D" w14:paraId="7622908F" w14:textId="2B7CD206" w:rsidTr="00B912C8">
        <w:trPr>
          <w:trHeight w:val="300"/>
        </w:trPr>
        <w:tc>
          <w:tcPr>
            <w:tcW w:w="1418" w:type="dxa"/>
            <w:tcBorders>
              <w:top w:val="nil"/>
              <w:left w:val="nil"/>
              <w:bottom w:val="nil"/>
              <w:right w:val="nil"/>
            </w:tcBorders>
            <w:shd w:val="clear" w:color="auto" w:fill="auto"/>
            <w:noWrap/>
            <w:vAlign w:val="center"/>
            <w:hideMark/>
          </w:tcPr>
          <w:p w14:paraId="5AC22C4A" w14:textId="51E31232" w:rsidR="00307076" w:rsidRPr="00592132" w:rsidRDefault="00307076" w:rsidP="00307076">
            <w:pPr>
              <w:rPr>
                <w:sz w:val="20"/>
              </w:rPr>
            </w:pPr>
            <w:r>
              <w:rPr>
                <w:rFonts w:cs="Arial"/>
                <w:color w:val="000000"/>
                <w:sz w:val="20"/>
              </w:rPr>
              <w:t>23956</w:t>
            </w:r>
          </w:p>
        </w:tc>
        <w:tc>
          <w:tcPr>
            <w:tcW w:w="3833" w:type="dxa"/>
            <w:tcBorders>
              <w:top w:val="nil"/>
              <w:left w:val="nil"/>
              <w:bottom w:val="nil"/>
              <w:right w:val="nil"/>
            </w:tcBorders>
            <w:shd w:val="clear" w:color="000000" w:fill="BDDEFF"/>
            <w:noWrap/>
            <w:vAlign w:val="center"/>
            <w:hideMark/>
          </w:tcPr>
          <w:p w14:paraId="662A0C31" w14:textId="544AAF94" w:rsidR="00307076" w:rsidRPr="007C224D" w:rsidRDefault="00307076" w:rsidP="00307076">
            <w:pPr>
              <w:rPr>
                <w:b/>
              </w:rPr>
            </w:pPr>
            <w:r>
              <w:rPr>
                <w:rFonts w:cs="Arial"/>
                <w:b/>
                <w:bCs w:val="0"/>
              </w:rPr>
              <w:t>Windsor and Maidenhead 016E</w:t>
            </w:r>
          </w:p>
        </w:tc>
        <w:tc>
          <w:tcPr>
            <w:tcW w:w="3833" w:type="dxa"/>
            <w:tcBorders>
              <w:top w:val="nil"/>
              <w:left w:val="nil"/>
              <w:bottom w:val="nil"/>
              <w:right w:val="nil"/>
            </w:tcBorders>
            <w:shd w:val="clear" w:color="auto" w:fill="auto"/>
            <w:vAlign w:val="bottom"/>
          </w:tcPr>
          <w:p w14:paraId="6E91F1BD" w14:textId="24474909" w:rsidR="00307076" w:rsidRPr="00307076" w:rsidRDefault="00307076" w:rsidP="00307076">
            <w:pPr>
              <w:rPr>
                <w:rFonts w:cs="Arial"/>
                <w:b/>
                <w:bCs w:val="0"/>
              </w:rPr>
            </w:pPr>
            <w:r w:rsidRPr="00307076">
              <w:rPr>
                <w:rFonts w:cs="Arial"/>
              </w:rPr>
              <w:t>E01016589</w:t>
            </w:r>
          </w:p>
        </w:tc>
      </w:tr>
      <w:tr w:rsidR="00307076" w:rsidRPr="007C224D" w14:paraId="12513796" w14:textId="6FF3DD63" w:rsidTr="00B912C8">
        <w:trPr>
          <w:trHeight w:val="300"/>
        </w:trPr>
        <w:tc>
          <w:tcPr>
            <w:tcW w:w="1418" w:type="dxa"/>
            <w:tcBorders>
              <w:top w:val="nil"/>
              <w:left w:val="nil"/>
              <w:bottom w:val="nil"/>
              <w:right w:val="nil"/>
            </w:tcBorders>
            <w:shd w:val="clear" w:color="auto" w:fill="auto"/>
            <w:noWrap/>
            <w:vAlign w:val="center"/>
            <w:hideMark/>
          </w:tcPr>
          <w:p w14:paraId="2710B935" w14:textId="0C70617A" w:rsidR="00307076" w:rsidRPr="00592132" w:rsidRDefault="00307076" w:rsidP="00307076">
            <w:pPr>
              <w:rPr>
                <w:sz w:val="20"/>
              </w:rPr>
            </w:pPr>
            <w:r>
              <w:rPr>
                <w:rFonts w:cs="Arial"/>
                <w:color w:val="000000"/>
                <w:sz w:val="20"/>
              </w:rPr>
              <w:t>23779</w:t>
            </w:r>
          </w:p>
        </w:tc>
        <w:tc>
          <w:tcPr>
            <w:tcW w:w="3833" w:type="dxa"/>
            <w:tcBorders>
              <w:top w:val="nil"/>
              <w:left w:val="nil"/>
              <w:bottom w:val="nil"/>
              <w:right w:val="nil"/>
            </w:tcBorders>
            <w:shd w:val="clear" w:color="000000" w:fill="BDDEFF"/>
            <w:noWrap/>
            <w:vAlign w:val="center"/>
            <w:hideMark/>
          </w:tcPr>
          <w:p w14:paraId="479DF873" w14:textId="28E3E328" w:rsidR="00307076" w:rsidRPr="007C224D" w:rsidRDefault="00307076" w:rsidP="00307076">
            <w:pPr>
              <w:rPr>
                <w:b/>
              </w:rPr>
            </w:pPr>
            <w:r>
              <w:rPr>
                <w:rFonts w:cs="Arial"/>
                <w:b/>
                <w:bCs w:val="0"/>
              </w:rPr>
              <w:t>Windsor and Maidenhead 017A</w:t>
            </w:r>
          </w:p>
        </w:tc>
        <w:tc>
          <w:tcPr>
            <w:tcW w:w="3833" w:type="dxa"/>
            <w:tcBorders>
              <w:top w:val="nil"/>
              <w:left w:val="nil"/>
              <w:bottom w:val="nil"/>
              <w:right w:val="nil"/>
            </w:tcBorders>
            <w:shd w:val="clear" w:color="auto" w:fill="auto"/>
            <w:vAlign w:val="bottom"/>
          </w:tcPr>
          <w:p w14:paraId="7981175F" w14:textId="5DC9A60D" w:rsidR="00307076" w:rsidRPr="00307076" w:rsidRDefault="00307076" w:rsidP="00307076">
            <w:pPr>
              <w:rPr>
                <w:rFonts w:cs="Arial"/>
                <w:b/>
                <w:bCs w:val="0"/>
              </w:rPr>
            </w:pPr>
            <w:r w:rsidRPr="00307076">
              <w:rPr>
                <w:rFonts w:cs="Arial"/>
              </w:rPr>
              <w:t>E01016522</w:t>
            </w:r>
          </w:p>
        </w:tc>
      </w:tr>
      <w:tr w:rsidR="00307076" w:rsidRPr="007C224D" w14:paraId="55463AA7" w14:textId="686A93D1" w:rsidTr="00B912C8">
        <w:trPr>
          <w:trHeight w:val="300"/>
        </w:trPr>
        <w:tc>
          <w:tcPr>
            <w:tcW w:w="1418" w:type="dxa"/>
            <w:tcBorders>
              <w:top w:val="nil"/>
              <w:left w:val="nil"/>
              <w:bottom w:val="nil"/>
              <w:right w:val="nil"/>
            </w:tcBorders>
            <w:shd w:val="clear" w:color="auto" w:fill="auto"/>
            <w:noWrap/>
            <w:vAlign w:val="center"/>
            <w:hideMark/>
          </w:tcPr>
          <w:p w14:paraId="50CE26DF" w14:textId="6E6BDC06" w:rsidR="00307076" w:rsidRPr="00592132" w:rsidRDefault="00307076" w:rsidP="00307076">
            <w:pPr>
              <w:rPr>
                <w:sz w:val="20"/>
              </w:rPr>
            </w:pPr>
            <w:r>
              <w:rPr>
                <w:rFonts w:cs="Arial"/>
                <w:color w:val="000000"/>
                <w:sz w:val="20"/>
              </w:rPr>
              <w:lastRenderedPageBreak/>
              <w:t>23780</w:t>
            </w:r>
          </w:p>
        </w:tc>
        <w:tc>
          <w:tcPr>
            <w:tcW w:w="3833" w:type="dxa"/>
            <w:tcBorders>
              <w:top w:val="nil"/>
              <w:left w:val="nil"/>
              <w:bottom w:val="nil"/>
              <w:right w:val="nil"/>
            </w:tcBorders>
            <w:shd w:val="clear" w:color="000000" w:fill="BDDEFF"/>
            <w:noWrap/>
            <w:vAlign w:val="center"/>
            <w:hideMark/>
          </w:tcPr>
          <w:p w14:paraId="0FB60764" w14:textId="76A17458" w:rsidR="00307076" w:rsidRPr="007C224D" w:rsidRDefault="00307076" w:rsidP="00307076">
            <w:pPr>
              <w:rPr>
                <w:b/>
              </w:rPr>
            </w:pPr>
            <w:r>
              <w:rPr>
                <w:rFonts w:cs="Arial"/>
                <w:b/>
                <w:bCs w:val="0"/>
              </w:rPr>
              <w:t>Windsor and Maidenhead 017B</w:t>
            </w:r>
          </w:p>
        </w:tc>
        <w:tc>
          <w:tcPr>
            <w:tcW w:w="3833" w:type="dxa"/>
            <w:tcBorders>
              <w:top w:val="nil"/>
              <w:left w:val="nil"/>
              <w:bottom w:val="nil"/>
              <w:right w:val="nil"/>
            </w:tcBorders>
            <w:shd w:val="clear" w:color="auto" w:fill="auto"/>
            <w:vAlign w:val="bottom"/>
          </w:tcPr>
          <w:p w14:paraId="5BB59FF3" w14:textId="1BF41B04" w:rsidR="00307076" w:rsidRPr="00307076" w:rsidRDefault="00307076" w:rsidP="00307076">
            <w:pPr>
              <w:rPr>
                <w:rFonts w:cs="Arial"/>
                <w:b/>
                <w:bCs w:val="0"/>
              </w:rPr>
            </w:pPr>
            <w:r w:rsidRPr="00307076">
              <w:rPr>
                <w:rFonts w:cs="Arial"/>
              </w:rPr>
              <w:t>E01016523</w:t>
            </w:r>
          </w:p>
        </w:tc>
      </w:tr>
      <w:tr w:rsidR="00307076" w:rsidRPr="007C224D" w14:paraId="77AEB138" w14:textId="61C6241D" w:rsidTr="00B912C8">
        <w:trPr>
          <w:trHeight w:val="300"/>
        </w:trPr>
        <w:tc>
          <w:tcPr>
            <w:tcW w:w="1418" w:type="dxa"/>
            <w:tcBorders>
              <w:top w:val="nil"/>
              <w:left w:val="nil"/>
              <w:bottom w:val="nil"/>
              <w:right w:val="nil"/>
            </w:tcBorders>
            <w:shd w:val="clear" w:color="auto" w:fill="auto"/>
            <w:noWrap/>
            <w:vAlign w:val="center"/>
            <w:hideMark/>
          </w:tcPr>
          <w:p w14:paraId="024502C5" w14:textId="38C31D75" w:rsidR="00307076" w:rsidRPr="00592132" w:rsidRDefault="00307076" w:rsidP="00307076">
            <w:pPr>
              <w:rPr>
                <w:sz w:val="20"/>
              </w:rPr>
            </w:pPr>
            <w:r>
              <w:rPr>
                <w:rFonts w:cs="Arial"/>
                <w:color w:val="000000"/>
                <w:sz w:val="20"/>
              </w:rPr>
              <w:t>23781</w:t>
            </w:r>
          </w:p>
        </w:tc>
        <w:tc>
          <w:tcPr>
            <w:tcW w:w="3833" w:type="dxa"/>
            <w:tcBorders>
              <w:top w:val="nil"/>
              <w:left w:val="nil"/>
              <w:bottom w:val="nil"/>
              <w:right w:val="nil"/>
            </w:tcBorders>
            <w:shd w:val="clear" w:color="000000" w:fill="BDDEFF"/>
            <w:noWrap/>
            <w:vAlign w:val="center"/>
            <w:hideMark/>
          </w:tcPr>
          <w:p w14:paraId="2C87FAD6" w14:textId="348D2BB5" w:rsidR="00307076" w:rsidRPr="007C224D" w:rsidRDefault="00307076" w:rsidP="00307076">
            <w:pPr>
              <w:rPr>
                <w:b/>
              </w:rPr>
            </w:pPr>
            <w:r>
              <w:rPr>
                <w:rFonts w:cs="Arial"/>
                <w:b/>
                <w:bCs w:val="0"/>
              </w:rPr>
              <w:t>Windsor and Maidenhead 017C</w:t>
            </w:r>
          </w:p>
        </w:tc>
        <w:tc>
          <w:tcPr>
            <w:tcW w:w="3833" w:type="dxa"/>
            <w:tcBorders>
              <w:top w:val="nil"/>
              <w:left w:val="nil"/>
              <w:bottom w:val="nil"/>
              <w:right w:val="nil"/>
            </w:tcBorders>
            <w:shd w:val="clear" w:color="auto" w:fill="auto"/>
            <w:vAlign w:val="bottom"/>
          </w:tcPr>
          <w:p w14:paraId="09644986" w14:textId="7EBD1734" w:rsidR="00307076" w:rsidRPr="00307076" w:rsidRDefault="00307076" w:rsidP="00307076">
            <w:pPr>
              <w:rPr>
                <w:rFonts w:cs="Arial"/>
                <w:b/>
                <w:bCs w:val="0"/>
              </w:rPr>
            </w:pPr>
            <w:r w:rsidRPr="00307076">
              <w:rPr>
                <w:rFonts w:cs="Arial"/>
              </w:rPr>
              <w:t>E01016524</w:t>
            </w:r>
          </w:p>
        </w:tc>
      </w:tr>
      <w:tr w:rsidR="00307076" w:rsidRPr="007C224D" w14:paraId="0CC3A27E" w14:textId="67655D1D" w:rsidTr="00B912C8">
        <w:trPr>
          <w:trHeight w:val="300"/>
        </w:trPr>
        <w:tc>
          <w:tcPr>
            <w:tcW w:w="1418" w:type="dxa"/>
            <w:tcBorders>
              <w:top w:val="nil"/>
              <w:left w:val="nil"/>
              <w:bottom w:val="nil"/>
              <w:right w:val="nil"/>
            </w:tcBorders>
            <w:shd w:val="clear" w:color="auto" w:fill="auto"/>
            <w:noWrap/>
            <w:vAlign w:val="center"/>
            <w:hideMark/>
          </w:tcPr>
          <w:p w14:paraId="03D19B26" w14:textId="76D340CB" w:rsidR="00307076" w:rsidRPr="00592132" w:rsidRDefault="00307076" w:rsidP="00307076">
            <w:pPr>
              <w:rPr>
                <w:sz w:val="20"/>
              </w:rPr>
            </w:pPr>
            <w:r>
              <w:rPr>
                <w:rFonts w:cs="Arial"/>
                <w:color w:val="000000"/>
                <w:sz w:val="20"/>
              </w:rPr>
              <w:t>23910</w:t>
            </w:r>
          </w:p>
        </w:tc>
        <w:tc>
          <w:tcPr>
            <w:tcW w:w="3833" w:type="dxa"/>
            <w:tcBorders>
              <w:top w:val="nil"/>
              <w:left w:val="nil"/>
              <w:bottom w:val="nil"/>
              <w:right w:val="nil"/>
            </w:tcBorders>
            <w:shd w:val="clear" w:color="000000" w:fill="BDDEFF"/>
            <w:noWrap/>
            <w:vAlign w:val="center"/>
            <w:hideMark/>
          </w:tcPr>
          <w:p w14:paraId="1B39A034" w14:textId="6F1E6DC7" w:rsidR="00307076" w:rsidRPr="007C224D" w:rsidRDefault="00307076" w:rsidP="00307076">
            <w:pPr>
              <w:rPr>
                <w:b/>
              </w:rPr>
            </w:pPr>
            <w:r>
              <w:rPr>
                <w:rFonts w:cs="Arial"/>
                <w:b/>
                <w:bCs w:val="0"/>
              </w:rPr>
              <w:t>Windsor and Maidenhead 017D</w:t>
            </w:r>
          </w:p>
        </w:tc>
        <w:tc>
          <w:tcPr>
            <w:tcW w:w="3833" w:type="dxa"/>
            <w:tcBorders>
              <w:top w:val="nil"/>
              <w:left w:val="nil"/>
              <w:bottom w:val="nil"/>
              <w:right w:val="nil"/>
            </w:tcBorders>
            <w:shd w:val="clear" w:color="auto" w:fill="auto"/>
            <w:vAlign w:val="bottom"/>
          </w:tcPr>
          <w:p w14:paraId="36B20DA8" w14:textId="37303348" w:rsidR="00307076" w:rsidRPr="00307076" w:rsidRDefault="00307076" w:rsidP="00307076">
            <w:pPr>
              <w:rPr>
                <w:rFonts w:cs="Arial"/>
                <w:b/>
                <w:bCs w:val="0"/>
              </w:rPr>
            </w:pPr>
            <w:r w:rsidRPr="00307076">
              <w:rPr>
                <w:rFonts w:cs="Arial"/>
              </w:rPr>
              <w:t>E01016609</w:t>
            </w:r>
          </w:p>
        </w:tc>
      </w:tr>
      <w:tr w:rsidR="00307076" w:rsidRPr="007C224D" w14:paraId="0E97FE97" w14:textId="67C2C3FD" w:rsidTr="00B912C8">
        <w:trPr>
          <w:trHeight w:val="300"/>
        </w:trPr>
        <w:tc>
          <w:tcPr>
            <w:tcW w:w="1418" w:type="dxa"/>
            <w:tcBorders>
              <w:top w:val="nil"/>
              <w:left w:val="nil"/>
              <w:bottom w:val="nil"/>
              <w:right w:val="nil"/>
            </w:tcBorders>
            <w:shd w:val="clear" w:color="auto" w:fill="auto"/>
            <w:noWrap/>
            <w:vAlign w:val="center"/>
            <w:hideMark/>
          </w:tcPr>
          <w:p w14:paraId="483D66B5" w14:textId="591D8829" w:rsidR="00307076" w:rsidRPr="00592132" w:rsidRDefault="00307076" w:rsidP="00307076">
            <w:pPr>
              <w:rPr>
                <w:sz w:val="20"/>
              </w:rPr>
            </w:pPr>
            <w:r>
              <w:rPr>
                <w:rFonts w:cs="Arial"/>
                <w:color w:val="000000"/>
                <w:sz w:val="20"/>
              </w:rPr>
              <w:t>23765</w:t>
            </w:r>
          </w:p>
        </w:tc>
        <w:tc>
          <w:tcPr>
            <w:tcW w:w="3833" w:type="dxa"/>
            <w:tcBorders>
              <w:top w:val="nil"/>
              <w:left w:val="nil"/>
              <w:bottom w:val="nil"/>
              <w:right w:val="nil"/>
            </w:tcBorders>
            <w:shd w:val="clear" w:color="000000" w:fill="BDDEFF"/>
            <w:noWrap/>
            <w:vAlign w:val="center"/>
            <w:hideMark/>
          </w:tcPr>
          <w:p w14:paraId="769A0AA9" w14:textId="0396E6BA" w:rsidR="00307076" w:rsidRPr="007C224D" w:rsidRDefault="00307076" w:rsidP="00307076">
            <w:pPr>
              <w:rPr>
                <w:b/>
              </w:rPr>
            </w:pPr>
            <w:r>
              <w:rPr>
                <w:rFonts w:cs="Arial"/>
                <w:b/>
                <w:bCs w:val="0"/>
              </w:rPr>
              <w:t>Windsor and Maidenhead 018A</w:t>
            </w:r>
          </w:p>
        </w:tc>
        <w:tc>
          <w:tcPr>
            <w:tcW w:w="3833" w:type="dxa"/>
            <w:tcBorders>
              <w:top w:val="nil"/>
              <w:left w:val="nil"/>
              <w:bottom w:val="nil"/>
              <w:right w:val="nil"/>
            </w:tcBorders>
            <w:shd w:val="clear" w:color="auto" w:fill="auto"/>
            <w:vAlign w:val="bottom"/>
          </w:tcPr>
          <w:p w14:paraId="35E5B892" w14:textId="4F2C21B4" w:rsidR="00307076" w:rsidRPr="00307076" w:rsidRDefault="00307076" w:rsidP="00307076">
            <w:pPr>
              <w:rPr>
                <w:rFonts w:cs="Arial"/>
                <w:b/>
                <w:bCs w:val="0"/>
              </w:rPr>
            </w:pPr>
            <w:r w:rsidRPr="00307076">
              <w:rPr>
                <w:rFonts w:cs="Arial"/>
              </w:rPr>
              <w:t>E01016603</w:t>
            </w:r>
          </w:p>
        </w:tc>
      </w:tr>
      <w:tr w:rsidR="00307076" w:rsidRPr="007C224D" w14:paraId="6A2B91F5" w14:textId="48E695F3" w:rsidTr="00B912C8">
        <w:trPr>
          <w:trHeight w:val="300"/>
        </w:trPr>
        <w:tc>
          <w:tcPr>
            <w:tcW w:w="1418" w:type="dxa"/>
            <w:tcBorders>
              <w:top w:val="nil"/>
              <w:left w:val="nil"/>
              <w:bottom w:val="nil"/>
              <w:right w:val="nil"/>
            </w:tcBorders>
            <w:shd w:val="clear" w:color="auto" w:fill="auto"/>
            <w:noWrap/>
            <w:vAlign w:val="center"/>
            <w:hideMark/>
          </w:tcPr>
          <w:p w14:paraId="780EB0CE" w14:textId="523157AB" w:rsidR="00307076" w:rsidRPr="00592132" w:rsidRDefault="00307076" w:rsidP="00307076">
            <w:pPr>
              <w:rPr>
                <w:sz w:val="20"/>
              </w:rPr>
            </w:pPr>
            <w:r>
              <w:rPr>
                <w:rFonts w:cs="Arial"/>
                <w:color w:val="000000"/>
                <w:sz w:val="20"/>
              </w:rPr>
              <w:t>23805</w:t>
            </w:r>
          </w:p>
        </w:tc>
        <w:tc>
          <w:tcPr>
            <w:tcW w:w="3833" w:type="dxa"/>
            <w:tcBorders>
              <w:top w:val="nil"/>
              <w:left w:val="nil"/>
              <w:bottom w:val="nil"/>
              <w:right w:val="nil"/>
            </w:tcBorders>
            <w:shd w:val="clear" w:color="000000" w:fill="BDDEFF"/>
            <w:noWrap/>
            <w:vAlign w:val="center"/>
            <w:hideMark/>
          </w:tcPr>
          <w:p w14:paraId="66A1D9C0" w14:textId="0E39661C" w:rsidR="00307076" w:rsidRPr="007C224D" w:rsidRDefault="00307076" w:rsidP="00307076">
            <w:pPr>
              <w:rPr>
                <w:b/>
              </w:rPr>
            </w:pPr>
            <w:r>
              <w:rPr>
                <w:rFonts w:cs="Arial"/>
                <w:b/>
                <w:bCs w:val="0"/>
              </w:rPr>
              <w:t>Windsor and Maidenhead 018B</w:t>
            </w:r>
          </w:p>
        </w:tc>
        <w:tc>
          <w:tcPr>
            <w:tcW w:w="3833" w:type="dxa"/>
            <w:tcBorders>
              <w:top w:val="nil"/>
              <w:left w:val="nil"/>
              <w:bottom w:val="nil"/>
              <w:right w:val="nil"/>
            </w:tcBorders>
            <w:shd w:val="clear" w:color="auto" w:fill="auto"/>
            <w:vAlign w:val="bottom"/>
          </w:tcPr>
          <w:p w14:paraId="51136E1B" w14:textId="6B15DA58" w:rsidR="00307076" w:rsidRPr="00307076" w:rsidRDefault="00307076" w:rsidP="00307076">
            <w:pPr>
              <w:rPr>
                <w:rFonts w:cs="Arial"/>
                <w:b/>
                <w:bCs w:val="0"/>
              </w:rPr>
            </w:pPr>
            <w:r w:rsidRPr="00307076">
              <w:rPr>
                <w:rFonts w:cs="Arial"/>
              </w:rPr>
              <w:t>E01016604</w:t>
            </w:r>
          </w:p>
        </w:tc>
      </w:tr>
      <w:tr w:rsidR="00307076" w:rsidRPr="007C224D" w14:paraId="156C4A09" w14:textId="7173F20C" w:rsidTr="00B912C8">
        <w:trPr>
          <w:trHeight w:val="300"/>
        </w:trPr>
        <w:tc>
          <w:tcPr>
            <w:tcW w:w="1418" w:type="dxa"/>
            <w:tcBorders>
              <w:top w:val="nil"/>
              <w:left w:val="nil"/>
              <w:bottom w:val="nil"/>
              <w:right w:val="nil"/>
            </w:tcBorders>
            <w:shd w:val="clear" w:color="auto" w:fill="auto"/>
            <w:noWrap/>
            <w:vAlign w:val="center"/>
            <w:hideMark/>
          </w:tcPr>
          <w:p w14:paraId="248B63D5" w14:textId="191028AF" w:rsidR="00307076" w:rsidRPr="00592132" w:rsidRDefault="00307076" w:rsidP="00307076">
            <w:pPr>
              <w:rPr>
                <w:sz w:val="20"/>
              </w:rPr>
            </w:pPr>
            <w:r>
              <w:rPr>
                <w:rFonts w:cs="Arial"/>
                <w:color w:val="000000"/>
                <w:sz w:val="20"/>
              </w:rPr>
              <w:t>23811</w:t>
            </w:r>
          </w:p>
        </w:tc>
        <w:tc>
          <w:tcPr>
            <w:tcW w:w="3833" w:type="dxa"/>
            <w:tcBorders>
              <w:top w:val="nil"/>
              <w:left w:val="nil"/>
              <w:bottom w:val="nil"/>
              <w:right w:val="nil"/>
            </w:tcBorders>
            <w:shd w:val="clear" w:color="000000" w:fill="BDDEFF"/>
            <w:noWrap/>
            <w:vAlign w:val="center"/>
            <w:hideMark/>
          </w:tcPr>
          <w:p w14:paraId="1281B793" w14:textId="35332764" w:rsidR="00307076" w:rsidRPr="007C224D" w:rsidRDefault="00307076" w:rsidP="00307076">
            <w:pPr>
              <w:rPr>
                <w:b/>
              </w:rPr>
            </w:pPr>
            <w:r>
              <w:rPr>
                <w:rFonts w:cs="Arial"/>
                <w:b/>
                <w:bCs w:val="0"/>
              </w:rPr>
              <w:t>Windsor and Maidenhead 018C</w:t>
            </w:r>
          </w:p>
        </w:tc>
        <w:tc>
          <w:tcPr>
            <w:tcW w:w="3833" w:type="dxa"/>
            <w:tcBorders>
              <w:top w:val="nil"/>
              <w:left w:val="nil"/>
              <w:bottom w:val="nil"/>
              <w:right w:val="nil"/>
            </w:tcBorders>
            <w:shd w:val="clear" w:color="auto" w:fill="auto"/>
            <w:vAlign w:val="bottom"/>
          </w:tcPr>
          <w:p w14:paraId="0819BA50" w14:textId="406647A6" w:rsidR="00307076" w:rsidRPr="00307076" w:rsidRDefault="00307076" w:rsidP="00307076">
            <w:pPr>
              <w:rPr>
                <w:rFonts w:cs="Arial"/>
                <w:b/>
                <w:bCs w:val="0"/>
              </w:rPr>
            </w:pPr>
            <w:r w:rsidRPr="00307076">
              <w:rPr>
                <w:rFonts w:cs="Arial"/>
              </w:rPr>
              <w:t>E01016605</w:t>
            </w:r>
          </w:p>
        </w:tc>
      </w:tr>
      <w:tr w:rsidR="00307076" w:rsidRPr="007C224D" w14:paraId="370557B1" w14:textId="5E0D3D97" w:rsidTr="00B912C8">
        <w:trPr>
          <w:trHeight w:val="300"/>
        </w:trPr>
        <w:tc>
          <w:tcPr>
            <w:tcW w:w="1418" w:type="dxa"/>
            <w:tcBorders>
              <w:top w:val="nil"/>
              <w:left w:val="nil"/>
              <w:bottom w:val="nil"/>
              <w:right w:val="nil"/>
            </w:tcBorders>
            <w:shd w:val="clear" w:color="auto" w:fill="auto"/>
            <w:noWrap/>
            <w:vAlign w:val="center"/>
            <w:hideMark/>
          </w:tcPr>
          <w:p w14:paraId="7661079E" w14:textId="384A5BE6" w:rsidR="00307076" w:rsidRPr="00592132" w:rsidRDefault="00307076" w:rsidP="00307076">
            <w:pPr>
              <w:rPr>
                <w:sz w:val="20"/>
              </w:rPr>
            </w:pPr>
            <w:r>
              <w:rPr>
                <w:rFonts w:cs="Arial"/>
                <w:color w:val="000000"/>
                <w:sz w:val="20"/>
              </w:rPr>
              <w:t>23816</w:t>
            </w:r>
          </w:p>
        </w:tc>
        <w:tc>
          <w:tcPr>
            <w:tcW w:w="3833" w:type="dxa"/>
            <w:tcBorders>
              <w:top w:val="nil"/>
              <w:left w:val="nil"/>
              <w:bottom w:val="nil"/>
              <w:right w:val="nil"/>
            </w:tcBorders>
            <w:shd w:val="clear" w:color="000000" w:fill="BDDEFF"/>
            <w:noWrap/>
            <w:vAlign w:val="center"/>
            <w:hideMark/>
          </w:tcPr>
          <w:p w14:paraId="036E3C20" w14:textId="7A118055" w:rsidR="00307076" w:rsidRPr="007C224D" w:rsidRDefault="00307076" w:rsidP="00307076">
            <w:pPr>
              <w:rPr>
                <w:b/>
              </w:rPr>
            </w:pPr>
            <w:r>
              <w:rPr>
                <w:rFonts w:cs="Arial"/>
                <w:b/>
                <w:bCs w:val="0"/>
              </w:rPr>
              <w:t>Windsor and Maidenhead 018D</w:t>
            </w:r>
          </w:p>
        </w:tc>
        <w:tc>
          <w:tcPr>
            <w:tcW w:w="3833" w:type="dxa"/>
            <w:tcBorders>
              <w:top w:val="nil"/>
              <w:left w:val="nil"/>
              <w:bottom w:val="nil"/>
              <w:right w:val="nil"/>
            </w:tcBorders>
            <w:shd w:val="clear" w:color="auto" w:fill="auto"/>
            <w:vAlign w:val="bottom"/>
          </w:tcPr>
          <w:p w14:paraId="3D00C257" w14:textId="2ED77184" w:rsidR="00307076" w:rsidRPr="00307076" w:rsidRDefault="00307076" w:rsidP="00307076">
            <w:pPr>
              <w:rPr>
                <w:rFonts w:cs="Arial"/>
                <w:b/>
                <w:bCs w:val="0"/>
              </w:rPr>
            </w:pPr>
            <w:r w:rsidRPr="00307076">
              <w:rPr>
                <w:rFonts w:cs="Arial"/>
              </w:rPr>
              <w:t>E01016606</w:t>
            </w:r>
          </w:p>
        </w:tc>
      </w:tr>
      <w:tr w:rsidR="00307076" w:rsidRPr="007C224D" w14:paraId="68EC75FB" w14:textId="612C6071" w:rsidTr="00B912C8">
        <w:trPr>
          <w:trHeight w:val="300"/>
        </w:trPr>
        <w:tc>
          <w:tcPr>
            <w:tcW w:w="1418" w:type="dxa"/>
            <w:tcBorders>
              <w:top w:val="nil"/>
              <w:left w:val="nil"/>
              <w:bottom w:val="nil"/>
              <w:right w:val="nil"/>
            </w:tcBorders>
            <w:shd w:val="clear" w:color="auto" w:fill="auto"/>
            <w:noWrap/>
            <w:vAlign w:val="center"/>
            <w:hideMark/>
          </w:tcPr>
          <w:p w14:paraId="059A2A71" w14:textId="05E680B6" w:rsidR="00307076" w:rsidRPr="00592132" w:rsidRDefault="00307076" w:rsidP="00307076">
            <w:pPr>
              <w:rPr>
                <w:sz w:val="20"/>
              </w:rPr>
            </w:pPr>
            <w:r>
              <w:rPr>
                <w:rFonts w:cs="Arial"/>
                <w:color w:val="000000"/>
                <w:sz w:val="20"/>
              </w:rPr>
              <w:t>23821</w:t>
            </w:r>
          </w:p>
        </w:tc>
        <w:tc>
          <w:tcPr>
            <w:tcW w:w="3833" w:type="dxa"/>
            <w:tcBorders>
              <w:top w:val="nil"/>
              <w:left w:val="nil"/>
              <w:bottom w:val="nil"/>
              <w:right w:val="nil"/>
            </w:tcBorders>
            <w:shd w:val="clear" w:color="000000" w:fill="BDDEFF"/>
            <w:noWrap/>
            <w:vAlign w:val="center"/>
            <w:hideMark/>
          </w:tcPr>
          <w:p w14:paraId="065AEAC0" w14:textId="363EEC36" w:rsidR="00307076" w:rsidRPr="007C224D" w:rsidRDefault="00307076" w:rsidP="00307076">
            <w:pPr>
              <w:rPr>
                <w:b/>
              </w:rPr>
            </w:pPr>
            <w:r>
              <w:rPr>
                <w:rFonts w:cs="Arial"/>
                <w:b/>
                <w:bCs w:val="0"/>
              </w:rPr>
              <w:t>Windsor and Maidenhead 018E</w:t>
            </w:r>
          </w:p>
        </w:tc>
        <w:tc>
          <w:tcPr>
            <w:tcW w:w="3833" w:type="dxa"/>
            <w:tcBorders>
              <w:top w:val="nil"/>
              <w:left w:val="nil"/>
              <w:bottom w:val="nil"/>
              <w:right w:val="nil"/>
            </w:tcBorders>
            <w:shd w:val="clear" w:color="auto" w:fill="auto"/>
            <w:vAlign w:val="bottom"/>
          </w:tcPr>
          <w:p w14:paraId="7E7CAAE9" w14:textId="1A2A9000" w:rsidR="00307076" w:rsidRPr="00307076" w:rsidRDefault="00307076" w:rsidP="00307076">
            <w:pPr>
              <w:rPr>
                <w:rFonts w:cs="Arial"/>
                <w:b/>
                <w:bCs w:val="0"/>
              </w:rPr>
            </w:pPr>
            <w:r w:rsidRPr="00307076">
              <w:rPr>
                <w:rFonts w:cs="Arial"/>
              </w:rPr>
              <w:t>E01016607</w:t>
            </w:r>
          </w:p>
        </w:tc>
      </w:tr>
      <w:tr w:rsidR="00307076" w:rsidRPr="007C224D" w14:paraId="0501058B" w14:textId="0FB5A103" w:rsidTr="00B912C8">
        <w:trPr>
          <w:trHeight w:val="300"/>
        </w:trPr>
        <w:tc>
          <w:tcPr>
            <w:tcW w:w="1418" w:type="dxa"/>
            <w:tcBorders>
              <w:top w:val="nil"/>
              <w:left w:val="nil"/>
              <w:bottom w:val="nil"/>
              <w:right w:val="nil"/>
            </w:tcBorders>
            <w:shd w:val="clear" w:color="auto" w:fill="auto"/>
            <w:noWrap/>
            <w:vAlign w:val="center"/>
            <w:hideMark/>
          </w:tcPr>
          <w:p w14:paraId="5276FACB" w14:textId="2ACD4E14" w:rsidR="00307076" w:rsidRPr="00592132" w:rsidRDefault="00307076" w:rsidP="00307076">
            <w:pPr>
              <w:rPr>
                <w:sz w:val="20"/>
              </w:rPr>
            </w:pPr>
            <w:r>
              <w:rPr>
                <w:rFonts w:cs="Arial"/>
                <w:color w:val="000000"/>
                <w:sz w:val="20"/>
              </w:rPr>
              <w:t>23826</w:t>
            </w:r>
          </w:p>
        </w:tc>
        <w:tc>
          <w:tcPr>
            <w:tcW w:w="3833" w:type="dxa"/>
            <w:tcBorders>
              <w:top w:val="nil"/>
              <w:left w:val="nil"/>
              <w:bottom w:val="nil"/>
              <w:right w:val="nil"/>
            </w:tcBorders>
            <w:shd w:val="clear" w:color="000000" w:fill="BDDEFF"/>
            <w:noWrap/>
            <w:vAlign w:val="center"/>
            <w:hideMark/>
          </w:tcPr>
          <w:p w14:paraId="39802B11" w14:textId="25F9DCB6" w:rsidR="00307076" w:rsidRPr="007C224D" w:rsidRDefault="00307076" w:rsidP="00307076">
            <w:pPr>
              <w:rPr>
                <w:b/>
              </w:rPr>
            </w:pPr>
            <w:r>
              <w:rPr>
                <w:rFonts w:cs="Arial"/>
                <w:b/>
                <w:bCs w:val="0"/>
              </w:rPr>
              <w:t>Windsor and Maidenhead 018F</w:t>
            </w:r>
          </w:p>
        </w:tc>
        <w:tc>
          <w:tcPr>
            <w:tcW w:w="3833" w:type="dxa"/>
            <w:tcBorders>
              <w:top w:val="nil"/>
              <w:left w:val="nil"/>
              <w:bottom w:val="nil"/>
              <w:right w:val="nil"/>
            </w:tcBorders>
            <w:shd w:val="clear" w:color="auto" w:fill="auto"/>
            <w:vAlign w:val="bottom"/>
          </w:tcPr>
          <w:p w14:paraId="45EEA703" w14:textId="6DE30892" w:rsidR="00307076" w:rsidRPr="00307076" w:rsidRDefault="00307076" w:rsidP="00307076">
            <w:pPr>
              <w:rPr>
                <w:rFonts w:cs="Arial"/>
                <w:b/>
                <w:bCs w:val="0"/>
              </w:rPr>
            </w:pPr>
            <w:r w:rsidRPr="00307076">
              <w:rPr>
                <w:rFonts w:cs="Arial"/>
              </w:rPr>
              <w:t>E01016608</w:t>
            </w:r>
          </w:p>
        </w:tc>
      </w:tr>
    </w:tbl>
    <w:p w14:paraId="1E4D3D96" w14:textId="39CCA833" w:rsidR="00846230" w:rsidRDefault="00846230" w:rsidP="00846230"/>
    <w:p w14:paraId="7B5D7A60" w14:textId="4C2CAA83" w:rsidR="00307076" w:rsidRDefault="00307076" w:rsidP="00846230"/>
    <w:p w14:paraId="68964452" w14:textId="436B7A81" w:rsidR="00307076" w:rsidRPr="00307076" w:rsidRDefault="00307076" w:rsidP="00846230">
      <w:pPr>
        <w:rPr>
          <w:b/>
          <w:bCs w:val="0"/>
        </w:rPr>
      </w:pPr>
      <w:r w:rsidRPr="00307076">
        <w:rPr>
          <w:b/>
          <w:bCs w:val="0"/>
        </w:rPr>
        <w:t>END OF DOCUMENT</w:t>
      </w:r>
    </w:p>
    <w:p w14:paraId="5A50967D" w14:textId="77777777" w:rsidR="00846230" w:rsidRPr="008519D5" w:rsidRDefault="00846230" w:rsidP="00846230">
      <w:pPr>
        <w:outlineLvl w:val="9"/>
      </w:pPr>
    </w:p>
    <w:sectPr w:rsidR="00846230" w:rsidRPr="008519D5" w:rsidSect="00B81A66">
      <w:footerReference w:type="default" r:id="rId26"/>
      <w:pgSz w:w="11906" w:h="16838" w:code="9"/>
      <w:pgMar w:top="1440" w:right="1440" w:bottom="1440" w:left="1560" w:header="708"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F00E79" w14:textId="77777777" w:rsidR="002542B8" w:rsidRDefault="002542B8" w:rsidP="00186E00">
      <w:r>
        <w:separator/>
      </w:r>
    </w:p>
  </w:endnote>
  <w:endnote w:type="continuationSeparator" w:id="0">
    <w:p w14:paraId="1573E5CB" w14:textId="77777777" w:rsidR="002542B8" w:rsidRDefault="002542B8" w:rsidP="00186E00">
      <w:r>
        <w:continuationSeparator/>
      </w:r>
    </w:p>
  </w:endnote>
  <w:endnote w:type="continuationNotice" w:id="1">
    <w:p w14:paraId="229795D2" w14:textId="77777777" w:rsidR="002542B8" w:rsidRDefault="002542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GSMinchoE">
    <w:charset w:val="80"/>
    <w:family w:val="roman"/>
    <w:pitch w:val="variable"/>
    <w:sig w:usb0="E00002FF" w:usb1="2AC7EDFE" w:usb2="00000012" w:usb3="00000000" w:csb0="0002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06460064"/>
      <w:docPartObj>
        <w:docPartGallery w:val="Page Numbers (Bottom of Page)"/>
        <w:docPartUnique/>
      </w:docPartObj>
    </w:sdtPr>
    <w:sdtEndPr/>
    <w:sdtContent>
      <w:sdt>
        <w:sdtPr>
          <w:id w:val="-1769616900"/>
          <w:docPartObj>
            <w:docPartGallery w:val="Page Numbers (Top of Page)"/>
            <w:docPartUnique/>
          </w:docPartObj>
        </w:sdtPr>
        <w:sdtEndPr/>
        <w:sdtContent>
          <w:p w14:paraId="10186A15" w14:textId="0BF12FE7" w:rsidR="00865600" w:rsidRDefault="00865600">
            <w:pPr>
              <w:pStyle w:val="Footer"/>
              <w:jc w:val="right"/>
            </w:pPr>
            <w:r>
              <w:t xml:space="preserve">Page </w:t>
            </w:r>
            <w:r>
              <w:rPr>
                <w:b/>
                <w:bCs w:val="0"/>
              </w:rPr>
              <w:fldChar w:fldCharType="begin"/>
            </w:r>
            <w:r>
              <w:rPr>
                <w:b/>
              </w:rPr>
              <w:instrText xml:space="preserve"> PAGE </w:instrText>
            </w:r>
            <w:r>
              <w:rPr>
                <w:b/>
                <w:bCs w:val="0"/>
              </w:rPr>
              <w:fldChar w:fldCharType="separate"/>
            </w:r>
            <w:r>
              <w:rPr>
                <w:b/>
                <w:noProof/>
              </w:rPr>
              <w:t>2</w:t>
            </w:r>
            <w:r>
              <w:rPr>
                <w:b/>
                <w:bCs w:val="0"/>
              </w:rPr>
              <w:fldChar w:fldCharType="end"/>
            </w:r>
            <w:r>
              <w:t xml:space="preserve"> of </w:t>
            </w:r>
            <w:r>
              <w:rPr>
                <w:b/>
                <w:bCs w:val="0"/>
              </w:rPr>
              <w:fldChar w:fldCharType="begin"/>
            </w:r>
            <w:r>
              <w:rPr>
                <w:b/>
              </w:rPr>
              <w:instrText xml:space="preserve"> NUMPAGES  </w:instrText>
            </w:r>
            <w:r>
              <w:rPr>
                <w:b/>
                <w:bCs w:val="0"/>
              </w:rPr>
              <w:fldChar w:fldCharType="separate"/>
            </w:r>
            <w:r>
              <w:rPr>
                <w:b/>
                <w:noProof/>
              </w:rPr>
              <w:t>2</w:t>
            </w:r>
            <w:r>
              <w:rPr>
                <w:b/>
                <w:bCs w:val="0"/>
              </w:rPr>
              <w:fldChar w:fldCharType="end"/>
            </w:r>
          </w:p>
        </w:sdtContent>
      </w:sdt>
    </w:sdtContent>
  </w:sdt>
  <w:p w14:paraId="58E3C7EA" w14:textId="385D7099" w:rsidR="001A3EE3" w:rsidRDefault="001A3EE3" w:rsidP="00124A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C659FE" w14:textId="77777777" w:rsidR="002542B8" w:rsidRDefault="002542B8" w:rsidP="00186E00">
      <w:r>
        <w:separator/>
      </w:r>
    </w:p>
  </w:footnote>
  <w:footnote w:type="continuationSeparator" w:id="0">
    <w:p w14:paraId="5F581AB6" w14:textId="77777777" w:rsidR="002542B8" w:rsidRDefault="002542B8" w:rsidP="00186E00">
      <w:r>
        <w:continuationSeparator/>
      </w:r>
    </w:p>
  </w:footnote>
  <w:footnote w:type="continuationNotice" w:id="1">
    <w:p w14:paraId="3E57EC2A" w14:textId="77777777" w:rsidR="002542B8" w:rsidRDefault="002542B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C48FB"/>
    <w:multiLevelType w:val="hybridMultilevel"/>
    <w:tmpl w:val="ED2C4A8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20223D6"/>
    <w:multiLevelType w:val="hybridMultilevel"/>
    <w:tmpl w:val="42866BA4"/>
    <w:lvl w:ilvl="0" w:tplc="AC9EDBB2">
      <w:start w:val="1"/>
      <w:numFmt w:val="lowerLetter"/>
      <w:lvlText w:val="%1)"/>
      <w:lvlJc w:val="left"/>
      <w:pPr>
        <w:ind w:left="2062" w:hanging="360"/>
      </w:pPr>
      <w:rPr>
        <w:rFonts w:hint="default"/>
        <w:b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 w15:restartNumberingAfterBreak="0">
    <w:nsid w:val="038B26B1"/>
    <w:multiLevelType w:val="hybridMultilevel"/>
    <w:tmpl w:val="1BA27DF2"/>
    <w:lvl w:ilvl="0" w:tplc="08090001">
      <w:start w:val="1"/>
      <w:numFmt w:val="bullet"/>
      <w:lvlText w:val=""/>
      <w:lvlJc w:val="left"/>
      <w:pPr>
        <w:ind w:left="1070" w:hanging="360"/>
      </w:pPr>
      <w:rPr>
        <w:rFonts w:ascii="Symbol" w:hAnsi="Symbol" w:hint="default"/>
      </w:rPr>
    </w:lvl>
    <w:lvl w:ilvl="1" w:tplc="08090003">
      <w:start w:val="1"/>
      <w:numFmt w:val="bullet"/>
      <w:lvlText w:val="o"/>
      <w:lvlJc w:val="left"/>
      <w:pPr>
        <w:ind w:left="1790" w:hanging="360"/>
      </w:pPr>
      <w:rPr>
        <w:rFonts w:ascii="Courier New" w:hAnsi="Courier New" w:cs="Courier New" w:hint="default"/>
      </w:rPr>
    </w:lvl>
    <w:lvl w:ilvl="2" w:tplc="08090005">
      <w:start w:val="1"/>
      <w:numFmt w:val="bullet"/>
      <w:lvlText w:val=""/>
      <w:lvlJc w:val="left"/>
      <w:pPr>
        <w:ind w:left="2510" w:hanging="360"/>
      </w:pPr>
      <w:rPr>
        <w:rFonts w:ascii="Wingdings" w:hAnsi="Wingdings" w:hint="default"/>
      </w:rPr>
    </w:lvl>
    <w:lvl w:ilvl="3" w:tplc="08090001">
      <w:start w:val="1"/>
      <w:numFmt w:val="bullet"/>
      <w:lvlText w:val=""/>
      <w:lvlJc w:val="left"/>
      <w:pPr>
        <w:ind w:left="3230" w:hanging="360"/>
      </w:pPr>
      <w:rPr>
        <w:rFonts w:ascii="Symbol" w:hAnsi="Symbol" w:hint="default"/>
      </w:rPr>
    </w:lvl>
    <w:lvl w:ilvl="4" w:tplc="08090003">
      <w:start w:val="1"/>
      <w:numFmt w:val="bullet"/>
      <w:lvlText w:val="o"/>
      <w:lvlJc w:val="left"/>
      <w:pPr>
        <w:ind w:left="3950" w:hanging="360"/>
      </w:pPr>
      <w:rPr>
        <w:rFonts w:ascii="Courier New" w:hAnsi="Courier New" w:cs="Courier New" w:hint="default"/>
      </w:rPr>
    </w:lvl>
    <w:lvl w:ilvl="5" w:tplc="08090005">
      <w:start w:val="1"/>
      <w:numFmt w:val="bullet"/>
      <w:lvlText w:val=""/>
      <w:lvlJc w:val="left"/>
      <w:pPr>
        <w:ind w:left="4670" w:hanging="360"/>
      </w:pPr>
      <w:rPr>
        <w:rFonts w:ascii="Wingdings" w:hAnsi="Wingdings" w:hint="default"/>
      </w:rPr>
    </w:lvl>
    <w:lvl w:ilvl="6" w:tplc="08090001">
      <w:start w:val="1"/>
      <w:numFmt w:val="bullet"/>
      <w:lvlText w:val=""/>
      <w:lvlJc w:val="left"/>
      <w:pPr>
        <w:ind w:left="5390" w:hanging="360"/>
      </w:pPr>
      <w:rPr>
        <w:rFonts w:ascii="Symbol" w:hAnsi="Symbol" w:hint="default"/>
      </w:rPr>
    </w:lvl>
    <w:lvl w:ilvl="7" w:tplc="08090003">
      <w:start w:val="1"/>
      <w:numFmt w:val="bullet"/>
      <w:lvlText w:val="o"/>
      <w:lvlJc w:val="left"/>
      <w:pPr>
        <w:ind w:left="6110" w:hanging="360"/>
      </w:pPr>
      <w:rPr>
        <w:rFonts w:ascii="Courier New" w:hAnsi="Courier New" w:cs="Courier New" w:hint="default"/>
      </w:rPr>
    </w:lvl>
    <w:lvl w:ilvl="8" w:tplc="08090005">
      <w:start w:val="1"/>
      <w:numFmt w:val="bullet"/>
      <w:lvlText w:val=""/>
      <w:lvlJc w:val="left"/>
      <w:pPr>
        <w:ind w:left="6830" w:hanging="360"/>
      </w:pPr>
      <w:rPr>
        <w:rFonts w:ascii="Wingdings" w:hAnsi="Wingdings" w:hint="default"/>
      </w:rPr>
    </w:lvl>
  </w:abstractNum>
  <w:abstractNum w:abstractNumId="3" w15:restartNumberingAfterBreak="0">
    <w:nsid w:val="07E8705C"/>
    <w:multiLevelType w:val="multilevel"/>
    <w:tmpl w:val="A21A330A"/>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bullet"/>
      <w:lvlText w:val=""/>
      <w:lvlJc w:val="left"/>
      <w:pPr>
        <w:ind w:left="1070" w:hanging="360"/>
      </w:pPr>
      <w:rPr>
        <w:rFonts w:ascii="Symbol" w:hAnsi="Symbol" w:hint="default"/>
        <w:color w:val="0070C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4" w15:restartNumberingAfterBreak="0">
    <w:nsid w:val="09761C97"/>
    <w:multiLevelType w:val="multilevel"/>
    <w:tmpl w:val="043007BA"/>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lowerLetter"/>
      <w:lvlText w:val="%3)"/>
      <w:lvlJc w:val="left"/>
      <w:pPr>
        <w:ind w:left="720" w:hanging="720"/>
      </w:pPr>
      <w:rPr>
        <w:rFonts w:hint="default"/>
        <w:b w:val="0"/>
        <w:bCs w:val="0"/>
      </w:rPr>
    </w:lvl>
    <w:lvl w:ilvl="3">
      <w:start w:val="1"/>
      <w:numFmt w:val="lowerLetter"/>
      <w:lvlText w:val="%4)"/>
      <w:lvlJc w:val="left"/>
      <w:pPr>
        <w:ind w:left="1790" w:hanging="1080"/>
      </w:pPr>
      <w:rPr>
        <w:rFonts w:ascii="Arial" w:eastAsiaTheme="majorEastAsia" w:hAnsi="Arial" w:cstheme="majorBidi"/>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5" w15:restartNumberingAfterBreak="0">
    <w:nsid w:val="0D1F14D3"/>
    <w:multiLevelType w:val="hybridMultilevel"/>
    <w:tmpl w:val="1A663C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3662FE"/>
    <w:multiLevelType w:val="multilevel"/>
    <w:tmpl w:val="0FF803A0"/>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rPr>
    </w:lvl>
    <w:lvl w:ilvl="3">
      <w:start w:val="1"/>
      <w:numFmt w:val="bullet"/>
      <w:lvlText w:val=""/>
      <w:lvlJc w:val="left"/>
      <w:pPr>
        <w:ind w:left="1790" w:hanging="1080"/>
      </w:pPr>
      <w:rPr>
        <w:rFonts w:ascii="Symbol" w:hAnsi="Symbol" w:hint="default"/>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7" w15:restartNumberingAfterBreak="0">
    <w:nsid w:val="0FEB549E"/>
    <w:multiLevelType w:val="multilevel"/>
    <w:tmpl w:val="0809001F"/>
    <w:styleLink w:val="111111"/>
    <w:lvl w:ilvl="0">
      <w:start w:val="1"/>
      <w:numFmt w:val="decimal"/>
      <w:pStyle w:val="LastBullet"/>
      <w:lvlText w:val="%1."/>
      <w:lvlJc w:val="left"/>
      <w:pPr>
        <w:tabs>
          <w:tab w:val="num" w:pos="360"/>
        </w:tabs>
        <w:ind w:left="360" w:hanging="360"/>
      </w:pPr>
      <w:rPr>
        <w:rFonts w:ascii="Arial" w:hAnsi="Arial" w:cs="Times New Roman"/>
        <w:b/>
        <w:sz w:val="28"/>
        <w:szCs w:val="28"/>
      </w:rPr>
    </w:lvl>
    <w:lvl w:ilvl="1">
      <w:start w:val="1"/>
      <w:numFmt w:val="decimal"/>
      <w:pStyle w:val="LastBullet2"/>
      <w:lvlText w:val="%1.%2."/>
      <w:lvlJc w:val="left"/>
      <w:pPr>
        <w:tabs>
          <w:tab w:val="num" w:pos="1080"/>
        </w:tabs>
        <w:ind w:left="432" w:hanging="432"/>
      </w:pPr>
      <w:rPr>
        <w:rFonts w:ascii="Arial" w:hAnsi="Arial" w:cs="Times New Roman"/>
        <w:b/>
        <w:sz w:val="24"/>
      </w:rPr>
    </w:lvl>
    <w:lvl w:ilvl="2">
      <w:start w:val="1"/>
      <w:numFmt w:val="decimal"/>
      <w:lvlText w:val="%1.%2.%3."/>
      <w:lvlJc w:val="left"/>
      <w:pPr>
        <w:tabs>
          <w:tab w:val="num" w:pos="1440"/>
        </w:tabs>
        <w:ind w:left="504" w:hanging="504"/>
      </w:pPr>
      <w:rPr>
        <w:rFonts w:ascii="Arial" w:hAnsi="Arial" w:cs="Times New Roman"/>
        <w:sz w:val="24"/>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8" w15:restartNumberingAfterBreak="0">
    <w:nsid w:val="1EF842EF"/>
    <w:multiLevelType w:val="hybridMultilevel"/>
    <w:tmpl w:val="42866BA4"/>
    <w:lvl w:ilvl="0" w:tplc="FFFFFFFF">
      <w:start w:val="1"/>
      <w:numFmt w:val="lowerLetter"/>
      <w:lvlText w:val="%1)"/>
      <w:lvlJc w:val="left"/>
      <w:pPr>
        <w:ind w:left="1287" w:hanging="360"/>
      </w:pPr>
      <w:rPr>
        <w:rFonts w:hint="default"/>
        <w:b w:val="0"/>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 w15:restartNumberingAfterBreak="0">
    <w:nsid w:val="20B046F9"/>
    <w:multiLevelType w:val="multilevel"/>
    <w:tmpl w:val="998AA99E"/>
    <w:lvl w:ilvl="0">
      <w:start w:val="1"/>
      <w:numFmt w:val="decimal"/>
      <w:lvlText w:val="%1"/>
      <w:lvlJc w:val="left"/>
      <w:pPr>
        <w:ind w:left="405" w:hanging="405"/>
      </w:pPr>
      <w:rPr>
        <w:rFonts w:hint="default"/>
        <w:color w:val="005EB8" w:themeColor="text2"/>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2214" w:hanging="1080"/>
      </w:pPr>
      <w:rPr>
        <w:rFonts w:hint="default"/>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0" w15:restartNumberingAfterBreak="0">
    <w:nsid w:val="21100B61"/>
    <w:multiLevelType w:val="hybridMultilevel"/>
    <w:tmpl w:val="90A48362"/>
    <w:lvl w:ilvl="0" w:tplc="E0608174">
      <w:start w:val="1"/>
      <w:numFmt w:val="decimal"/>
      <w:lvlText w:val="%1."/>
      <w:lvlJc w:val="left"/>
      <w:pPr>
        <w:ind w:left="720" w:hanging="360"/>
      </w:pPr>
    </w:lvl>
    <w:lvl w:ilvl="1" w:tplc="9F029CFA">
      <w:start w:val="1"/>
      <w:numFmt w:val="lowerLetter"/>
      <w:lvlText w:val="%2."/>
      <w:lvlJc w:val="left"/>
      <w:pPr>
        <w:ind w:left="1440" w:hanging="360"/>
      </w:pPr>
    </w:lvl>
    <w:lvl w:ilvl="2" w:tplc="CA9088C0">
      <w:start w:val="1"/>
      <w:numFmt w:val="lowerLetter"/>
      <w:lvlText w:val="%3."/>
      <w:lvlJc w:val="left"/>
      <w:pPr>
        <w:ind w:left="2160" w:hanging="180"/>
      </w:pPr>
    </w:lvl>
    <w:lvl w:ilvl="3" w:tplc="AD54E2B2">
      <w:start w:val="1"/>
      <w:numFmt w:val="decimal"/>
      <w:lvlText w:val="%4."/>
      <w:lvlJc w:val="left"/>
      <w:pPr>
        <w:ind w:left="2880" w:hanging="360"/>
      </w:pPr>
    </w:lvl>
    <w:lvl w:ilvl="4" w:tplc="833C0E86">
      <w:start w:val="1"/>
      <w:numFmt w:val="lowerLetter"/>
      <w:lvlText w:val="%5."/>
      <w:lvlJc w:val="left"/>
      <w:pPr>
        <w:ind w:left="3600" w:hanging="360"/>
      </w:pPr>
    </w:lvl>
    <w:lvl w:ilvl="5" w:tplc="87F09972">
      <w:start w:val="1"/>
      <w:numFmt w:val="lowerRoman"/>
      <w:lvlText w:val="%6."/>
      <w:lvlJc w:val="right"/>
      <w:pPr>
        <w:ind w:left="4320" w:hanging="180"/>
      </w:pPr>
    </w:lvl>
    <w:lvl w:ilvl="6" w:tplc="35F43E72">
      <w:start w:val="1"/>
      <w:numFmt w:val="decimal"/>
      <w:lvlText w:val="%7."/>
      <w:lvlJc w:val="left"/>
      <w:pPr>
        <w:ind w:left="5040" w:hanging="360"/>
      </w:pPr>
    </w:lvl>
    <w:lvl w:ilvl="7" w:tplc="1FF43DD8">
      <w:start w:val="1"/>
      <w:numFmt w:val="lowerLetter"/>
      <w:lvlText w:val="%8."/>
      <w:lvlJc w:val="left"/>
      <w:pPr>
        <w:ind w:left="5760" w:hanging="360"/>
      </w:pPr>
    </w:lvl>
    <w:lvl w:ilvl="8" w:tplc="D654F57C">
      <w:start w:val="1"/>
      <w:numFmt w:val="lowerRoman"/>
      <w:lvlText w:val="%9."/>
      <w:lvlJc w:val="right"/>
      <w:pPr>
        <w:ind w:left="6480" w:hanging="180"/>
      </w:pPr>
    </w:lvl>
  </w:abstractNum>
  <w:abstractNum w:abstractNumId="11" w15:restartNumberingAfterBreak="0">
    <w:nsid w:val="22EA3622"/>
    <w:multiLevelType w:val="hybridMultilevel"/>
    <w:tmpl w:val="DB4CB050"/>
    <w:lvl w:ilvl="0" w:tplc="5DDE9F2E">
      <w:start w:val="1"/>
      <w:numFmt w:val="decimal"/>
      <w:lvlText w:val="%1."/>
      <w:lvlJc w:val="left"/>
      <w:pPr>
        <w:ind w:left="720" w:hanging="360"/>
      </w:pPr>
    </w:lvl>
    <w:lvl w:ilvl="1" w:tplc="24F2CC7E">
      <w:start w:val="1"/>
      <w:numFmt w:val="lowerLetter"/>
      <w:lvlText w:val="%2."/>
      <w:lvlJc w:val="left"/>
      <w:pPr>
        <w:ind w:left="1440" w:hanging="360"/>
      </w:pPr>
    </w:lvl>
    <w:lvl w:ilvl="2" w:tplc="954C2EAE">
      <w:start w:val="1"/>
      <w:numFmt w:val="decimal"/>
      <w:lvlText w:val="%3."/>
      <w:lvlJc w:val="left"/>
      <w:pPr>
        <w:ind w:left="2160" w:hanging="180"/>
      </w:pPr>
    </w:lvl>
    <w:lvl w:ilvl="3" w:tplc="3FF06568">
      <w:start w:val="1"/>
      <w:numFmt w:val="lowerLetter"/>
      <w:lvlText w:val="%4."/>
      <w:lvlJc w:val="left"/>
      <w:pPr>
        <w:ind w:left="2880" w:hanging="360"/>
      </w:pPr>
    </w:lvl>
    <w:lvl w:ilvl="4" w:tplc="CABAEC18">
      <w:start w:val="1"/>
      <w:numFmt w:val="lowerLetter"/>
      <w:lvlText w:val="%5."/>
      <w:lvlJc w:val="left"/>
      <w:pPr>
        <w:ind w:left="3600" w:hanging="360"/>
      </w:pPr>
    </w:lvl>
    <w:lvl w:ilvl="5" w:tplc="0B700292">
      <w:start w:val="1"/>
      <w:numFmt w:val="lowerRoman"/>
      <w:lvlText w:val="%6."/>
      <w:lvlJc w:val="right"/>
      <w:pPr>
        <w:ind w:left="4320" w:hanging="180"/>
      </w:pPr>
    </w:lvl>
    <w:lvl w:ilvl="6" w:tplc="066E21A6">
      <w:start w:val="1"/>
      <w:numFmt w:val="decimal"/>
      <w:lvlText w:val="%7."/>
      <w:lvlJc w:val="left"/>
      <w:pPr>
        <w:ind w:left="5040" w:hanging="360"/>
      </w:pPr>
    </w:lvl>
    <w:lvl w:ilvl="7" w:tplc="39A4AA2C">
      <w:start w:val="1"/>
      <w:numFmt w:val="lowerLetter"/>
      <w:lvlText w:val="%8."/>
      <w:lvlJc w:val="left"/>
      <w:pPr>
        <w:ind w:left="5760" w:hanging="360"/>
      </w:pPr>
    </w:lvl>
    <w:lvl w:ilvl="8" w:tplc="D9CE38A6">
      <w:start w:val="1"/>
      <w:numFmt w:val="lowerRoman"/>
      <w:lvlText w:val="%9."/>
      <w:lvlJc w:val="right"/>
      <w:pPr>
        <w:ind w:left="6480" w:hanging="180"/>
      </w:pPr>
    </w:lvl>
  </w:abstractNum>
  <w:abstractNum w:abstractNumId="12" w15:restartNumberingAfterBreak="0">
    <w:nsid w:val="24157F78"/>
    <w:multiLevelType w:val="multilevel"/>
    <w:tmpl w:val="FCA8697E"/>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decimal"/>
      <w:lvlText w:val="%1.%2.%3"/>
      <w:lvlJc w:val="left"/>
      <w:pPr>
        <w:ind w:left="720" w:hanging="720"/>
      </w:pPr>
      <w:rPr>
        <w:rFonts w:hint="default"/>
        <w:b w:val="0"/>
        <w:bCs w:val="0"/>
        <w:color w:val="auto"/>
      </w:rPr>
    </w:lvl>
    <w:lvl w:ilvl="3">
      <w:start w:val="1"/>
      <w:numFmt w:val="bullet"/>
      <w:lvlText w:val=""/>
      <w:lvlJc w:val="left"/>
      <w:pPr>
        <w:ind w:left="1070" w:hanging="360"/>
      </w:pPr>
      <w:rPr>
        <w:rFonts w:ascii="Symbol" w:hAnsi="Symbol" w:hint="default"/>
        <w:color w:val="0070C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3" w15:restartNumberingAfterBreak="0">
    <w:nsid w:val="2A397FEF"/>
    <w:multiLevelType w:val="multilevel"/>
    <w:tmpl w:val="FABEF744"/>
    <w:lvl w:ilvl="0">
      <w:start w:val="1"/>
      <w:numFmt w:val="decimal"/>
      <w:lvlText w:val="%1"/>
      <w:lvlJc w:val="left"/>
      <w:pPr>
        <w:ind w:left="405" w:hanging="405"/>
      </w:pPr>
      <w:rPr>
        <w:rFonts w:hint="default"/>
        <w:color w:val="0070C0"/>
      </w:rPr>
    </w:lvl>
    <w:lvl w:ilvl="1">
      <w:start w:val="1"/>
      <w:numFmt w:val="decimal"/>
      <w:lvlText w:val="%1.%2"/>
      <w:lvlJc w:val="left"/>
      <w:pPr>
        <w:ind w:left="9510" w:hanging="720"/>
      </w:pPr>
      <w:rPr>
        <w:rFonts w:hint="default"/>
        <w:color w:val="005EB8" w:themeColor="text2"/>
      </w:rPr>
    </w:lvl>
    <w:lvl w:ilvl="2">
      <w:start w:val="1"/>
      <w:numFmt w:val="decimal"/>
      <w:lvlText w:val="%1.%2.%3"/>
      <w:lvlJc w:val="left"/>
      <w:pPr>
        <w:ind w:left="862"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4" w15:restartNumberingAfterBreak="0">
    <w:nsid w:val="320C2A7B"/>
    <w:multiLevelType w:val="multilevel"/>
    <w:tmpl w:val="043007BA"/>
    <w:lvl w:ilvl="0">
      <w:start w:val="1"/>
      <w:numFmt w:val="decimal"/>
      <w:lvlText w:val="%1"/>
      <w:lvlJc w:val="left"/>
      <w:pPr>
        <w:ind w:left="405" w:hanging="405"/>
      </w:pPr>
    </w:lvl>
    <w:lvl w:ilvl="1">
      <w:start w:val="1"/>
      <w:numFmt w:val="decimal"/>
      <w:lvlText w:val="%1.%2"/>
      <w:lvlJc w:val="left"/>
      <w:pPr>
        <w:ind w:left="1430" w:hanging="720"/>
      </w:pPr>
      <w:rPr>
        <w:color w:val="005EB8" w:themeColor="text2"/>
      </w:rPr>
    </w:lvl>
    <w:lvl w:ilvl="2">
      <w:start w:val="1"/>
      <w:numFmt w:val="lowerLetter"/>
      <w:lvlText w:val="%3)"/>
      <w:lvlJc w:val="left"/>
      <w:pPr>
        <w:ind w:left="720" w:hanging="720"/>
      </w:pPr>
      <w:rPr>
        <w:b w:val="0"/>
        <w:bCs w:val="0"/>
      </w:rPr>
    </w:lvl>
    <w:lvl w:ilvl="3">
      <w:start w:val="1"/>
      <w:numFmt w:val="lowerLetter"/>
      <w:lvlText w:val="%4)"/>
      <w:lvlJc w:val="left"/>
      <w:pPr>
        <w:ind w:left="1790" w:hanging="1080"/>
      </w:pPr>
      <w:rPr>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lvl>
    <w:lvl w:ilvl="6">
      <w:start w:val="1"/>
      <w:numFmt w:val="decimal"/>
      <w:lvlText w:val="%1.%2.%3.%4.%5.%6.%7"/>
      <w:lvlJc w:val="left"/>
      <w:pPr>
        <w:ind w:left="7758" w:hanging="1800"/>
      </w:pPr>
    </w:lvl>
    <w:lvl w:ilvl="7">
      <w:start w:val="1"/>
      <w:numFmt w:val="decimal"/>
      <w:lvlText w:val="%1.%2.%3.%4.%5.%6.%7.%8"/>
      <w:lvlJc w:val="left"/>
      <w:pPr>
        <w:ind w:left="8751" w:hanging="1800"/>
      </w:pPr>
    </w:lvl>
    <w:lvl w:ilvl="8">
      <w:start w:val="1"/>
      <w:numFmt w:val="decimal"/>
      <w:lvlText w:val="%1.%2.%3.%4.%5.%6.%7.%8.%9"/>
      <w:lvlJc w:val="left"/>
      <w:pPr>
        <w:ind w:left="10104" w:hanging="2160"/>
      </w:pPr>
    </w:lvl>
  </w:abstractNum>
  <w:abstractNum w:abstractNumId="15" w15:restartNumberingAfterBreak="0">
    <w:nsid w:val="380A1C25"/>
    <w:multiLevelType w:val="multilevel"/>
    <w:tmpl w:val="CE424934"/>
    <w:styleLink w:val="NHSBullets"/>
    <w:lvl w:ilvl="0">
      <w:start w:val="1"/>
      <w:numFmt w:val="bullet"/>
      <w:pStyle w:val="ListBullet"/>
      <w:lvlText w:val="•"/>
      <w:lvlJc w:val="left"/>
      <w:pPr>
        <w:tabs>
          <w:tab w:val="num" w:pos="851"/>
        </w:tabs>
        <w:ind w:left="851" w:hanging="284"/>
      </w:pPr>
      <w:rPr>
        <w:rFonts w:ascii="Arial" w:hAnsi="Arial" w:hint="default"/>
        <w:color w:val="005EB8"/>
        <w:sz w:val="32"/>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E853583"/>
    <w:multiLevelType w:val="hybridMultilevel"/>
    <w:tmpl w:val="5DE0D90C"/>
    <w:lvl w:ilvl="0" w:tplc="A20883D8">
      <w:start w:val="1"/>
      <w:numFmt w:val="decimal"/>
      <w:pStyle w:val="Heading1Cons"/>
      <w:lvlText w:val="%1."/>
      <w:lvlJc w:val="left"/>
      <w:pPr>
        <w:ind w:left="720" w:hanging="360"/>
      </w:pPr>
      <w:rPr>
        <w:rFonts w:hint="default"/>
        <w:b/>
        <w:sz w:val="28"/>
        <w:szCs w:val="28"/>
      </w:rPr>
    </w:lvl>
    <w:lvl w:ilvl="1" w:tplc="B97A35F8">
      <w:start w:val="1"/>
      <w:numFmt w:val="lowerLetter"/>
      <w:lvlText w:val="%2)"/>
      <w:lvlJc w:val="left"/>
      <w:pPr>
        <w:ind w:left="1440" w:hanging="360"/>
      </w:pPr>
      <w:rPr>
        <w:rFonts w:hint="default"/>
      </w:rPr>
    </w:lvl>
    <w:lvl w:ilvl="2" w:tplc="E6FE60E4">
      <w:start w:val="1"/>
      <w:numFmt w:val="upp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422FF2"/>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5B14EEF"/>
    <w:multiLevelType w:val="hybridMultilevel"/>
    <w:tmpl w:val="C004F8C4"/>
    <w:lvl w:ilvl="0" w:tplc="FFFFFFFF">
      <w:start w:val="1"/>
      <w:numFmt w:val="lowerLetter"/>
      <w:lvlText w:val="%1)"/>
      <w:lvlJc w:val="left"/>
      <w:pPr>
        <w:ind w:left="917" w:hanging="360"/>
      </w:pPr>
      <w:rPr>
        <w:rFonts w:hint="default"/>
        <w:b w:val="0"/>
      </w:rPr>
    </w:lvl>
    <w:lvl w:ilvl="1" w:tplc="FFFFFFFF" w:tentative="1">
      <w:start w:val="1"/>
      <w:numFmt w:val="lowerLetter"/>
      <w:lvlText w:val="%2."/>
      <w:lvlJc w:val="left"/>
      <w:pPr>
        <w:ind w:left="1637" w:hanging="360"/>
      </w:pPr>
    </w:lvl>
    <w:lvl w:ilvl="2" w:tplc="FFFFFFFF">
      <w:start w:val="1"/>
      <w:numFmt w:val="lowerRoman"/>
      <w:lvlText w:val="%3."/>
      <w:lvlJc w:val="right"/>
      <w:pPr>
        <w:ind w:left="2357" w:hanging="180"/>
      </w:pPr>
    </w:lvl>
    <w:lvl w:ilvl="3" w:tplc="FFFFFFFF" w:tentative="1">
      <w:start w:val="1"/>
      <w:numFmt w:val="decimal"/>
      <w:lvlText w:val="%4."/>
      <w:lvlJc w:val="left"/>
      <w:pPr>
        <w:ind w:left="3077" w:hanging="360"/>
      </w:pPr>
    </w:lvl>
    <w:lvl w:ilvl="4" w:tplc="FFFFFFFF" w:tentative="1">
      <w:start w:val="1"/>
      <w:numFmt w:val="lowerLetter"/>
      <w:lvlText w:val="%5."/>
      <w:lvlJc w:val="left"/>
      <w:pPr>
        <w:ind w:left="3797" w:hanging="360"/>
      </w:pPr>
    </w:lvl>
    <w:lvl w:ilvl="5" w:tplc="FFFFFFFF" w:tentative="1">
      <w:start w:val="1"/>
      <w:numFmt w:val="lowerRoman"/>
      <w:lvlText w:val="%6."/>
      <w:lvlJc w:val="right"/>
      <w:pPr>
        <w:ind w:left="4517" w:hanging="180"/>
      </w:pPr>
    </w:lvl>
    <w:lvl w:ilvl="6" w:tplc="FFFFFFFF" w:tentative="1">
      <w:start w:val="1"/>
      <w:numFmt w:val="decimal"/>
      <w:lvlText w:val="%7."/>
      <w:lvlJc w:val="left"/>
      <w:pPr>
        <w:ind w:left="5237" w:hanging="360"/>
      </w:pPr>
    </w:lvl>
    <w:lvl w:ilvl="7" w:tplc="FFFFFFFF" w:tentative="1">
      <w:start w:val="1"/>
      <w:numFmt w:val="lowerLetter"/>
      <w:lvlText w:val="%8."/>
      <w:lvlJc w:val="left"/>
      <w:pPr>
        <w:ind w:left="5957" w:hanging="360"/>
      </w:pPr>
    </w:lvl>
    <w:lvl w:ilvl="8" w:tplc="FFFFFFFF" w:tentative="1">
      <w:start w:val="1"/>
      <w:numFmt w:val="lowerRoman"/>
      <w:lvlText w:val="%9."/>
      <w:lvlJc w:val="right"/>
      <w:pPr>
        <w:ind w:left="6677" w:hanging="180"/>
      </w:pPr>
    </w:lvl>
  </w:abstractNum>
  <w:abstractNum w:abstractNumId="19" w15:restartNumberingAfterBreak="0">
    <w:nsid w:val="496A372B"/>
    <w:multiLevelType w:val="hybridMultilevel"/>
    <w:tmpl w:val="42866BA4"/>
    <w:lvl w:ilvl="0" w:tplc="AC9EDBB2">
      <w:start w:val="1"/>
      <w:numFmt w:val="lowerLetter"/>
      <w:lvlText w:val="%1)"/>
      <w:lvlJc w:val="left"/>
      <w:pPr>
        <w:ind w:left="1287" w:hanging="360"/>
      </w:pPr>
      <w:rPr>
        <w:rFonts w:hint="default"/>
        <w:b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0" w15:restartNumberingAfterBreak="0">
    <w:nsid w:val="4EBB1C50"/>
    <w:multiLevelType w:val="hybridMultilevel"/>
    <w:tmpl w:val="C004F8C4"/>
    <w:lvl w:ilvl="0" w:tplc="AC9EDBB2">
      <w:start w:val="1"/>
      <w:numFmt w:val="lowerLetter"/>
      <w:lvlText w:val="%1)"/>
      <w:lvlJc w:val="left"/>
      <w:pPr>
        <w:ind w:left="917" w:hanging="360"/>
      </w:pPr>
      <w:rPr>
        <w:rFonts w:hint="default"/>
        <w:b w:val="0"/>
      </w:rPr>
    </w:lvl>
    <w:lvl w:ilvl="1" w:tplc="08090019" w:tentative="1">
      <w:start w:val="1"/>
      <w:numFmt w:val="lowerLetter"/>
      <w:lvlText w:val="%2."/>
      <w:lvlJc w:val="left"/>
      <w:pPr>
        <w:ind w:left="1637" w:hanging="360"/>
      </w:pPr>
    </w:lvl>
    <w:lvl w:ilvl="2" w:tplc="0809001B">
      <w:start w:val="1"/>
      <w:numFmt w:val="lowerRoman"/>
      <w:lvlText w:val="%3."/>
      <w:lvlJc w:val="right"/>
      <w:pPr>
        <w:ind w:left="2357" w:hanging="180"/>
      </w:pPr>
    </w:lvl>
    <w:lvl w:ilvl="3" w:tplc="0809000F" w:tentative="1">
      <w:start w:val="1"/>
      <w:numFmt w:val="decimal"/>
      <w:lvlText w:val="%4."/>
      <w:lvlJc w:val="left"/>
      <w:pPr>
        <w:ind w:left="3077" w:hanging="360"/>
      </w:pPr>
    </w:lvl>
    <w:lvl w:ilvl="4" w:tplc="08090019" w:tentative="1">
      <w:start w:val="1"/>
      <w:numFmt w:val="lowerLetter"/>
      <w:lvlText w:val="%5."/>
      <w:lvlJc w:val="left"/>
      <w:pPr>
        <w:ind w:left="3797" w:hanging="360"/>
      </w:pPr>
    </w:lvl>
    <w:lvl w:ilvl="5" w:tplc="0809001B" w:tentative="1">
      <w:start w:val="1"/>
      <w:numFmt w:val="lowerRoman"/>
      <w:lvlText w:val="%6."/>
      <w:lvlJc w:val="right"/>
      <w:pPr>
        <w:ind w:left="4517" w:hanging="180"/>
      </w:pPr>
    </w:lvl>
    <w:lvl w:ilvl="6" w:tplc="0809000F" w:tentative="1">
      <w:start w:val="1"/>
      <w:numFmt w:val="decimal"/>
      <w:lvlText w:val="%7."/>
      <w:lvlJc w:val="left"/>
      <w:pPr>
        <w:ind w:left="5237" w:hanging="360"/>
      </w:pPr>
    </w:lvl>
    <w:lvl w:ilvl="7" w:tplc="08090019" w:tentative="1">
      <w:start w:val="1"/>
      <w:numFmt w:val="lowerLetter"/>
      <w:lvlText w:val="%8."/>
      <w:lvlJc w:val="left"/>
      <w:pPr>
        <w:ind w:left="5957" w:hanging="360"/>
      </w:pPr>
    </w:lvl>
    <w:lvl w:ilvl="8" w:tplc="0809001B" w:tentative="1">
      <w:start w:val="1"/>
      <w:numFmt w:val="lowerRoman"/>
      <w:lvlText w:val="%9."/>
      <w:lvlJc w:val="right"/>
      <w:pPr>
        <w:ind w:left="6677" w:hanging="180"/>
      </w:pPr>
    </w:lvl>
  </w:abstractNum>
  <w:abstractNum w:abstractNumId="21" w15:restartNumberingAfterBreak="0">
    <w:nsid w:val="4F6F2B49"/>
    <w:multiLevelType w:val="hybridMultilevel"/>
    <w:tmpl w:val="73527F7C"/>
    <w:lvl w:ilvl="0" w:tplc="84984F52">
      <w:start w:val="1"/>
      <w:numFmt w:val="lowerLetter"/>
      <w:lvlText w:val="%1)"/>
      <w:lvlJc w:val="left"/>
      <w:pPr>
        <w:ind w:left="720" w:hanging="360"/>
      </w:pPr>
      <w:rPr>
        <w:rFonts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0436E8"/>
    <w:multiLevelType w:val="hybridMultilevel"/>
    <w:tmpl w:val="ED2C4A8E"/>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566C22D9"/>
    <w:multiLevelType w:val="hybridMultilevel"/>
    <w:tmpl w:val="42866BA4"/>
    <w:lvl w:ilvl="0" w:tplc="AC9EDBB2">
      <w:start w:val="1"/>
      <w:numFmt w:val="lowerLetter"/>
      <w:lvlText w:val="%1)"/>
      <w:lvlJc w:val="left"/>
      <w:pPr>
        <w:ind w:left="2062" w:hanging="360"/>
      </w:pPr>
      <w:rPr>
        <w:rFonts w:hint="default"/>
        <w:b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4" w15:restartNumberingAfterBreak="0">
    <w:nsid w:val="5CC6623D"/>
    <w:multiLevelType w:val="hybridMultilevel"/>
    <w:tmpl w:val="B730234E"/>
    <w:lvl w:ilvl="0" w:tplc="84984F52">
      <w:start w:val="1"/>
      <w:numFmt w:val="lowerLetter"/>
      <w:lvlText w:val="%1)"/>
      <w:lvlJc w:val="left"/>
      <w:pPr>
        <w:ind w:left="720" w:hanging="360"/>
      </w:pPr>
      <w:rPr>
        <w:rFonts w:hint="default"/>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312DDC"/>
    <w:multiLevelType w:val="hybridMultilevel"/>
    <w:tmpl w:val="174E903A"/>
    <w:lvl w:ilvl="0" w:tplc="8EE20854">
      <w:start w:val="1"/>
      <w:numFmt w:val="bullet"/>
      <w:lvlText w:val=""/>
      <w:lvlJc w:val="left"/>
      <w:pPr>
        <w:ind w:left="720" w:hanging="360"/>
      </w:pPr>
      <w:rPr>
        <w:rFonts w:ascii="Symbol" w:hAnsi="Symbol" w:hint="default"/>
      </w:rPr>
    </w:lvl>
    <w:lvl w:ilvl="1" w:tplc="E4402794">
      <w:start w:val="1"/>
      <w:numFmt w:val="bullet"/>
      <w:lvlText w:val="o"/>
      <w:lvlJc w:val="left"/>
      <w:pPr>
        <w:ind w:left="1440" w:hanging="360"/>
      </w:pPr>
      <w:rPr>
        <w:rFonts w:ascii="Courier New" w:hAnsi="Courier New" w:hint="default"/>
      </w:rPr>
    </w:lvl>
    <w:lvl w:ilvl="2" w:tplc="CE24ED02">
      <w:start w:val="1"/>
      <w:numFmt w:val="bullet"/>
      <w:lvlText w:val=""/>
      <w:lvlJc w:val="left"/>
      <w:pPr>
        <w:ind w:left="2160" w:hanging="360"/>
      </w:pPr>
      <w:rPr>
        <w:rFonts w:ascii="Wingdings" w:hAnsi="Wingdings" w:hint="default"/>
      </w:rPr>
    </w:lvl>
    <w:lvl w:ilvl="3" w:tplc="FB0A4A04">
      <w:start w:val="1"/>
      <w:numFmt w:val="bullet"/>
      <w:lvlText w:val="·"/>
      <w:lvlJc w:val="left"/>
      <w:pPr>
        <w:ind w:left="2880" w:hanging="360"/>
      </w:pPr>
      <w:rPr>
        <w:rFonts w:ascii="Symbol" w:hAnsi="Symbol" w:hint="default"/>
      </w:rPr>
    </w:lvl>
    <w:lvl w:ilvl="4" w:tplc="E1DE9592">
      <w:start w:val="1"/>
      <w:numFmt w:val="bullet"/>
      <w:lvlText w:val="o"/>
      <w:lvlJc w:val="left"/>
      <w:pPr>
        <w:ind w:left="3600" w:hanging="360"/>
      </w:pPr>
      <w:rPr>
        <w:rFonts w:ascii="Courier New" w:hAnsi="Courier New" w:hint="default"/>
      </w:rPr>
    </w:lvl>
    <w:lvl w:ilvl="5" w:tplc="80CEEB50">
      <w:start w:val="1"/>
      <w:numFmt w:val="bullet"/>
      <w:lvlText w:val=""/>
      <w:lvlJc w:val="left"/>
      <w:pPr>
        <w:ind w:left="4320" w:hanging="360"/>
      </w:pPr>
      <w:rPr>
        <w:rFonts w:ascii="Wingdings" w:hAnsi="Wingdings" w:hint="default"/>
      </w:rPr>
    </w:lvl>
    <w:lvl w:ilvl="6" w:tplc="139C8EC6">
      <w:start w:val="1"/>
      <w:numFmt w:val="bullet"/>
      <w:lvlText w:val=""/>
      <w:lvlJc w:val="left"/>
      <w:pPr>
        <w:ind w:left="5040" w:hanging="360"/>
      </w:pPr>
      <w:rPr>
        <w:rFonts w:ascii="Symbol" w:hAnsi="Symbol" w:hint="default"/>
      </w:rPr>
    </w:lvl>
    <w:lvl w:ilvl="7" w:tplc="E85C999E">
      <w:start w:val="1"/>
      <w:numFmt w:val="bullet"/>
      <w:lvlText w:val="o"/>
      <w:lvlJc w:val="left"/>
      <w:pPr>
        <w:ind w:left="5760" w:hanging="360"/>
      </w:pPr>
      <w:rPr>
        <w:rFonts w:ascii="Courier New" w:hAnsi="Courier New" w:hint="default"/>
      </w:rPr>
    </w:lvl>
    <w:lvl w:ilvl="8" w:tplc="B45EFD8A">
      <w:start w:val="1"/>
      <w:numFmt w:val="bullet"/>
      <w:lvlText w:val=""/>
      <w:lvlJc w:val="left"/>
      <w:pPr>
        <w:ind w:left="6480" w:hanging="360"/>
      </w:pPr>
      <w:rPr>
        <w:rFonts w:ascii="Wingdings" w:hAnsi="Wingdings" w:hint="default"/>
      </w:rPr>
    </w:lvl>
  </w:abstractNum>
  <w:abstractNum w:abstractNumId="26" w15:restartNumberingAfterBreak="0">
    <w:nsid w:val="649279BD"/>
    <w:multiLevelType w:val="multilevel"/>
    <w:tmpl w:val="63F65C0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8264692"/>
    <w:multiLevelType w:val="hybridMultilevel"/>
    <w:tmpl w:val="C004F8C4"/>
    <w:lvl w:ilvl="0" w:tplc="FFFFFFFF">
      <w:start w:val="1"/>
      <w:numFmt w:val="lowerLetter"/>
      <w:lvlText w:val="%1)"/>
      <w:lvlJc w:val="left"/>
      <w:pPr>
        <w:ind w:left="917" w:hanging="360"/>
      </w:pPr>
      <w:rPr>
        <w:rFonts w:hint="default"/>
        <w:b w:val="0"/>
      </w:rPr>
    </w:lvl>
    <w:lvl w:ilvl="1" w:tplc="FFFFFFFF" w:tentative="1">
      <w:start w:val="1"/>
      <w:numFmt w:val="lowerLetter"/>
      <w:lvlText w:val="%2."/>
      <w:lvlJc w:val="left"/>
      <w:pPr>
        <w:ind w:left="1637" w:hanging="360"/>
      </w:pPr>
    </w:lvl>
    <w:lvl w:ilvl="2" w:tplc="FFFFFFFF">
      <w:start w:val="1"/>
      <w:numFmt w:val="lowerRoman"/>
      <w:lvlText w:val="%3."/>
      <w:lvlJc w:val="right"/>
      <w:pPr>
        <w:ind w:left="2357" w:hanging="180"/>
      </w:pPr>
    </w:lvl>
    <w:lvl w:ilvl="3" w:tplc="FFFFFFFF" w:tentative="1">
      <w:start w:val="1"/>
      <w:numFmt w:val="decimal"/>
      <w:lvlText w:val="%4."/>
      <w:lvlJc w:val="left"/>
      <w:pPr>
        <w:ind w:left="3077" w:hanging="360"/>
      </w:pPr>
    </w:lvl>
    <w:lvl w:ilvl="4" w:tplc="FFFFFFFF" w:tentative="1">
      <w:start w:val="1"/>
      <w:numFmt w:val="lowerLetter"/>
      <w:lvlText w:val="%5."/>
      <w:lvlJc w:val="left"/>
      <w:pPr>
        <w:ind w:left="3797" w:hanging="360"/>
      </w:pPr>
    </w:lvl>
    <w:lvl w:ilvl="5" w:tplc="FFFFFFFF" w:tentative="1">
      <w:start w:val="1"/>
      <w:numFmt w:val="lowerRoman"/>
      <w:lvlText w:val="%6."/>
      <w:lvlJc w:val="right"/>
      <w:pPr>
        <w:ind w:left="4517" w:hanging="180"/>
      </w:pPr>
    </w:lvl>
    <w:lvl w:ilvl="6" w:tplc="FFFFFFFF" w:tentative="1">
      <w:start w:val="1"/>
      <w:numFmt w:val="decimal"/>
      <w:lvlText w:val="%7."/>
      <w:lvlJc w:val="left"/>
      <w:pPr>
        <w:ind w:left="5237" w:hanging="360"/>
      </w:pPr>
    </w:lvl>
    <w:lvl w:ilvl="7" w:tplc="FFFFFFFF" w:tentative="1">
      <w:start w:val="1"/>
      <w:numFmt w:val="lowerLetter"/>
      <w:lvlText w:val="%8."/>
      <w:lvlJc w:val="left"/>
      <w:pPr>
        <w:ind w:left="5957" w:hanging="360"/>
      </w:pPr>
    </w:lvl>
    <w:lvl w:ilvl="8" w:tplc="FFFFFFFF" w:tentative="1">
      <w:start w:val="1"/>
      <w:numFmt w:val="lowerRoman"/>
      <w:lvlText w:val="%9."/>
      <w:lvlJc w:val="right"/>
      <w:pPr>
        <w:ind w:left="6677" w:hanging="180"/>
      </w:pPr>
    </w:lvl>
  </w:abstractNum>
  <w:abstractNum w:abstractNumId="28" w15:restartNumberingAfterBreak="0">
    <w:nsid w:val="70D01C57"/>
    <w:multiLevelType w:val="hybridMultilevel"/>
    <w:tmpl w:val="C004F8C4"/>
    <w:lvl w:ilvl="0" w:tplc="FFFFFFFF">
      <w:start w:val="1"/>
      <w:numFmt w:val="lowerLetter"/>
      <w:lvlText w:val="%1)"/>
      <w:lvlJc w:val="left"/>
      <w:pPr>
        <w:ind w:left="917" w:hanging="360"/>
      </w:pPr>
      <w:rPr>
        <w:rFonts w:hint="default"/>
        <w:b w:val="0"/>
      </w:rPr>
    </w:lvl>
    <w:lvl w:ilvl="1" w:tplc="FFFFFFFF" w:tentative="1">
      <w:start w:val="1"/>
      <w:numFmt w:val="lowerLetter"/>
      <w:lvlText w:val="%2."/>
      <w:lvlJc w:val="left"/>
      <w:pPr>
        <w:ind w:left="1637" w:hanging="360"/>
      </w:pPr>
    </w:lvl>
    <w:lvl w:ilvl="2" w:tplc="FFFFFFFF">
      <w:start w:val="1"/>
      <w:numFmt w:val="lowerRoman"/>
      <w:lvlText w:val="%3."/>
      <w:lvlJc w:val="right"/>
      <w:pPr>
        <w:ind w:left="2357" w:hanging="180"/>
      </w:pPr>
    </w:lvl>
    <w:lvl w:ilvl="3" w:tplc="FFFFFFFF" w:tentative="1">
      <w:start w:val="1"/>
      <w:numFmt w:val="decimal"/>
      <w:lvlText w:val="%4."/>
      <w:lvlJc w:val="left"/>
      <w:pPr>
        <w:ind w:left="3077" w:hanging="360"/>
      </w:pPr>
    </w:lvl>
    <w:lvl w:ilvl="4" w:tplc="FFFFFFFF" w:tentative="1">
      <w:start w:val="1"/>
      <w:numFmt w:val="lowerLetter"/>
      <w:lvlText w:val="%5."/>
      <w:lvlJc w:val="left"/>
      <w:pPr>
        <w:ind w:left="3797" w:hanging="360"/>
      </w:pPr>
    </w:lvl>
    <w:lvl w:ilvl="5" w:tplc="FFFFFFFF" w:tentative="1">
      <w:start w:val="1"/>
      <w:numFmt w:val="lowerRoman"/>
      <w:lvlText w:val="%6."/>
      <w:lvlJc w:val="right"/>
      <w:pPr>
        <w:ind w:left="4517" w:hanging="180"/>
      </w:pPr>
    </w:lvl>
    <w:lvl w:ilvl="6" w:tplc="FFFFFFFF" w:tentative="1">
      <w:start w:val="1"/>
      <w:numFmt w:val="decimal"/>
      <w:lvlText w:val="%7."/>
      <w:lvlJc w:val="left"/>
      <w:pPr>
        <w:ind w:left="5237" w:hanging="360"/>
      </w:pPr>
    </w:lvl>
    <w:lvl w:ilvl="7" w:tplc="FFFFFFFF" w:tentative="1">
      <w:start w:val="1"/>
      <w:numFmt w:val="lowerLetter"/>
      <w:lvlText w:val="%8."/>
      <w:lvlJc w:val="left"/>
      <w:pPr>
        <w:ind w:left="5957" w:hanging="360"/>
      </w:pPr>
    </w:lvl>
    <w:lvl w:ilvl="8" w:tplc="FFFFFFFF" w:tentative="1">
      <w:start w:val="1"/>
      <w:numFmt w:val="lowerRoman"/>
      <w:lvlText w:val="%9."/>
      <w:lvlJc w:val="right"/>
      <w:pPr>
        <w:ind w:left="6677" w:hanging="180"/>
      </w:pPr>
    </w:lvl>
  </w:abstractNum>
  <w:abstractNum w:abstractNumId="29" w15:restartNumberingAfterBreak="0">
    <w:nsid w:val="73DA3F91"/>
    <w:multiLevelType w:val="multilevel"/>
    <w:tmpl w:val="B2B43CD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pStyle w:val="Heading3"/>
      <w:lvlText w:val="%3)"/>
      <w:lvlJc w:val="left"/>
      <w:pPr>
        <w:ind w:left="1080" w:hanging="360"/>
      </w:pPr>
      <w:rPr>
        <w:rFonts w:hint="default"/>
        <w:b w:val="0"/>
        <w:i w:val="0"/>
        <w:color w:val="auto"/>
      </w:rPr>
    </w:lvl>
    <w:lvl w:ilvl="3">
      <w:start w:val="1"/>
      <w:numFmt w:val="decimal"/>
      <w:lvlText w:val="(%4)"/>
      <w:lvlJc w:val="left"/>
      <w:pPr>
        <w:ind w:left="1440" w:hanging="360"/>
      </w:pPr>
      <w:rPr>
        <w:rFonts w:hint="default"/>
      </w:rPr>
    </w:lvl>
    <w:lvl w:ilvl="4">
      <w:start w:val="1"/>
      <w:numFmt w:val="lowerLetter"/>
      <w:lvlText w:val="(%5)"/>
      <w:lvlJc w:val="left"/>
      <w:pPr>
        <w:ind w:left="1495"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752F66E3"/>
    <w:multiLevelType w:val="multilevel"/>
    <w:tmpl w:val="A51810AA"/>
    <w:lvl w:ilvl="0">
      <w:start w:val="1"/>
      <w:numFmt w:val="decimal"/>
      <w:lvlText w:val="%1"/>
      <w:lvlJc w:val="left"/>
      <w:pPr>
        <w:ind w:left="405" w:hanging="405"/>
      </w:pPr>
      <w:rPr>
        <w:rFonts w:hint="default"/>
      </w:rPr>
    </w:lvl>
    <w:lvl w:ilvl="1">
      <w:start w:val="1"/>
      <w:numFmt w:val="decimal"/>
      <w:lvlText w:val="%1.%2"/>
      <w:lvlJc w:val="left"/>
      <w:pPr>
        <w:ind w:left="1430" w:hanging="720"/>
      </w:pPr>
      <w:rPr>
        <w:rFonts w:hint="default"/>
        <w:color w:val="005EB8" w:themeColor="text2"/>
      </w:rPr>
    </w:lvl>
    <w:lvl w:ilvl="2">
      <w:start w:val="1"/>
      <w:numFmt w:val="lowerLetter"/>
      <w:lvlText w:val="%3)"/>
      <w:lvlJc w:val="left"/>
      <w:pPr>
        <w:ind w:left="1080" w:hanging="360"/>
      </w:pPr>
      <w:rPr>
        <w:rFonts w:hint="default"/>
      </w:rPr>
    </w:lvl>
    <w:lvl w:ilvl="3">
      <w:start w:val="1"/>
      <w:numFmt w:val="lowerLetter"/>
      <w:lvlText w:val="%4)"/>
      <w:lvlJc w:val="left"/>
      <w:pPr>
        <w:ind w:left="1790" w:hanging="1080"/>
      </w:pPr>
      <w:rPr>
        <w:rFonts w:hint="default"/>
        <w:color w:val="7030A0"/>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num w:numId="1" w16cid:durableId="594290701">
    <w:abstractNumId w:val="25"/>
  </w:num>
  <w:num w:numId="2" w16cid:durableId="78914886">
    <w:abstractNumId w:val="11"/>
  </w:num>
  <w:num w:numId="3" w16cid:durableId="514003219">
    <w:abstractNumId w:val="7"/>
  </w:num>
  <w:num w:numId="4" w16cid:durableId="887033409">
    <w:abstractNumId w:val="29"/>
  </w:num>
  <w:num w:numId="5" w16cid:durableId="967662488">
    <w:abstractNumId w:val="17"/>
  </w:num>
  <w:num w:numId="6" w16cid:durableId="1567836566">
    <w:abstractNumId w:val="9"/>
  </w:num>
  <w:num w:numId="7" w16cid:durableId="1512255149">
    <w:abstractNumId w:val="21"/>
  </w:num>
  <w:num w:numId="8" w16cid:durableId="1883860358">
    <w:abstractNumId w:val="4"/>
  </w:num>
  <w:num w:numId="9" w16cid:durableId="896891768">
    <w:abstractNumId w:val="15"/>
  </w:num>
  <w:num w:numId="10" w16cid:durableId="846208649">
    <w:abstractNumId w:val="6"/>
  </w:num>
  <w:num w:numId="11" w16cid:durableId="691689297">
    <w:abstractNumId w:val="24"/>
  </w:num>
  <w:num w:numId="12" w16cid:durableId="1406878863">
    <w:abstractNumId w:val="26"/>
  </w:num>
  <w:num w:numId="13" w16cid:durableId="548734599">
    <w:abstractNumId w:val="20"/>
  </w:num>
  <w:num w:numId="14" w16cid:durableId="77558577">
    <w:abstractNumId w:val="19"/>
  </w:num>
  <w:num w:numId="15" w16cid:durableId="527377576">
    <w:abstractNumId w:val="1"/>
  </w:num>
  <w:num w:numId="16" w16cid:durableId="717168911">
    <w:abstractNumId w:val="23"/>
  </w:num>
  <w:num w:numId="17" w16cid:durableId="1387681607">
    <w:abstractNumId w:val="16"/>
  </w:num>
  <w:num w:numId="18" w16cid:durableId="142357469">
    <w:abstractNumId w:val="0"/>
  </w:num>
  <w:num w:numId="19" w16cid:durableId="1256943400">
    <w:abstractNumId w:val="13"/>
  </w:num>
  <w:num w:numId="20" w16cid:durableId="2069723211">
    <w:abstractNumId w:val="3"/>
  </w:num>
  <w:num w:numId="21" w16cid:durableId="1035496253">
    <w:abstractNumId w:val="12"/>
  </w:num>
  <w:num w:numId="22" w16cid:durableId="1985696004">
    <w:abstractNumId w:val="5"/>
  </w:num>
  <w:num w:numId="23" w16cid:durableId="497430545">
    <w:abstractNumId w:val="8"/>
  </w:num>
  <w:num w:numId="24" w16cid:durableId="267349797">
    <w:abstractNumId w:val="18"/>
  </w:num>
  <w:num w:numId="25" w16cid:durableId="2036733574">
    <w:abstractNumId w:val="27"/>
  </w:num>
  <w:num w:numId="26" w16cid:durableId="1642493728">
    <w:abstractNumId w:val="28"/>
  </w:num>
  <w:num w:numId="27" w16cid:durableId="1930962646">
    <w:abstractNumId w:val="14"/>
  </w:num>
  <w:num w:numId="28" w16cid:durableId="1257984445">
    <w:abstractNumId w:val="22"/>
  </w:num>
  <w:num w:numId="29" w16cid:durableId="160779514">
    <w:abstractNumId w:val="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0" w16cid:durableId="1731034084">
    <w:abstractNumId w:val="2"/>
  </w:num>
  <w:num w:numId="31" w16cid:durableId="233902541">
    <w:abstractNumId w:val="10"/>
  </w:num>
  <w:num w:numId="32" w16cid:durableId="1581016368">
    <w:abstractNumId w:val="3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6E52"/>
    <w:rsid w:val="00000814"/>
    <w:rsid w:val="00003DA3"/>
    <w:rsid w:val="00005064"/>
    <w:rsid w:val="00006CC4"/>
    <w:rsid w:val="0001095E"/>
    <w:rsid w:val="00014112"/>
    <w:rsid w:val="000145E9"/>
    <w:rsid w:val="0001687B"/>
    <w:rsid w:val="00016F44"/>
    <w:rsid w:val="000176C6"/>
    <w:rsid w:val="00024A65"/>
    <w:rsid w:val="000305FF"/>
    <w:rsid w:val="0003126E"/>
    <w:rsid w:val="000312C6"/>
    <w:rsid w:val="00031F39"/>
    <w:rsid w:val="00032FC1"/>
    <w:rsid w:val="000344A3"/>
    <w:rsid w:val="00034A3C"/>
    <w:rsid w:val="00034EFB"/>
    <w:rsid w:val="00035489"/>
    <w:rsid w:val="00036090"/>
    <w:rsid w:val="000365C2"/>
    <w:rsid w:val="00037376"/>
    <w:rsid w:val="00037939"/>
    <w:rsid w:val="0004004C"/>
    <w:rsid w:val="00040275"/>
    <w:rsid w:val="00041AE5"/>
    <w:rsid w:val="00045005"/>
    <w:rsid w:val="00045C93"/>
    <w:rsid w:val="0004628E"/>
    <w:rsid w:val="00046826"/>
    <w:rsid w:val="00046DFB"/>
    <w:rsid w:val="000500DB"/>
    <w:rsid w:val="00052064"/>
    <w:rsid w:val="00052484"/>
    <w:rsid w:val="00052CFF"/>
    <w:rsid w:val="00053EEE"/>
    <w:rsid w:val="00054841"/>
    <w:rsid w:val="00055C7A"/>
    <w:rsid w:val="000573E1"/>
    <w:rsid w:val="00057DFF"/>
    <w:rsid w:val="000611CF"/>
    <w:rsid w:val="000611F0"/>
    <w:rsid w:val="00063190"/>
    <w:rsid w:val="000636B7"/>
    <w:rsid w:val="00064385"/>
    <w:rsid w:val="000645E3"/>
    <w:rsid w:val="000651E4"/>
    <w:rsid w:val="00065F66"/>
    <w:rsid w:val="0006731A"/>
    <w:rsid w:val="00070F34"/>
    <w:rsid w:val="00071698"/>
    <w:rsid w:val="00072E6E"/>
    <w:rsid w:val="000750CF"/>
    <w:rsid w:val="00076999"/>
    <w:rsid w:val="0007754A"/>
    <w:rsid w:val="00077C64"/>
    <w:rsid w:val="00080E63"/>
    <w:rsid w:val="00080F59"/>
    <w:rsid w:val="00082D81"/>
    <w:rsid w:val="00083774"/>
    <w:rsid w:val="00083FB4"/>
    <w:rsid w:val="000841FA"/>
    <w:rsid w:val="00085470"/>
    <w:rsid w:val="00085E6D"/>
    <w:rsid w:val="000869AD"/>
    <w:rsid w:val="0008746F"/>
    <w:rsid w:val="0009031B"/>
    <w:rsid w:val="00090561"/>
    <w:rsid w:val="00090D12"/>
    <w:rsid w:val="00091756"/>
    <w:rsid w:val="00091D84"/>
    <w:rsid w:val="0009387E"/>
    <w:rsid w:val="000955BB"/>
    <w:rsid w:val="00095746"/>
    <w:rsid w:val="0009686E"/>
    <w:rsid w:val="000979E8"/>
    <w:rsid w:val="000A07AB"/>
    <w:rsid w:val="000A1208"/>
    <w:rsid w:val="000A159B"/>
    <w:rsid w:val="000A1838"/>
    <w:rsid w:val="000A1C89"/>
    <w:rsid w:val="000A2AE1"/>
    <w:rsid w:val="000A3BC2"/>
    <w:rsid w:val="000A53A1"/>
    <w:rsid w:val="000A5682"/>
    <w:rsid w:val="000A5A75"/>
    <w:rsid w:val="000A5FD5"/>
    <w:rsid w:val="000B26C8"/>
    <w:rsid w:val="000B2951"/>
    <w:rsid w:val="000B4D3C"/>
    <w:rsid w:val="000B5875"/>
    <w:rsid w:val="000B650A"/>
    <w:rsid w:val="000B6E9E"/>
    <w:rsid w:val="000B7195"/>
    <w:rsid w:val="000C320A"/>
    <w:rsid w:val="000C5936"/>
    <w:rsid w:val="000C7B49"/>
    <w:rsid w:val="000D0ED2"/>
    <w:rsid w:val="000D1E74"/>
    <w:rsid w:val="000D2A46"/>
    <w:rsid w:val="000D36C0"/>
    <w:rsid w:val="000D3726"/>
    <w:rsid w:val="000D46F8"/>
    <w:rsid w:val="000D4E7F"/>
    <w:rsid w:val="000D6DCC"/>
    <w:rsid w:val="000D793D"/>
    <w:rsid w:val="000D79C8"/>
    <w:rsid w:val="000E1C67"/>
    <w:rsid w:val="000E25ED"/>
    <w:rsid w:val="000E4D68"/>
    <w:rsid w:val="000E7616"/>
    <w:rsid w:val="000F081B"/>
    <w:rsid w:val="000F2440"/>
    <w:rsid w:val="000F26CE"/>
    <w:rsid w:val="000F44B4"/>
    <w:rsid w:val="000F4695"/>
    <w:rsid w:val="000F4E74"/>
    <w:rsid w:val="000F58AA"/>
    <w:rsid w:val="000F5AC5"/>
    <w:rsid w:val="000F5E3F"/>
    <w:rsid w:val="000F5FD3"/>
    <w:rsid w:val="000F6B28"/>
    <w:rsid w:val="000F73FC"/>
    <w:rsid w:val="000F7986"/>
    <w:rsid w:val="000F7E71"/>
    <w:rsid w:val="000F7EA8"/>
    <w:rsid w:val="00100148"/>
    <w:rsid w:val="00100D4C"/>
    <w:rsid w:val="001015EB"/>
    <w:rsid w:val="00102C38"/>
    <w:rsid w:val="00103EE0"/>
    <w:rsid w:val="00107E9C"/>
    <w:rsid w:val="00111197"/>
    <w:rsid w:val="00113520"/>
    <w:rsid w:val="00114350"/>
    <w:rsid w:val="00114AC2"/>
    <w:rsid w:val="00115028"/>
    <w:rsid w:val="00115A10"/>
    <w:rsid w:val="00117474"/>
    <w:rsid w:val="00117F01"/>
    <w:rsid w:val="001206F3"/>
    <w:rsid w:val="001213F3"/>
    <w:rsid w:val="00124A1C"/>
    <w:rsid w:val="00124A87"/>
    <w:rsid w:val="00125321"/>
    <w:rsid w:val="001273B7"/>
    <w:rsid w:val="00127639"/>
    <w:rsid w:val="0012779F"/>
    <w:rsid w:val="00134279"/>
    <w:rsid w:val="00134919"/>
    <w:rsid w:val="00135001"/>
    <w:rsid w:val="001369C9"/>
    <w:rsid w:val="00141D42"/>
    <w:rsid w:val="00143160"/>
    <w:rsid w:val="0014319F"/>
    <w:rsid w:val="00143F73"/>
    <w:rsid w:val="0014445F"/>
    <w:rsid w:val="00144563"/>
    <w:rsid w:val="0014472E"/>
    <w:rsid w:val="001447AD"/>
    <w:rsid w:val="00145FFD"/>
    <w:rsid w:val="001461CE"/>
    <w:rsid w:val="001473A3"/>
    <w:rsid w:val="001509C3"/>
    <w:rsid w:val="00150CA2"/>
    <w:rsid w:val="00150EC6"/>
    <w:rsid w:val="001510EF"/>
    <w:rsid w:val="0015117D"/>
    <w:rsid w:val="001523F0"/>
    <w:rsid w:val="001530CE"/>
    <w:rsid w:val="001555C5"/>
    <w:rsid w:val="00155A03"/>
    <w:rsid w:val="00157838"/>
    <w:rsid w:val="001579C1"/>
    <w:rsid w:val="001606D9"/>
    <w:rsid w:val="0016107D"/>
    <w:rsid w:val="00161A43"/>
    <w:rsid w:val="00162CA2"/>
    <w:rsid w:val="00163312"/>
    <w:rsid w:val="00163DC6"/>
    <w:rsid w:val="0016405F"/>
    <w:rsid w:val="00170071"/>
    <w:rsid w:val="001707FB"/>
    <w:rsid w:val="00170F7B"/>
    <w:rsid w:val="00173441"/>
    <w:rsid w:val="001737C6"/>
    <w:rsid w:val="001741A1"/>
    <w:rsid w:val="0017466D"/>
    <w:rsid w:val="00174684"/>
    <w:rsid w:val="001746EF"/>
    <w:rsid w:val="0017520F"/>
    <w:rsid w:val="00176087"/>
    <w:rsid w:val="00176C91"/>
    <w:rsid w:val="00176F08"/>
    <w:rsid w:val="0017719E"/>
    <w:rsid w:val="00181109"/>
    <w:rsid w:val="00182DB8"/>
    <w:rsid w:val="00185379"/>
    <w:rsid w:val="0018557D"/>
    <w:rsid w:val="00185A16"/>
    <w:rsid w:val="00186039"/>
    <w:rsid w:val="00186E00"/>
    <w:rsid w:val="0018714D"/>
    <w:rsid w:val="00190CA7"/>
    <w:rsid w:val="001914B4"/>
    <w:rsid w:val="001918E4"/>
    <w:rsid w:val="0019263C"/>
    <w:rsid w:val="001927E0"/>
    <w:rsid w:val="00195117"/>
    <w:rsid w:val="00195F93"/>
    <w:rsid w:val="00196758"/>
    <w:rsid w:val="001978DE"/>
    <w:rsid w:val="001A0307"/>
    <w:rsid w:val="001A0EBE"/>
    <w:rsid w:val="001A0F57"/>
    <w:rsid w:val="001A2F11"/>
    <w:rsid w:val="001A3DA3"/>
    <w:rsid w:val="001A3EE3"/>
    <w:rsid w:val="001A4B51"/>
    <w:rsid w:val="001A5BD7"/>
    <w:rsid w:val="001B00AD"/>
    <w:rsid w:val="001B05B3"/>
    <w:rsid w:val="001B1503"/>
    <w:rsid w:val="001B1961"/>
    <w:rsid w:val="001B3D98"/>
    <w:rsid w:val="001B4495"/>
    <w:rsid w:val="001B489D"/>
    <w:rsid w:val="001B4E2F"/>
    <w:rsid w:val="001B4EDD"/>
    <w:rsid w:val="001B7CD2"/>
    <w:rsid w:val="001C07A9"/>
    <w:rsid w:val="001C29A6"/>
    <w:rsid w:val="001C2F22"/>
    <w:rsid w:val="001C5437"/>
    <w:rsid w:val="001C5B34"/>
    <w:rsid w:val="001D0462"/>
    <w:rsid w:val="001D0A39"/>
    <w:rsid w:val="001D23CB"/>
    <w:rsid w:val="001D3931"/>
    <w:rsid w:val="001D6608"/>
    <w:rsid w:val="001D6809"/>
    <w:rsid w:val="001D7D47"/>
    <w:rsid w:val="001E281C"/>
    <w:rsid w:val="001E3D1D"/>
    <w:rsid w:val="001E474F"/>
    <w:rsid w:val="001E5E2D"/>
    <w:rsid w:val="001E6AF6"/>
    <w:rsid w:val="001E6CF0"/>
    <w:rsid w:val="001F4390"/>
    <w:rsid w:val="001F52D2"/>
    <w:rsid w:val="001F5CC3"/>
    <w:rsid w:val="001F6018"/>
    <w:rsid w:val="001F6A8D"/>
    <w:rsid w:val="001F7944"/>
    <w:rsid w:val="002031FE"/>
    <w:rsid w:val="00203942"/>
    <w:rsid w:val="00203C42"/>
    <w:rsid w:val="0020440F"/>
    <w:rsid w:val="00204EE5"/>
    <w:rsid w:val="0020544B"/>
    <w:rsid w:val="00207775"/>
    <w:rsid w:val="00207AB0"/>
    <w:rsid w:val="002108D8"/>
    <w:rsid w:val="00210A2A"/>
    <w:rsid w:val="00210B20"/>
    <w:rsid w:val="00210FAC"/>
    <w:rsid w:val="002122F7"/>
    <w:rsid w:val="002134FD"/>
    <w:rsid w:val="00213D35"/>
    <w:rsid w:val="00213DCB"/>
    <w:rsid w:val="00213E93"/>
    <w:rsid w:val="002147DE"/>
    <w:rsid w:val="00215B75"/>
    <w:rsid w:val="00215DA4"/>
    <w:rsid w:val="00216FBC"/>
    <w:rsid w:val="00217448"/>
    <w:rsid w:val="0021769A"/>
    <w:rsid w:val="00220559"/>
    <w:rsid w:val="002208A4"/>
    <w:rsid w:val="002214A2"/>
    <w:rsid w:val="00222A2D"/>
    <w:rsid w:val="0022446A"/>
    <w:rsid w:val="002248CF"/>
    <w:rsid w:val="002251EF"/>
    <w:rsid w:val="00226576"/>
    <w:rsid w:val="002272D7"/>
    <w:rsid w:val="00230253"/>
    <w:rsid w:val="0023117C"/>
    <w:rsid w:val="0023221B"/>
    <w:rsid w:val="00233559"/>
    <w:rsid w:val="00233CD2"/>
    <w:rsid w:val="00234C89"/>
    <w:rsid w:val="00234DD8"/>
    <w:rsid w:val="002360EB"/>
    <w:rsid w:val="0023647F"/>
    <w:rsid w:val="002368F7"/>
    <w:rsid w:val="00237E67"/>
    <w:rsid w:val="00240162"/>
    <w:rsid w:val="0024022A"/>
    <w:rsid w:val="002414AD"/>
    <w:rsid w:val="002427BE"/>
    <w:rsid w:val="00242B99"/>
    <w:rsid w:val="002443AD"/>
    <w:rsid w:val="00244813"/>
    <w:rsid w:val="00245326"/>
    <w:rsid w:val="002455DD"/>
    <w:rsid w:val="00246C50"/>
    <w:rsid w:val="00247120"/>
    <w:rsid w:val="00247130"/>
    <w:rsid w:val="002479AA"/>
    <w:rsid w:val="00250215"/>
    <w:rsid w:val="002512E4"/>
    <w:rsid w:val="0025172C"/>
    <w:rsid w:val="00251DC0"/>
    <w:rsid w:val="00252B7B"/>
    <w:rsid w:val="00253C76"/>
    <w:rsid w:val="00253D4A"/>
    <w:rsid w:val="00253F6C"/>
    <w:rsid w:val="002542B8"/>
    <w:rsid w:val="00254D7A"/>
    <w:rsid w:val="00256CB9"/>
    <w:rsid w:val="00261620"/>
    <w:rsid w:val="002628CE"/>
    <w:rsid w:val="0026322F"/>
    <w:rsid w:val="00264190"/>
    <w:rsid w:val="00264411"/>
    <w:rsid w:val="002651D3"/>
    <w:rsid w:val="00267256"/>
    <w:rsid w:val="00271585"/>
    <w:rsid w:val="002728E3"/>
    <w:rsid w:val="00273363"/>
    <w:rsid w:val="002735A2"/>
    <w:rsid w:val="00273907"/>
    <w:rsid w:val="00274888"/>
    <w:rsid w:val="002759D9"/>
    <w:rsid w:val="002770CF"/>
    <w:rsid w:val="002774BE"/>
    <w:rsid w:val="00277C5C"/>
    <w:rsid w:val="002801CB"/>
    <w:rsid w:val="00280637"/>
    <w:rsid w:val="0028083B"/>
    <w:rsid w:val="00281440"/>
    <w:rsid w:val="002825B2"/>
    <w:rsid w:val="0028265F"/>
    <w:rsid w:val="00282D8E"/>
    <w:rsid w:val="002832C6"/>
    <w:rsid w:val="00283745"/>
    <w:rsid w:val="00283F6F"/>
    <w:rsid w:val="002846E7"/>
    <w:rsid w:val="00284FF5"/>
    <w:rsid w:val="00287FA7"/>
    <w:rsid w:val="00291E6A"/>
    <w:rsid w:val="00292823"/>
    <w:rsid w:val="00292D7A"/>
    <w:rsid w:val="00293672"/>
    <w:rsid w:val="00293DDD"/>
    <w:rsid w:val="00294202"/>
    <w:rsid w:val="00294DE3"/>
    <w:rsid w:val="0029524A"/>
    <w:rsid w:val="00296B0B"/>
    <w:rsid w:val="0029712B"/>
    <w:rsid w:val="002977AD"/>
    <w:rsid w:val="002A12D7"/>
    <w:rsid w:val="002A149E"/>
    <w:rsid w:val="002A1910"/>
    <w:rsid w:val="002A1BAC"/>
    <w:rsid w:val="002A2633"/>
    <w:rsid w:val="002A2730"/>
    <w:rsid w:val="002A302C"/>
    <w:rsid w:val="002A6294"/>
    <w:rsid w:val="002A6AB4"/>
    <w:rsid w:val="002A727A"/>
    <w:rsid w:val="002A7CC8"/>
    <w:rsid w:val="002A7E6E"/>
    <w:rsid w:val="002A7F08"/>
    <w:rsid w:val="002B2B85"/>
    <w:rsid w:val="002B2E30"/>
    <w:rsid w:val="002B32F0"/>
    <w:rsid w:val="002B45CA"/>
    <w:rsid w:val="002B579D"/>
    <w:rsid w:val="002B5E2E"/>
    <w:rsid w:val="002B6B52"/>
    <w:rsid w:val="002B6FCB"/>
    <w:rsid w:val="002B70D9"/>
    <w:rsid w:val="002B7E9D"/>
    <w:rsid w:val="002C07C4"/>
    <w:rsid w:val="002C0E39"/>
    <w:rsid w:val="002C1BFC"/>
    <w:rsid w:val="002C1E2C"/>
    <w:rsid w:val="002C2B5A"/>
    <w:rsid w:val="002C3062"/>
    <w:rsid w:val="002C3235"/>
    <w:rsid w:val="002C323D"/>
    <w:rsid w:val="002C3646"/>
    <w:rsid w:val="002C4276"/>
    <w:rsid w:val="002C4C75"/>
    <w:rsid w:val="002C6E6B"/>
    <w:rsid w:val="002D292A"/>
    <w:rsid w:val="002D523D"/>
    <w:rsid w:val="002D57F4"/>
    <w:rsid w:val="002D6782"/>
    <w:rsid w:val="002E262F"/>
    <w:rsid w:val="002E3DEA"/>
    <w:rsid w:val="002E4314"/>
    <w:rsid w:val="002E4379"/>
    <w:rsid w:val="002E5D30"/>
    <w:rsid w:val="002E62ED"/>
    <w:rsid w:val="002F10B7"/>
    <w:rsid w:val="002F1891"/>
    <w:rsid w:val="002F1EA1"/>
    <w:rsid w:val="002F2312"/>
    <w:rsid w:val="002F538A"/>
    <w:rsid w:val="002F54CA"/>
    <w:rsid w:val="002F5688"/>
    <w:rsid w:val="002F6823"/>
    <w:rsid w:val="002F7A1D"/>
    <w:rsid w:val="002F7CCA"/>
    <w:rsid w:val="00301166"/>
    <w:rsid w:val="00302434"/>
    <w:rsid w:val="00303EA2"/>
    <w:rsid w:val="00305D09"/>
    <w:rsid w:val="00307076"/>
    <w:rsid w:val="0030777D"/>
    <w:rsid w:val="00310063"/>
    <w:rsid w:val="0031011B"/>
    <w:rsid w:val="003108D1"/>
    <w:rsid w:val="003113D4"/>
    <w:rsid w:val="00314154"/>
    <w:rsid w:val="003148D6"/>
    <w:rsid w:val="00316048"/>
    <w:rsid w:val="00316410"/>
    <w:rsid w:val="00316590"/>
    <w:rsid w:val="0031B0E5"/>
    <w:rsid w:val="00320634"/>
    <w:rsid w:val="00320895"/>
    <w:rsid w:val="00321070"/>
    <w:rsid w:val="0032304C"/>
    <w:rsid w:val="00323B52"/>
    <w:rsid w:val="00323FEF"/>
    <w:rsid w:val="00324F14"/>
    <w:rsid w:val="003252F1"/>
    <w:rsid w:val="0032585C"/>
    <w:rsid w:val="00325A86"/>
    <w:rsid w:val="00326323"/>
    <w:rsid w:val="00326D58"/>
    <w:rsid w:val="00332520"/>
    <w:rsid w:val="00332E2B"/>
    <w:rsid w:val="003331FB"/>
    <w:rsid w:val="00334882"/>
    <w:rsid w:val="00334EC0"/>
    <w:rsid w:val="00336900"/>
    <w:rsid w:val="00337464"/>
    <w:rsid w:val="003377DC"/>
    <w:rsid w:val="00340EBB"/>
    <w:rsid w:val="00340FEF"/>
    <w:rsid w:val="00341B24"/>
    <w:rsid w:val="00342D23"/>
    <w:rsid w:val="00344B92"/>
    <w:rsid w:val="003450FB"/>
    <w:rsid w:val="00346077"/>
    <w:rsid w:val="003511E7"/>
    <w:rsid w:val="00352772"/>
    <w:rsid w:val="00352E95"/>
    <w:rsid w:val="0035437C"/>
    <w:rsid w:val="00355A15"/>
    <w:rsid w:val="00355DDA"/>
    <w:rsid w:val="00356471"/>
    <w:rsid w:val="00360381"/>
    <w:rsid w:val="00360851"/>
    <w:rsid w:val="00360C18"/>
    <w:rsid w:val="00361B7B"/>
    <w:rsid w:val="00362287"/>
    <w:rsid w:val="00362717"/>
    <w:rsid w:val="003632B2"/>
    <w:rsid w:val="00364BFD"/>
    <w:rsid w:val="00364C8B"/>
    <w:rsid w:val="00365BAF"/>
    <w:rsid w:val="00365E29"/>
    <w:rsid w:val="00365F8C"/>
    <w:rsid w:val="003668DC"/>
    <w:rsid w:val="00367795"/>
    <w:rsid w:val="003678D2"/>
    <w:rsid w:val="0037017D"/>
    <w:rsid w:val="00371815"/>
    <w:rsid w:val="0037338D"/>
    <w:rsid w:val="003734BA"/>
    <w:rsid w:val="0037662E"/>
    <w:rsid w:val="00377B20"/>
    <w:rsid w:val="00380219"/>
    <w:rsid w:val="00381CAB"/>
    <w:rsid w:val="00383885"/>
    <w:rsid w:val="003847B6"/>
    <w:rsid w:val="00385DC5"/>
    <w:rsid w:val="00385E9A"/>
    <w:rsid w:val="00386D11"/>
    <w:rsid w:val="00391BE0"/>
    <w:rsid w:val="00391F12"/>
    <w:rsid w:val="003928B5"/>
    <w:rsid w:val="003935C9"/>
    <w:rsid w:val="00394017"/>
    <w:rsid w:val="00394283"/>
    <w:rsid w:val="00397FB4"/>
    <w:rsid w:val="003A02D8"/>
    <w:rsid w:val="003A19DE"/>
    <w:rsid w:val="003A421A"/>
    <w:rsid w:val="003A50F2"/>
    <w:rsid w:val="003A6DE9"/>
    <w:rsid w:val="003A6F31"/>
    <w:rsid w:val="003A725F"/>
    <w:rsid w:val="003A7807"/>
    <w:rsid w:val="003A7D9B"/>
    <w:rsid w:val="003B0378"/>
    <w:rsid w:val="003B1387"/>
    <w:rsid w:val="003B212F"/>
    <w:rsid w:val="003B2AEB"/>
    <w:rsid w:val="003B2FF4"/>
    <w:rsid w:val="003B4314"/>
    <w:rsid w:val="003B68B2"/>
    <w:rsid w:val="003B7B3C"/>
    <w:rsid w:val="003C0199"/>
    <w:rsid w:val="003C04EC"/>
    <w:rsid w:val="003C0660"/>
    <w:rsid w:val="003C124B"/>
    <w:rsid w:val="003C20F7"/>
    <w:rsid w:val="003C3955"/>
    <w:rsid w:val="003C3A8C"/>
    <w:rsid w:val="003C4F1D"/>
    <w:rsid w:val="003C50E4"/>
    <w:rsid w:val="003C5D13"/>
    <w:rsid w:val="003C6AD8"/>
    <w:rsid w:val="003C6B65"/>
    <w:rsid w:val="003C77BD"/>
    <w:rsid w:val="003D22C5"/>
    <w:rsid w:val="003D4DA3"/>
    <w:rsid w:val="003D5297"/>
    <w:rsid w:val="003D558C"/>
    <w:rsid w:val="003D5D14"/>
    <w:rsid w:val="003E04A2"/>
    <w:rsid w:val="003E0893"/>
    <w:rsid w:val="003E1174"/>
    <w:rsid w:val="003E154B"/>
    <w:rsid w:val="003E15B2"/>
    <w:rsid w:val="003E2601"/>
    <w:rsid w:val="003E3536"/>
    <w:rsid w:val="003E4BFE"/>
    <w:rsid w:val="003E6D18"/>
    <w:rsid w:val="003E7038"/>
    <w:rsid w:val="003E74FF"/>
    <w:rsid w:val="003E7960"/>
    <w:rsid w:val="003F038E"/>
    <w:rsid w:val="003F1647"/>
    <w:rsid w:val="003F1A62"/>
    <w:rsid w:val="003F4214"/>
    <w:rsid w:val="003F46FB"/>
    <w:rsid w:val="003F4D0F"/>
    <w:rsid w:val="003F5FB0"/>
    <w:rsid w:val="003F5FDC"/>
    <w:rsid w:val="003F6793"/>
    <w:rsid w:val="003F681E"/>
    <w:rsid w:val="003F68C5"/>
    <w:rsid w:val="0040096B"/>
    <w:rsid w:val="00400DC2"/>
    <w:rsid w:val="00401340"/>
    <w:rsid w:val="004025E8"/>
    <w:rsid w:val="004027FD"/>
    <w:rsid w:val="00403300"/>
    <w:rsid w:val="004035F0"/>
    <w:rsid w:val="00404BA5"/>
    <w:rsid w:val="0040592C"/>
    <w:rsid w:val="00405D61"/>
    <w:rsid w:val="00406D3C"/>
    <w:rsid w:val="00407B4E"/>
    <w:rsid w:val="00410C02"/>
    <w:rsid w:val="00413062"/>
    <w:rsid w:val="004135A1"/>
    <w:rsid w:val="004137CC"/>
    <w:rsid w:val="004176D0"/>
    <w:rsid w:val="00420207"/>
    <w:rsid w:val="00420673"/>
    <w:rsid w:val="0042192A"/>
    <w:rsid w:val="00421DA6"/>
    <w:rsid w:val="00422467"/>
    <w:rsid w:val="00422BC2"/>
    <w:rsid w:val="0042381C"/>
    <w:rsid w:val="00423B61"/>
    <w:rsid w:val="004265FC"/>
    <w:rsid w:val="004266FD"/>
    <w:rsid w:val="0042676E"/>
    <w:rsid w:val="00426C44"/>
    <w:rsid w:val="0042723C"/>
    <w:rsid w:val="0043169B"/>
    <w:rsid w:val="00436235"/>
    <w:rsid w:val="00440441"/>
    <w:rsid w:val="004414E4"/>
    <w:rsid w:val="0044199F"/>
    <w:rsid w:val="00442942"/>
    <w:rsid w:val="00445414"/>
    <w:rsid w:val="00445584"/>
    <w:rsid w:val="004461DF"/>
    <w:rsid w:val="004463A7"/>
    <w:rsid w:val="00446954"/>
    <w:rsid w:val="0045227E"/>
    <w:rsid w:val="00453A69"/>
    <w:rsid w:val="00455FBF"/>
    <w:rsid w:val="0045682A"/>
    <w:rsid w:val="00457DA6"/>
    <w:rsid w:val="00460A3D"/>
    <w:rsid w:val="004612E2"/>
    <w:rsid w:val="0046158E"/>
    <w:rsid w:val="00462754"/>
    <w:rsid w:val="00462FD5"/>
    <w:rsid w:val="00464361"/>
    <w:rsid w:val="0046552E"/>
    <w:rsid w:val="00467900"/>
    <w:rsid w:val="00467B42"/>
    <w:rsid w:val="004711C9"/>
    <w:rsid w:val="00474272"/>
    <w:rsid w:val="00474AD8"/>
    <w:rsid w:val="00476056"/>
    <w:rsid w:val="004767A0"/>
    <w:rsid w:val="004770E0"/>
    <w:rsid w:val="00477E31"/>
    <w:rsid w:val="00481936"/>
    <w:rsid w:val="00481C83"/>
    <w:rsid w:val="004824D0"/>
    <w:rsid w:val="00482E5E"/>
    <w:rsid w:val="0048301D"/>
    <w:rsid w:val="004855B9"/>
    <w:rsid w:val="004917C9"/>
    <w:rsid w:val="004927B8"/>
    <w:rsid w:val="0049289D"/>
    <w:rsid w:val="00492991"/>
    <w:rsid w:val="00493C61"/>
    <w:rsid w:val="00495B60"/>
    <w:rsid w:val="0049715C"/>
    <w:rsid w:val="0049795C"/>
    <w:rsid w:val="004A01F6"/>
    <w:rsid w:val="004A1270"/>
    <w:rsid w:val="004A2027"/>
    <w:rsid w:val="004A2A2F"/>
    <w:rsid w:val="004A2B76"/>
    <w:rsid w:val="004A6C1D"/>
    <w:rsid w:val="004A73B0"/>
    <w:rsid w:val="004A74BD"/>
    <w:rsid w:val="004A7CDF"/>
    <w:rsid w:val="004B0122"/>
    <w:rsid w:val="004B0EDE"/>
    <w:rsid w:val="004B4267"/>
    <w:rsid w:val="004B5F75"/>
    <w:rsid w:val="004B68C4"/>
    <w:rsid w:val="004B7165"/>
    <w:rsid w:val="004B747D"/>
    <w:rsid w:val="004C01C0"/>
    <w:rsid w:val="004C0ACA"/>
    <w:rsid w:val="004C1A4C"/>
    <w:rsid w:val="004C2338"/>
    <w:rsid w:val="004C384C"/>
    <w:rsid w:val="004C3DFE"/>
    <w:rsid w:val="004C4112"/>
    <w:rsid w:val="004C4288"/>
    <w:rsid w:val="004C475F"/>
    <w:rsid w:val="004C59C1"/>
    <w:rsid w:val="004C5C46"/>
    <w:rsid w:val="004C5E0F"/>
    <w:rsid w:val="004C7BF0"/>
    <w:rsid w:val="004D0DDD"/>
    <w:rsid w:val="004D18E9"/>
    <w:rsid w:val="004D2396"/>
    <w:rsid w:val="004D4249"/>
    <w:rsid w:val="004D4398"/>
    <w:rsid w:val="004D5196"/>
    <w:rsid w:val="004D61DA"/>
    <w:rsid w:val="004D7597"/>
    <w:rsid w:val="004D7A8E"/>
    <w:rsid w:val="004E01E3"/>
    <w:rsid w:val="004E3640"/>
    <w:rsid w:val="004E4692"/>
    <w:rsid w:val="004F11E8"/>
    <w:rsid w:val="004F3260"/>
    <w:rsid w:val="004F6364"/>
    <w:rsid w:val="004F753F"/>
    <w:rsid w:val="005000D8"/>
    <w:rsid w:val="00500606"/>
    <w:rsid w:val="0050077E"/>
    <w:rsid w:val="00501207"/>
    <w:rsid w:val="00501D3F"/>
    <w:rsid w:val="00503800"/>
    <w:rsid w:val="00504406"/>
    <w:rsid w:val="0050447A"/>
    <w:rsid w:val="005046F0"/>
    <w:rsid w:val="005064A4"/>
    <w:rsid w:val="0050742C"/>
    <w:rsid w:val="005113DA"/>
    <w:rsid w:val="0051245F"/>
    <w:rsid w:val="0051287A"/>
    <w:rsid w:val="00514636"/>
    <w:rsid w:val="00514DB8"/>
    <w:rsid w:val="0051573F"/>
    <w:rsid w:val="00517927"/>
    <w:rsid w:val="00520A1C"/>
    <w:rsid w:val="00521D87"/>
    <w:rsid w:val="00525484"/>
    <w:rsid w:val="0052625C"/>
    <w:rsid w:val="00526534"/>
    <w:rsid w:val="00527336"/>
    <w:rsid w:val="0052736C"/>
    <w:rsid w:val="00527471"/>
    <w:rsid w:val="0052792C"/>
    <w:rsid w:val="00531552"/>
    <w:rsid w:val="005316A4"/>
    <w:rsid w:val="00531C94"/>
    <w:rsid w:val="0053212B"/>
    <w:rsid w:val="00537667"/>
    <w:rsid w:val="0053766E"/>
    <w:rsid w:val="00541FF5"/>
    <w:rsid w:val="0054308A"/>
    <w:rsid w:val="00544F5E"/>
    <w:rsid w:val="00545B6B"/>
    <w:rsid w:val="00547FD5"/>
    <w:rsid w:val="005501A0"/>
    <w:rsid w:val="00550E28"/>
    <w:rsid w:val="00551D26"/>
    <w:rsid w:val="00552669"/>
    <w:rsid w:val="0055390F"/>
    <w:rsid w:val="00554B1B"/>
    <w:rsid w:val="0055717E"/>
    <w:rsid w:val="00557C66"/>
    <w:rsid w:val="0056090C"/>
    <w:rsid w:val="00561944"/>
    <w:rsid w:val="00562DDB"/>
    <w:rsid w:val="005637DA"/>
    <w:rsid w:val="005669DF"/>
    <w:rsid w:val="00567D9A"/>
    <w:rsid w:val="0057122B"/>
    <w:rsid w:val="00571EE7"/>
    <w:rsid w:val="00572B0A"/>
    <w:rsid w:val="0057330E"/>
    <w:rsid w:val="00573A6A"/>
    <w:rsid w:val="00573F48"/>
    <w:rsid w:val="00574640"/>
    <w:rsid w:val="00577506"/>
    <w:rsid w:val="005802CD"/>
    <w:rsid w:val="0058037C"/>
    <w:rsid w:val="00581DB3"/>
    <w:rsid w:val="005825A7"/>
    <w:rsid w:val="00583642"/>
    <w:rsid w:val="00584E26"/>
    <w:rsid w:val="00585555"/>
    <w:rsid w:val="00586D22"/>
    <w:rsid w:val="00587AD5"/>
    <w:rsid w:val="00590BBE"/>
    <w:rsid w:val="005921FD"/>
    <w:rsid w:val="0059262E"/>
    <w:rsid w:val="005935FB"/>
    <w:rsid w:val="0059590C"/>
    <w:rsid w:val="00595AFB"/>
    <w:rsid w:val="0059735B"/>
    <w:rsid w:val="005974E6"/>
    <w:rsid w:val="005A188D"/>
    <w:rsid w:val="005A1DA2"/>
    <w:rsid w:val="005A357D"/>
    <w:rsid w:val="005A35FD"/>
    <w:rsid w:val="005A4B99"/>
    <w:rsid w:val="005A4C61"/>
    <w:rsid w:val="005A5C70"/>
    <w:rsid w:val="005A6FDD"/>
    <w:rsid w:val="005B1788"/>
    <w:rsid w:val="005B4ADD"/>
    <w:rsid w:val="005B4C4C"/>
    <w:rsid w:val="005B5933"/>
    <w:rsid w:val="005B668D"/>
    <w:rsid w:val="005C109A"/>
    <w:rsid w:val="005C489F"/>
    <w:rsid w:val="005D0A4F"/>
    <w:rsid w:val="005D1B40"/>
    <w:rsid w:val="005D337C"/>
    <w:rsid w:val="005D41C0"/>
    <w:rsid w:val="005D4A5A"/>
    <w:rsid w:val="005E1777"/>
    <w:rsid w:val="005E2691"/>
    <w:rsid w:val="005E2C32"/>
    <w:rsid w:val="005F038F"/>
    <w:rsid w:val="005F0E45"/>
    <w:rsid w:val="005F11FC"/>
    <w:rsid w:val="005F195C"/>
    <w:rsid w:val="005F1C38"/>
    <w:rsid w:val="005F1FA7"/>
    <w:rsid w:val="005F2AE3"/>
    <w:rsid w:val="005F30F7"/>
    <w:rsid w:val="005F5033"/>
    <w:rsid w:val="005F533A"/>
    <w:rsid w:val="005F64FA"/>
    <w:rsid w:val="005F6820"/>
    <w:rsid w:val="005F6C44"/>
    <w:rsid w:val="005F6E1D"/>
    <w:rsid w:val="005F7856"/>
    <w:rsid w:val="006005E9"/>
    <w:rsid w:val="00603F13"/>
    <w:rsid w:val="00604DCB"/>
    <w:rsid w:val="00605302"/>
    <w:rsid w:val="0060689D"/>
    <w:rsid w:val="0061095E"/>
    <w:rsid w:val="0061267D"/>
    <w:rsid w:val="00612C7D"/>
    <w:rsid w:val="006131A4"/>
    <w:rsid w:val="006138C9"/>
    <w:rsid w:val="00615220"/>
    <w:rsid w:val="006156FE"/>
    <w:rsid w:val="00615B11"/>
    <w:rsid w:val="00615E4B"/>
    <w:rsid w:val="00617076"/>
    <w:rsid w:val="006176A2"/>
    <w:rsid w:val="00623A32"/>
    <w:rsid w:val="00624573"/>
    <w:rsid w:val="00624B8C"/>
    <w:rsid w:val="006253EA"/>
    <w:rsid w:val="00626B91"/>
    <w:rsid w:val="006303FC"/>
    <w:rsid w:val="00632D9B"/>
    <w:rsid w:val="006337CA"/>
    <w:rsid w:val="00633BBC"/>
    <w:rsid w:val="006366E0"/>
    <w:rsid w:val="006378B0"/>
    <w:rsid w:val="006418B6"/>
    <w:rsid w:val="006421B4"/>
    <w:rsid w:val="0064262F"/>
    <w:rsid w:val="00643C0F"/>
    <w:rsid w:val="00644A68"/>
    <w:rsid w:val="006452F9"/>
    <w:rsid w:val="00647E8F"/>
    <w:rsid w:val="00647F49"/>
    <w:rsid w:val="0064AD62"/>
    <w:rsid w:val="00650AE2"/>
    <w:rsid w:val="00653123"/>
    <w:rsid w:val="00653C81"/>
    <w:rsid w:val="00654076"/>
    <w:rsid w:val="00654F34"/>
    <w:rsid w:val="00656563"/>
    <w:rsid w:val="00656C3C"/>
    <w:rsid w:val="006577EC"/>
    <w:rsid w:val="00660340"/>
    <w:rsid w:val="0066094B"/>
    <w:rsid w:val="00660B68"/>
    <w:rsid w:val="00666158"/>
    <w:rsid w:val="006664B8"/>
    <w:rsid w:val="00666518"/>
    <w:rsid w:val="006675CF"/>
    <w:rsid w:val="00667904"/>
    <w:rsid w:val="00671A12"/>
    <w:rsid w:val="006725CF"/>
    <w:rsid w:val="00672F4E"/>
    <w:rsid w:val="00673A0B"/>
    <w:rsid w:val="00673B62"/>
    <w:rsid w:val="00674B7F"/>
    <w:rsid w:val="00674EB4"/>
    <w:rsid w:val="006750B4"/>
    <w:rsid w:val="006757B6"/>
    <w:rsid w:val="00676A90"/>
    <w:rsid w:val="0068071D"/>
    <w:rsid w:val="00680B5A"/>
    <w:rsid w:val="00681D49"/>
    <w:rsid w:val="006834F5"/>
    <w:rsid w:val="00683603"/>
    <w:rsid w:val="0068468B"/>
    <w:rsid w:val="00685B5C"/>
    <w:rsid w:val="00686A70"/>
    <w:rsid w:val="00687FB5"/>
    <w:rsid w:val="006901BA"/>
    <w:rsid w:val="00690ADC"/>
    <w:rsid w:val="00692CF9"/>
    <w:rsid w:val="00692F3E"/>
    <w:rsid w:val="00693953"/>
    <w:rsid w:val="006969B6"/>
    <w:rsid w:val="00696AAB"/>
    <w:rsid w:val="0069759D"/>
    <w:rsid w:val="006A022A"/>
    <w:rsid w:val="006A08A3"/>
    <w:rsid w:val="006A3231"/>
    <w:rsid w:val="006A3543"/>
    <w:rsid w:val="006A5D21"/>
    <w:rsid w:val="006A7810"/>
    <w:rsid w:val="006B1987"/>
    <w:rsid w:val="006B1FF0"/>
    <w:rsid w:val="006B2A65"/>
    <w:rsid w:val="006B4558"/>
    <w:rsid w:val="006B53D3"/>
    <w:rsid w:val="006B6FD2"/>
    <w:rsid w:val="006B7148"/>
    <w:rsid w:val="006C019B"/>
    <w:rsid w:val="006C3F12"/>
    <w:rsid w:val="006C4762"/>
    <w:rsid w:val="006C7212"/>
    <w:rsid w:val="006D022E"/>
    <w:rsid w:val="006D18CD"/>
    <w:rsid w:val="006D1DBF"/>
    <w:rsid w:val="006D2F7D"/>
    <w:rsid w:val="006D381F"/>
    <w:rsid w:val="006D7AE7"/>
    <w:rsid w:val="006E0DA2"/>
    <w:rsid w:val="006E0FD1"/>
    <w:rsid w:val="006E127A"/>
    <w:rsid w:val="006E3300"/>
    <w:rsid w:val="006E33C8"/>
    <w:rsid w:val="006E359A"/>
    <w:rsid w:val="006E480E"/>
    <w:rsid w:val="006E5535"/>
    <w:rsid w:val="006E57A7"/>
    <w:rsid w:val="006E619B"/>
    <w:rsid w:val="006E671B"/>
    <w:rsid w:val="006E682D"/>
    <w:rsid w:val="006E7BC5"/>
    <w:rsid w:val="006E87AC"/>
    <w:rsid w:val="006F0637"/>
    <w:rsid w:val="006F1F84"/>
    <w:rsid w:val="006F450F"/>
    <w:rsid w:val="006F4D58"/>
    <w:rsid w:val="006F553F"/>
    <w:rsid w:val="006F572C"/>
    <w:rsid w:val="006F60E4"/>
    <w:rsid w:val="006F653E"/>
    <w:rsid w:val="006F7E53"/>
    <w:rsid w:val="0070276C"/>
    <w:rsid w:val="00704882"/>
    <w:rsid w:val="007063BE"/>
    <w:rsid w:val="00706AB3"/>
    <w:rsid w:val="00706E5B"/>
    <w:rsid w:val="0070744C"/>
    <w:rsid w:val="00707713"/>
    <w:rsid w:val="00707956"/>
    <w:rsid w:val="0071013A"/>
    <w:rsid w:val="00711633"/>
    <w:rsid w:val="007121F4"/>
    <w:rsid w:val="00712687"/>
    <w:rsid w:val="00712E59"/>
    <w:rsid w:val="00712EA4"/>
    <w:rsid w:val="00712ED2"/>
    <w:rsid w:val="00714417"/>
    <w:rsid w:val="0071446B"/>
    <w:rsid w:val="00714997"/>
    <w:rsid w:val="00714D5D"/>
    <w:rsid w:val="0071693A"/>
    <w:rsid w:val="00716ECC"/>
    <w:rsid w:val="007175BE"/>
    <w:rsid w:val="007178D6"/>
    <w:rsid w:val="00717D9C"/>
    <w:rsid w:val="00717E90"/>
    <w:rsid w:val="0072017A"/>
    <w:rsid w:val="00720457"/>
    <w:rsid w:val="007216F5"/>
    <w:rsid w:val="00722AB9"/>
    <w:rsid w:val="0072590E"/>
    <w:rsid w:val="00725941"/>
    <w:rsid w:val="0073114D"/>
    <w:rsid w:val="00731D85"/>
    <w:rsid w:val="00732123"/>
    <w:rsid w:val="00732577"/>
    <w:rsid w:val="00734702"/>
    <w:rsid w:val="00735A63"/>
    <w:rsid w:val="00740F7F"/>
    <w:rsid w:val="0074467E"/>
    <w:rsid w:val="00745207"/>
    <w:rsid w:val="00745A1D"/>
    <w:rsid w:val="00745B28"/>
    <w:rsid w:val="00746C4C"/>
    <w:rsid w:val="00747CF1"/>
    <w:rsid w:val="0075087C"/>
    <w:rsid w:val="00751F6E"/>
    <w:rsid w:val="00753253"/>
    <w:rsid w:val="00754C9C"/>
    <w:rsid w:val="00755E5B"/>
    <w:rsid w:val="00755E90"/>
    <w:rsid w:val="00756982"/>
    <w:rsid w:val="007606F2"/>
    <w:rsid w:val="00760E90"/>
    <w:rsid w:val="00761796"/>
    <w:rsid w:val="007619B7"/>
    <w:rsid w:val="00761ED2"/>
    <w:rsid w:val="00762511"/>
    <w:rsid w:val="007626D1"/>
    <w:rsid w:val="00762BA1"/>
    <w:rsid w:val="00763052"/>
    <w:rsid w:val="007637EB"/>
    <w:rsid w:val="0076383B"/>
    <w:rsid w:val="00763A1E"/>
    <w:rsid w:val="00764FFD"/>
    <w:rsid w:val="00765EBC"/>
    <w:rsid w:val="00766323"/>
    <w:rsid w:val="00766625"/>
    <w:rsid w:val="00771AD1"/>
    <w:rsid w:val="00773153"/>
    <w:rsid w:val="00773174"/>
    <w:rsid w:val="00774096"/>
    <w:rsid w:val="00777104"/>
    <w:rsid w:val="0077788A"/>
    <w:rsid w:val="007809D6"/>
    <w:rsid w:val="00781198"/>
    <w:rsid w:val="007821F1"/>
    <w:rsid w:val="0078393F"/>
    <w:rsid w:val="007843A4"/>
    <w:rsid w:val="007843FC"/>
    <w:rsid w:val="007854DB"/>
    <w:rsid w:val="007856B8"/>
    <w:rsid w:val="00787BD1"/>
    <w:rsid w:val="0079054B"/>
    <w:rsid w:val="00790852"/>
    <w:rsid w:val="00790BE6"/>
    <w:rsid w:val="007919C4"/>
    <w:rsid w:val="00791B69"/>
    <w:rsid w:val="0079278D"/>
    <w:rsid w:val="00793856"/>
    <w:rsid w:val="0079747D"/>
    <w:rsid w:val="007A12AB"/>
    <w:rsid w:val="007A1959"/>
    <w:rsid w:val="007A2652"/>
    <w:rsid w:val="007A2F47"/>
    <w:rsid w:val="007A5005"/>
    <w:rsid w:val="007A5CA6"/>
    <w:rsid w:val="007A6B15"/>
    <w:rsid w:val="007A6E52"/>
    <w:rsid w:val="007A7509"/>
    <w:rsid w:val="007A756D"/>
    <w:rsid w:val="007A7C22"/>
    <w:rsid w:val="007B0C2A"/>
    <w:rsid w:val="007B60A2"/>
    <w:rsid w:val="007B742C"/>
    <w:rsid w:val="007B74B4"/>
    <w:rsid w:val="007C0AD0"/>
    <w:rsid w:val="007C1C90"/>
    <w:rsid w:val="007C273E"/>
    <w:rsid w:val="007C284C"/>
    <w:rsid w:val="007C32CA"/>
    <w:rsid w:val="007C72BB"/>
    <w:rsid w:val="007C7388"/>
    <w:rsid w:val="007C7859"/>
    <w:rsid w:val="007D280C"/>
    <w:rsid w:val="007D2DE8"/>
    <w:rsid w:val="007D312E"/>
    <w:rsid w:val="007D4772"/>
    <w:rsid w:val="007D4CA3"/>
    <w:rsid w:val="007D55F7"/>
    <w:rsid w:val="007D5DFA"/>
    <w:rsid w:val="007D630B"/>
    <w:rsid w:val="007D72C7"/>
    <w:rsid w:val="007E039F"/>
    <w:rsid w:val="007E1AA8"/>
    <w:rsid w:val="007E299A"/>
    <w:rsid w:val="007E2B9C"/>
    <w:rsid w:val="007E3E11"/>
    <w:rsid w:val="007E5B23"/>
    <w:rsid w:val="007E634E"/>
    <w:rsid w:val="007E7268"/>
    <w:rsid w:val="007E77D6"/>
    <w:rsid w:val="007E7EAF"/>
    <w:rsid w:val="007F00EB"/>
    <w:rsid w:val="007F0AA3"/>
    <w:rsid w:val="007F1255"/>
    <w:rsid w:val="007F1F2F"/>
    <w:rsid w:val="007F21BE"/>
    <w:rsid w:val="007F23E9"/>
    <w:rsid w:val="007F27E0"/>
    <w:rsid w:val="007F4EC8"/>
    <w:rsid w:val="007F6E41"/>
    <w:rsid w:val="007F7AA4"/>
    <w:rsid w:val="0080186D"/>
    <w:rsid w:val="00802472"/>
    <w:rsid w:val="00803261"/>
    <w:rsid w:val="00806490"/>
    <w:rsid w:val="00806CA1"/>
    <w:rsid w:val="0081016D"/>
    <w:rsid w:val="0081165C"/>
    <w:rsid w:val="00811681"/>
    <w:rsid w:val="00813E42"/>
    <w:rsid w:val="00814D00"/>
    <w:rsid w:val="0081542C"/>
    <w:rsid w:val="00815595"/>
    <w:rsid w:val="00816D16"/>
    <w:rsid w:val="00820011"/>
    <w:rsid w:val="00820981"/>
    <w:rsid w:val="0082283F"/>
    <w:rsid w:val="00825B86"/>
    <w:rsid w:val="00830786"/>
    <w:rsid w:val="00830ABA"/>
    <w:rsid w:val="008315EC"/>
    <w:rsid w:val="00831DB6"/>
    <w:rsid w:val="008334E2"/>
    <w:rsid w:val="00833768"/>
    <w:rsid w:val="0083442C"/>
    <w:rsid w:val="0083482C"/>
    <w:rsid w:val="00836201"/>
    <w:rsid w:val="008365F5"/>
    <w:rsid w:val="008367CD"/>
    <w:rsid w:val="008377E1"/>
    <w:rsid w:val="00840CAC"/>
    <w:rsid w:val="00841C98"/>
    <w:rsid w:val="00842B60"/>
    <w:rsid w:val="00843358"/>
    <w:rsid w:val="00843C06"/>
    <w:rsid w:val="00844185"/>
    <w:rsid w:val="00844882"/>
    <w:rsid w:val="00844A6B"/>
    <w:rsid w:val="00846230"/>
    <w:rsid w:val="00847667"/>
    <w:rsid w:val="008476D3"/>
    <w:rsid w:val="00847D98"/>
    <w:rsid w:val="008519D5"/>
    <w:rsid w:val="00851A34"/>
    <w:rsid w:val="00851B9D"/>
    <w:rsid w:val="00852C03"/>
    <w:rsid w:val="00852D09"/>
    <w:rsid w:val="00853B3F"/>
    <w:rsid w:val="00854DA5"/>
    <w:rsid w:val="00854FFB"/>
    <w:rsid w:val="00856F44"/>
    <w:rsid w:val="00857731"/>
    <w:rsid w:val="00857B8D"/>
    <w:rsid w:val="00861305"/>
    <w:rsid w:val="00862955"/>
    <w:rsid w:val="008629D6"/>
    <w:rsid w:val="00863470"/>
    <w:rsid w:val="0086365A"/>
    <w:rsid w:val="00863DBF"/>
    <w:rsid w:val="00864246"/>
    <w:rsid w:val="00864447"/>
    <w:rsid w:val="00864E34"/>
    <w:rsid w:val="00865600"/>
    <w:rsid w:val="00866924"/>
    <w:rsid w:val="00866DD7"/>
    <w:rsid w:val="00867E85"/>
    <w:rsid w:val="00870172"/>
    <w:rsid w:val="008704D7"/>
    <w:rsid w:val="0087079E"/>
    <w:rsid w:val="00870C88"/>
    <w:rsid w:val="00871BED"/>
    <w:rsid w:val="00872E22"/>
    <w:rsid w:val="00873260"/>
    <w:rsid w:val="008741DB"/>
    <w:rsid w:val="0087441A"/>
    <w:rsid w:val="00874C4A"/>
    <w:rsid w:val="008757D2"/>
    <w:rsid w:val="00875F5B"/>
    <w:rsid w:val="00877610"/>
    <w:rsid w:val="008801E2"/>
    <w:rsid w:val="008814F0"/>
    <w:rsid w:val="00881E8D"/>
    <w:rsid w:val="0088370F"/>
    <w:rsid w:val="00883C36"/>
    <w:rsid w:val="008851DD"/>
    <w:rsid w:val="0088586E"/>
    <w:rsid w:val="00885E1B"/>
    <w:rsid w:val="00885E87"/>
    <w:rsid w:val="00886356"/>
    <w:rsid w:val="00886ADA"/>
    <w:rsid w:val="00886F70"/>
    <w:rsid w:val="008875DC"/>
    <w:rsid w:val="00887674"/>
    <w:rsid w:val="008919FD"/>
    <w:rsid w:val="00891A3B"/>
    <w:rsid w:val="008927C4"/>
    <w:rsid w:val="00895123"/>
    <w:rsid w:val="00897BFA"/>
    <w:rsid w:val="008A03A1"/>
    <w:rsid w:val="008A4688"/>
    <w:rsid w:val="008A7046"/>
    <w:rsid w:val="008B27D1"/>
    <w:rsid w:val="008B3742"/>
    <w:rsid w:val="008B3EF5"/>
    <w:rsid w:val="008B59D0"/>
    <w:rsid w:val="008B5A75"/>
    <w:rsid w:val="008B79EE"/>
    <w:rsid w:val="008C01E8"/>
    <w:rsid w:val="008C092A"/>
    <w:rsid w:val="008C139B"/>
    <w:rsid w:val="008C2164"/>
    <w:rsid w:val="008C25CA"/>
    <w:rsid w:val="008C34F0"/>
    <w:rsid w:val="008C457F"/>
    <w:rsid w:val="008C480B"/>
    <w:rsid w:val="008C601A"/>
    <w:rsid w:val="008C605A"/>
    <w:rsid w:val="008C6084"/>
    <w:rsid w:val="008C713D"/>
    <w:rsid w:val="008CD2C9"/>
    <w:rsid w:val="008D1409"/>
    <w:rsid w:val="008D169A"/>
    <w:rsid w:val="008D1B0A"/>
    <w:rsid w:val="008D2B42"/>
    <w:rsid w:val="008D2D26"/>
    <w:rsid w:val="008D420C"/>
    <w:rsid w:val="008D5E3B"/>
    <w:rsid w:val="008D6503"/>
    <w:rsid w:val="008D6D19"/>
    <w:rsid w:val="008E09A2"/>
    <w:rsid w:val="008E09E7"/>
    <w:rsid w:val="008E26A2"/>
    <w:rsid w:val="008E2D4A"/>
    <w:rsid w:val="008E3740"/>
    <w:rsid w:val="008E3C86"/>
    <w:rsid w:val="008E3FF5"/>
    <w:rsid w:val="008E4601"/>
    <w:rsid w:val="008E4663"/>
    <w:rsid w:val="008E4D28"/>
    <w:rsid w:val="008E50A2"/>
    <w:rsid w:val="008E618D"/>
    <w:rsid w:val="008E694D"/>
    <w:rsid w:val="008F104D"/>
    <w:rsid w:val="008F199E"/>
    <w:rsid w:val="008F1C83"/>
    <w:rsid w:val="008F1D13"/>
    <w:rsid w:val="008F2246"/>
    <w:rsid w:val="008F2334"/>
    <w:rsid w:val="008F383D"/>
    <w:rsid w:val="008F3E6A"/>
    <w:rsid w:val="008F4D20"/>
    <w:rsid w:val="008F60CC"/>
    <w:rsid w:val="008F68DD"/>
    <w:rsid w:val="008F731A"/>
    <w:rsid w:val="008F7EC3"/>
    <w:rsid w:val="009001CD"/>
    <w:rsid w:val="0090045C"/>
    <w:rsid w:val="00901016"/>
    <w:rsid w:val="009015E2"/>
    <w:rsid w:val="009024E4"/>
    <w:rsid w:val="0090483F"/>
    <w:rsid w:val="00905B22"/>
    <w:rsid w:val="00906DC5"/>
    <w:rsid w:val="009101B3"/>
    <w:rsid w:val="009111A6"/>
    <w:rsid w:val="00911678"/>
    <w:rsid w:val="00911E4D"/>
    <w:rsid w:val="00912245"/>
    <w:rsid w:val="00912512"/>
    <w:rsid w:val="0091260A"/>
    <w:rsid w:val="00912619"/>
    <w:rsid w:val="0091275B"/>
    <w:rsid w:val="00914AAB"/>
    <w:rsid w:val="00915A37"/>
    <w:rsid w:val="00916335"/>
    <w:rsid w:val="0091678A"/>
    <w:rsid w:val="00916C4F"/>
    <w:rsid w:val="00917C55"/>
    <w:rsid w:val="009197D2"/>
    <w:rsid w:val="0092130B"/>
    <w:rsid w:val="0092410D"/>
    <w:rsid w:val="0092682C"/>
    <w:rsid w:val="00931539"/>
    <w:rsid w:val="00931BEA"/>
    <w:rsid w:val="00932345"/>
    <w:rsid w:val="0093396A"/>
    <w:rsid w:val="009349BF"/>
    <w:rsid w:val="009370BE"/>
    <w:rsid w:val="00937C08"/>
    <w:rsid w:val="00941BF9"/>
    <w:rsid w:val="0094276A"/>
    <w:rsid w:val="00942A8D"/>
    <w:rsid w:val="00942FB3"/>
    <w:rsid w:val="0094320B"/>
    <w:rsid w:val="00944A97"/>
    <w:rsid w:val="00947454"/>
    <w:rsid w:val="00947486"/>
    <w:rsid w:val="0094752F"/>
    <w:rsid w:val="009477D9"/>
    <w:rsid w:val="00950213"/>
    <w:rsid w:val="00950A62"/>
    <w:rsid w:val="0095270C"/>
    <w:rsid w:val="00952A34"/>
    <w:rsid w:val="0095382A"/>
    <w:rsid w:val="00954181"/>
    <w:rsid w:val="00954311"/>
    <w:rsid w:val="009567D0"/>
    <w:rsid w:val="009573FE"/>
    <w:rsid w:val="009605C5"/>
    <w:rsid w:val="00960DB2"/>
    <w:rsid w:val="009626C0"/>
    <w:rsid w:val="00962938"/>
    <w:rsid w:val="00962BF9"/>
    <w:rsid w:val="00964044"/>
    <w:rsid w:val="009662CB"/>
    <w:rsid w:val="0096634D"/>
    <w:rsid w:val="00967640"/>
    <w:rsid w:val="00970DDB"/>
    <w:rsid w:val="0097288A"/>
    <w:rsid w:val="00973E54"/>
    <w:rsid w:val="009759BB"/>
    <w:rsid w:val="00980B86"/>
    <w:rsid w:val="00981276"/>
    <w:rsid w:val="00982645"/>
    <w:rsid w:val="00983C7F"/>
    <w:rsid w:val="00985F9B"/>
    <w:rsid w:val="00987B9D"/>
    <w:rsid w:val="009903E2"/>
    <w:rsid w:val="0099202D"/>
    <w:rsid w:val="009926D7"/>
    <w:rsid w:val="0099329F"/>
    <w:rsid w:val="00996A9F"/>
    <w:rsid w:val="009A1F20"/>
    <w:rsid w:val="009A37E4"/>
    <w:rsid w:val="009A3BAE"/>
    <w:rsid w:val="009A4512"/>
    <w:rsid w:val="009A4D4D"/>
    <w:rsid w:val="009A5242"/>
    <w:rsid w:val="009A5F24"/>
    <w:rsid w:val="009A7561"/>
    <w:rsid w:val="009A7B00"/>
    <w:rsid w:val="009B0A7D"/>
    <w:rsid w:val="009B1E71"/>
    <w:rsid w:val="009B2677"/>
    <w:rsid w:val="009B38C0"/>
    <w:rsid w:val="009B3E86"/>
    <w:rsid w:val="009C06CC"/>
    <w:rsid w:val="009C0857"/>
    <w:rsid w:val="009C2969"/>
    <w:rsid w:val="009C3CEE"/>
    <w:rsid w:val="009C459C"/>
    <w:rsid w:val="009C504B"/>
    <w:rsid w:val="009C6E19"/>
    <w:rsid w:val="009C75ED"/>
    <w:rsid w:val="009C7E64"/>
    <w:rsid w:val="009D0CE7"/>
    <w:rsid w:val="009D1748"/>
    <w:rsid w:val="009D2598"/>
    <w:rsid w:val="009D406E"/>
    <w:rsid w:val="009D4F06"/>
    <w:rsid w:val="009D6B20"/>
    <w:rsid w:val="009D719F"/>
    <w:rsid w:val="009D71AB"/>
    <w:rsid w:val="009D71C4"/>
    <w:rsid w:val="009E3832"/>
    <w:rsid w:val="009E3E80"/>
    <w:rsid w:val="009E5B27"/>
    <w:rsid w:val="009E6B6B"/>
    <w:rsid w:val="009E70FE"/>
    <w:rsid w:val="009E7758"/>
    <w:rsid w:val="009E780C"/>
    <w:rsid w:val="009E7989"/>
    <w:rsid w:val="009E79B1"/>
    <w:rsid w:val="009F0405"/>
    <w:rsid w:val="009F063F"/>
    <w:rsid w:val="009F3870"/>
    <w:rsid w:val="009F52F8"/>
    <w:rsid w:val="009F5D26"/>
    <w:rsid w:val="009F63D5"/>
    <w:rsid w:val="009F6569"/>
    <w:rsid w:val="009F718F"/>
    <w:rsid w:val="009F7CFE"/>
    <w:rsid w:val="00A0001A"/>
    <w:rsid w:val="00A005BC"/>
    <w:rsid w:val="00A00879"/>
    <w:rsid w:val="00A01E6E"/>
    <w:rsid w:val="00A02EA4"/>
    <w:rsid w:val="00A0769E"/>
    <w:rsid w:val="00A077AB"/>
    <w:rsid w:val="00A1003E"/>
    <w:rsid w:val="00A1140F"/>
    <w:rsid w:val="00A124EF"/>
    <w:rsid w:val="00A13C52"/>
    <w:rsid w:val="00A13F1C"/>
    <w:rsid w:val="00A1406E"/>
    <w:rsid w:val="00A14A0A"/>
    <w:rsid w:val="00A151B2"/>
    <w:rsid w:val="00A156B8"/>
    <w:rsid w:val="00A15CEE"/>
    <w:rsid w:val="00A16C93"/>
    <w:rsid w:val="00A16CD0"/>
    <w:rsid w:val="00A16F1E"/>
    <w:rsid w:val="00A174F1"/>
    <w:rsid w:val="00A17F54"/>
    <w:rsid w:val="00A204E1"/>
    <w:rsid w:val="00A218E5"/>
    <w:rsid w:val="00A22DB9"/>
    <w:rsid w:val="00A2408E"/>
    <w:rsid w:val="00A252C2"/>
    <w:rsid w:val="00A25689"/>
    <w:rsid w:val="00A25DB2"/>
    <w:rsid w:val="00A26142"/>
    <w:rsid w:val="00A3136A"/>
    <w:rsid w:val="00A3170F"/>
    <w:rsid w:val="00A327FF"/>
    <w:rsid w:val="00A32BF9"/>
    <w:rsid w:val="00A332B8"/>
    <w:rsid w:val="00A3331D"/>
    <w:rsid w:val="00A363D7"/>
    <w:rsid w:val="00A369F9"/>
    <w:rsid w:val="00A36AA8"/>
    <w:rsid w:val="00A378FF"/>
    <w:rsid w:val="00A41C23"/>
    <w:rsid w:val="00A458A7"/>
    <w:rsid w:val="00A471AC"/>
    <w:rsid w:val="00A47AA4"/>
    <w:rsid w:val="00A51321"/>
    <w:rsid w:val="00A51C56"/>
    <w:rsid w:val="00A5211A"/>
    <w:rsid w:val="00A53C25"/>
    <w:rsid w:val="00A54EFE"/>
    <w:rsid w:val="00A54F33"/>
    <w:rsid w:val="00A55796"/>
    <w:rsid w:val="00A55C43"/>
    <w:rsid w:val="00A5669E"/>
    <w:rsid w:val="00A572D7"/>
    <w:rsid w:val="00A57351"/>
    <w:rsid w:val="00A60077"/>
    <w:rsid w:val="00A60CF9"/>
    <w:rsid w:val="00A61698"/>
    <w:rsid w:val="00A6486A"/>
    <w:rsid w:val="00A73262"/>
    <w:rsid w:val="00A74F6E"/>
    <w:rsid w:val="00A7560C"/>
    <w:rsid w:val="00A80F4A"/>
    <w:rsid w:val="00A81DE3"/>
    <w:rsid w:val="00A8223C"/>
    <w:rsid w:val="00A8360B"/>
    <w:rsid w:val="00A84E86"/>
    <w:rsid w:val="00A8512B"/>
    <w:rsid w:val="00A85701"/>
    <w:rsid w:val="00A8593B"/>
    <w:rsid w:val="00A86EF8"/>
    <w:rsid w:val="00A9109B"/>
    <w:rsid w:val="00A91924"/>
    <w:rsid w:val="00A92085"/>
    <w:rsid w:val="00A9218E"/>
    <w:rsid w:val="00A921B2"/>
    <w:rsid w:val="00A9360F"/>
    <w:rsid w:val="00A93BA9"/>
    <w:rsid w:val="00A93CE7"/>
    <w:rsid w:val="00A95ADA"/>
    <w:rsid w:val="00A95ADD"/>
    <w:rsid w:val="00A96427"/>
    <w:rsid w:val="00A96FBF"/>
    <w:rsid w:val="00A9727A"/>
    <w:rsid w:val="00AA1811"/>
    <w:rsid w:val="00AA1AC2"/>
    <w:rsid w:val="00AA402C"/>
    <w:rsid w:val="00AA4A59"/>
    <w:rsid w:val="00AA650B"/>
    <w:rsid w:val="00AA77A9"/>
    <w:rsid w:val="00AA7DEB"/>
    <w:rsid w:val="00AB026E"/>
    <w:rsid w:val="00AB108C"/>
    <w:rsid w:val="00AB2BDD"/>
    <w:rsid w:val="00AB3442"/>
    <w:rsid w:val="00AB34D8"/>
    <w:rsid w:val="00AB433C"/>
    <w:rsid w:val="00AB565B"/>
    <w:rsid w:val="00AC0856"/>
    <w:rsid w:val="00AC0D91"/>
    <w:rsid w:val="00AC16E8"/>
    <w:rsid w:val="00AC17F6"/>
    <w:rsid w:val="00AC3855"/>
    <w:rsid w:val="00AC3CC1"/>
    <w:rsid w:val="00AC50D2"/>
    <w:rsid w:val="00AC5F41"/>
    <w:rsid w:val="00AC5F63"/>
    <w:rsid w:val="00AC611C"/>
    <w:rsid w:val="00AD11BE"/>
    <w:rsid w:val="00AD17C8"/>
    <w:rsid w:val="00AD30A1"/>
    <w:rsid w:val="00AD4D45"/>
    <w:rsid w:val="00AD6AED"/>
    <w:rsid w:val="00AE056A"/>
    <w:rsid w:val="00AE3DB6"/>
    <w:rsid w:val="00AE5E7D"/>
    <w:rsid w:val="00AE5FB3"/>
    <w:rsid w:val="00AF2F12"/>
    <w:rsid w:val="00AF430A"/>
    <w:rsid w:val="00AF4C17"/>
    <w:rsid w:val="00AF4E24"/>
    <w:rsid w:val="00AF51BD"/>
    <w:rsid w:val="00AF5472"/>
    <w:rsid w:val="00AF60B3"/>
    <w:rsid w:val="00B0034B"/>
    <w:rsid w:val="00B01703"/>
    <w:rsid w:val="00B01D89"/>
    <w:rsid w:val="00B02566"/>
    <w:rsid w:val="00B06DB4"/>
    <w:rsid w:val="00B06ED1"/>
    <w:rsid w:val="00B07807"/>
    <w:rsid w:val="00B07A53"/>
    <w:rsid w:val="00B07BCB"/>
    <w:rsid w:val="00B10B49"/>
    <w:rsid w:val="00B11000"/>
    <w:rsid w:val="00B1136F"/>
    <w:rsid w:val="00B12603"/>
    <w:rsid w:val="00B12C8F"/>
    <w:rsid w:val="00B12DE3"/>
    <w:rsid w:val="00B1304B"/>
    <w:rsid w:val="00B144DC"/>
    <w:rsid w:val="00B1464A"/>
    <w:rsid w:val="00B14837"/>
    <w:rsid w:val="00B15399"/>
    <w:rsid w:val="00B16869"/>
    <w:rsid w:val="00B2187F"/>
    <w:rsid w:val="00B23FC4"/>
    <w:rsid w:val="00B25AF4"/>
    <w:rsid w:val="00B26144"/>
    <w:rsid w:val="00B26308"/>
    <w:rsid w:val="00B2633F"/>
    <w:rsid w:val="00B268FC"/>
    <w:rsid w:val="00B27630"/>
    <w:rsid w:val="00B3282A"/>
    <w:rsid w:val="00B33529"/>
    <w:rsid w:val="00B33F92"/>
    <w:rsid w:val="00B33FED"/>
    <w:rsid w:val="00B34D67"/>
    <w:rsid w:val="00B35576"/>
    <w:rsid w:val="00B355E0"/>
    <w:rsid w:val="00B372A1"/>
    <w:rsid w:val="00B409BB"/>
    <w:rsid w:val="00B4110D"/>
    <w:rsid w:val="00B418D4"/>
    <w:rsid w:val="00B41BCE"/>
    <w:rsid w:val="00B4277C"/>
    <w:rsid w:val="00B4294A"/>
    <w:rsid w:val="00B42B6E"/>
    <w:rsid w:val="00B4308C"/>
    <w:rsid w:val="00B50B96"/>
    <w:rsid w:val="00B50FA9"/>
    <w:rsid w:val="00B52546"/>
    <w:rsid w:val="00B52D9A"/>
    <w:rsid w:val="00B5311B"/>
    <w:rsid w:val="00B532DA"/>
    <w:rsid w:val="00B54485"/>
    <w:rsid w:val="00B5521F"/>
    <w:rsid w:val="00B55EC1"/>
    <w:rsid w:val="00B57A69"/>
    <w:rsid w:val="00B60353"/>
    <w:rsid w:val="00B6070C"/>
    <w:rsid w:val="00B62834"/>
    <w:rsid w:val="00B63520"/>
    <w:rsid w:val="00B666DB"/>
    <w:rsid w:val="00B66736"/>
    <w:rsid w:val="00B67262"/>
    <w:rsid w:val="00B7021E"/>
    <w:rsid w:val="00B7096D"/>
    <w:rsid w:val="00B74A86"/>
    <w:rsid w:val="00B7669B"/>
    <w:rsid w:val="00B81A66"/>
    <w:rsid w:val="00B81D94"/>
    <w:rsid w:val="00B84D35"/>
    <w:rsid w:val="00B860D7"/>
    <w:rsid w:val="00B8662C"/>
    <w:rsid w:val="00B869B4"/>
    <w:rsid w:val="00B87F64"/>
    <w:rsid w:val="00B900E8"/>
    <w:rsid w:val="00B9058D"/>
    <w:rsid w:val="00B91CF1"/>
    <w:rsid w:val="00B92B32"/>
    <w:rsid w:val="00B92EE4"/>
    <w:rsid w:val="00B93A68"/>
    <w:rsid w:val="00B93ABF"/>
    <w:rsid w:val="00B94D87"/>
    <w:rsid w:val="00B95169"/>
    <w:rsid w:val="00B95296"/>
    <w:rsid w:val="00B96602"/>
    <w:rsid w:val="00B96ABE"/>
    <w:rsid w:val="00B96BDC"/>
    <w:rsid w:val="00BA231B"/>
    <w:rsid w:val="00BA58C3"/>
    <w:rsid w:val="00BA5F03"/>
    <w:rsid w:val="00BA6486"/>
    <w:rsid w:val="00BA6FE7"/>
    <w:rsid w:val="00BB22AB"/>
    <w:rsid w:val="00BB28C7"/>
    <w:rsid w:val="00BB295A"/>
    <w:rsid w:val="00BB30CB"/>
    <w:rsid w:val="00BB3835"/>
    <w:rsid w:val="00BB5DB0"/>
    <w:rsid w:val="00BB60DA"/>
    <w:rsid w:val="00BB614E"/>
    <w:rsid w:val="00BB7E8E"/>
    <w:rsid w:val="00BC0A0A"/>
    <w:rsid w:val="00BC1130"/>
    <w:rsid w:val="00BC114C"/>
    <w:rsid w:val="00BC11C7"/>
    <w:rsid w:val="00BC31F5"/>
    <w:rsid w:val="00BC3492"/>
    <w:rsid w:val="00BC3961"/>
    <w:rsid w:val="00BC46FA"/>
    <w:rsid w:val="00BC4923"/>
    <w:rsid w:val="00BC4C64"/>
    <w:rsid w:val="00BC7028"/>
    <w:rsid w:val="00BD01CB"/>
    <w:rsid w:val="00BD15A7"/>
    <w:rsid w:val="00BD1E15"/>
    <w:rsid w:val="00BD1E98"/>
    <w:rsid w:val="00BD2B02"/>
    <w:rsid w:val="00BD3B48"/>
    <w:rsid w:val="00BD47CC"/>
    <w:rsid w:val="00BD4868"/>
    <w:rsid w:val="00BD54B5"/>
    <w:rsid w:val="00BE00AF"/>
    <w:rsid w:val="00BE15DF"/>
    <w:rsid w:val="00BE2A0B"/>
    <w:rsid w:val="00BE45AD"/>
    <w:rsid w:val="00BE52D1"/>
    <w:rsid w:val="00BE5FBA"/>
    <w:rsid w:val="00BE7773"/>
    <w:rsid w:val="00BE79A5"/>
    <w:rsid w:val="00BE7B91"/>
    <w:rsid w:val="00BF055D"/>
    <w:rsid w:val="00BF0E1B"/>
    <w:rsid w:val="00BF1298"/>
    <w:rsid w:val="00BF20C2"/>
    <w:rsid w:val="00BF2CCC"/>
    <w:rsid w:val="00BF3371"/>
    <w:rsid w:val="00BF469C"/>
    <w:rsid w:val="00BF4901"/>
    <w:rsid w:val="00BF4DC3"/>
    <w:rsid w:val="00BF5D54"/>
    <w:rsid w:val="00BF6A9B"/>
    <w:rsid w:val="00BF6B24"/>
    <w:rsid w:val="00BF7D4A"/>
    <w:rsid w:val="00C00CA7"/>
    <w:rsid w:val="00C017F2"/>
    <w:rsid w:val="00C041AA"/>
    <w:rsid w:val="00C04DE2"/>
    <w:rsid w:val="00C052C3"/>
    <w:rsid w:val="00C07DF4"/>
    <w:rsid w:val="00C10287"/>
    <w:rsid w:val="00C10487"/>
    <w:rsid w:val="00C11A54"/>
    <w:rsid w:val="00C12E62"/>
    <w:rsid w:val="00C1340A"/>
    <w:rsid w:val="00C138E6"/>
    <w:rsid w:val="00C162E3"/>
    <w:rsid w:val="00C164BE"/>
    <w:rsid w:val="00C22EA1"/>
    <w:rsid w:val="00C23687"/>
    <w:rsid w:val="00C239F7"/>
    <w:rsid w:val="00C2480A"/>
    <w:rsid w:val="00C25D1D"/>
    <w:rsid w:val="00C26095"/>
    <w:rsid w:val="00C26172"/>
    <w:rsid w:val="00C2669D"/>
    <w:rsid w:val="00C26CDE"/>
    <w:rsid w:val="00C30E6C"/>
    <w:rsid w:val="00C320B8"/>
    <w:rsid w:val="00C32702"/>
    <w:rsid w:val="00C3276D"/>
    <w:rsid w:val="00C339A1"/>
    <w:rsid w:val="00C3494F"/>
    <w:rsid w:val="00C35782"/>
    <w:rsid w:val="00C35A4C"/>
    <w:rsid w:val="00C37472"/>
    <w:rsid w:val="00C4043D"/>
    <w:rsid w:val="00C414AD"/>
    <w:rsid w:val="00C41F77"/>
    <w:rsid w:val="00C42F15"/>
    <w:rsid w:val="00C435FF"/>
    <w:rsid w:val="00C43C58"/>
    <w:rsid w:val="00C4483D"/>
    <w:rsid w:val="00C45456"/>
    <w:rsid w:val="00C45877"/>
    <w:rsid w:val="00C4587F"/>
    <w:rsid w:val="00C4642E"/>
    <w:rsid w:val="00C46515"/>
    <w:rsid w:val="00C46A47"/>
    <w:rsid w:val="00C50276"/>
    <w:rsid w:val="00C52181"/>
    <w:rsid w:val="00C531BF"/>
    <w:rsid w:val="00C54897"/>
    <w:rsid w:val="00C55A84"/>
    <w:rsid w:val="00C56691"/>
    <w:rsid w:val="00C56BA8"/>
    <w:rsid w:val="00C60B16"/>
    <w:rsid w:val="00C61FE9"/>
    <w:rsid w:val="00C62EE9"/>
    <w:rsid w:val="00C63074"/>
    <w:rsid w:val="00C632FA"/>
    <w:rsid w:val="00C65350"/>
    <w:rsid w:val="00C6588D"/>
    <w:rsid w:val="00C6599E"/>
    <w:rsid w:val="00C67B38"/>
    <w:rsid w:val="00C67B5E"/>
    <w:rsid w:val="00C70F7F"/>
    <w:rsid w:val="00C71052"/>
    <w:rsid w:val="00C71625"/>
    <w:rsid w:val="00C720BE"/>
    <w:rsid w:val="00C73246"/>
    <w:rsid w:val="00C75108"/>
    <w:rsid w:val="00C80982"/>
    <w:rsid w:val="00C80EAA"/>
    <w:rsid w:val="00C825AF"/>
    <w:rsid w:val="00C825E5"/>
    <w:rsid w:val="00C850DF"/>
    <w:rsid w:val="00C85316"/>
    <w:rsid w:val="00C86E93"/>
    <w:rsid w:val="00C87277"/>
    <w:rsid w:val="00C87514"/>
    <w:rsid w:val="00C92714"/>
    <w:rsid w:val="00C94F33"/>
    <w:rsid w:val="00C95DA2"/>
    <w:rsid w:val="00C9789C"/>
    <w:rsid w:val="00CA1404"/>
    <w:rsid w:val="00CA6421"/>
    <w:rsid w:val="00CA6E96"/>
    <w:rsid w:val="00CA708A"/>
    <w:rsid w:val="00CB1669"/>
    <w:rsid w:val="00CB2ADF"/>
    <w:rsid w:val="00CB6680"/>
    <w:rsid w:val="00CB743B"/>
    <w:rsid w:val="00CB7FBE"/>
    <w:rsid w:val="00CC13F3"/>
    <w:rsid w:val="00CC2CFE"/>
    <w:rsid w:val="00CC469A"/>
    <w:rsid w:val="00CC4F62"/>
    <w:rsid w:val="00CC5791"/>
    <w:rsid w:val="00CC66F1"/>
    <w:rsid w:val="00CC6E40"/>
    <w:rsid w:val="00CC7288"/>
    <w:rsid w:val="00CC7BF0"/>
    <w:rsid w:val="00CC7CC2"/>
    <w:rsid w:val="00CD1F1D"/>
    <w:rsid w:val="00CD2BB9"/>
    <w:rsid w:val="00CD3978"/>
    <w:rsid w:val="00CD3B1C"/>
    <w:rsid w:val="00CD4B26"/>
    <w:rsid w:val="00CD4E7E"/>
    <w:rsid w:val="00CD4F7A"/>
    <w:rsid w:val="00CD4FA2"/>
    <w:rsid w:val="00CD6B31"/>
    <w:rsid w:val="00CD7404"/>
    <w:rsid w:val="00CD7720"/>
    <w:rsid w:val="00CD7B5A"/>
    <w:rsid w:val="00CE0276"/>
    <w:rsid w:val="00CE09C3"/>
    <w:rsid w:val="00CE122B"/>
    <w:rsid w:val="00CE13A3"/>
    <w:rsid w:val="00CE25B0"/>
    <w:rsid w:val="00CE5FEE"/>
    <w:rsid w:val="00CF01D9"/>
    <w:rsid w:val="00CF17B1"/>
    <w:rsid w:val="00CF1B1F"/>
    <w:rsid w:val="00CF22DB"/>
    <w:rsid w:val="00CF2322"/>
    <w:rsid w:val="00CF282B"/>
    <w:rsid w:val="00CF4EF6"/>
    <w:rsid w:val="00CF5EF9"/>
    <w:rsid w:val="00CF695C"/>
    <w:rsid w:val="00D00CE0"/>
    <w:rsid w:val="00D01DB0"/>
    <w:rsid w:val="00D02D13"/>
    <w:rsid w:val="00D02E63"/>
    <w:rsid w:val="00D04588"/>
    <w:rsid w:val="00D0625E"/>
    <w:rsid w:val="00D116A0"/>
    <w:rsid w:val="00D128FC"/>
    <w:rsid w:val="00D13941"/>
    <w:rsid w:val="00D13E8B"/>
    <w:rsid w:val="00D1407F"/>
    <w:rsid w:val="00D146D7"/>
    <w:rsid w:val="00D16AEF"/>
    <w:rsid w:val="00D16B00"/>
    <w:rsid w:val="00D16E8B"/>
    <w:rsid w:val="00D16F23"/>
    <w:rsid w:val="00D2059C"/>
    <w:rsid w:val="00D20E19"/>
    <w:rsid w:val="00D24059"/>
    <w:rsid w:val="00D2440A"/>
    <w:rsid w:val="00D249EA"/>
    <w:rsid w:val="00D25618"/>
    <w:rsid w:val="00D26277"/>
    <w:rsid w:val="00D33740"/>
    <w:rsid w:val="00D36C2F"/>
    <w:rsid w:val="00D372CC"/>
    <w:rsid w:val="00D41F3C"/>
    <w:rsid w:val="00D41FA8"/>
    <w:rsid w:val="00D42F1A"/>
    <w:rsid w:val="00D44B81"/>
    <w:rsid w:val="00D45044"/>
    <w:rsid w:val="00D459CA"/>
    <w:rsid w:val="00D473D3"/>
    <w:rsid w:val="00D47E05"/>
    <w:rsid w:val="00D5074C"/>
    <w:rsid w:val="00D50861"/>
    <w:rsid w:val="00D50946"/>
    <w:rsid w:val="00D51325"/>
    <w:rsid w:val="00D51485"/>
    <w:rsid w:val="00D52381"/>
    <w:rsid w:val="00D52C75"/>
    <w:rsid w:val="00D52D1E"/>
    <w:rsid w:val="00D53466"/>
    <w:rsid w:val="00D53B41"/>
    <w:rsid w:val="00D53E8C"/>
    <w:rsid w:val="00D5427D"/>
    <w:rsid w:val="00D54F8E"/>
    <w:rsid w:val="00D55F71"/>
    <w:rsid w:val="00D60784"/>
    <w:rsid w:val="00D6225C"/>
    <w:rsid w:val="00D6755A"/>
    <w:rsid w:val="00D70E68"/>
    <w:rsid w:val="00D723FB"/>
    <w:rsid w:val="00D72CFE"/>
    <w:rsid w:val="00D740A3"/>
    <w:rsid w:val="00D7593B"/>
    <w:rsid w:val="00D76117"/>
    <w:rsid w:val="00D76822"/>
    <w:rsid w:val="00D80CEE"/>
    <w:rsid w:val="00D81425"/>
    <w:rsid w:val="00D8301B"/>
    <w:rsid w:val="00D84390"/>
    <w:rsid w:val="00D84C7C"/>
    <w:rsid w:val="00D86261"/>
    <w:rsid w:val="00D8787E"/>
    <w:rsid w:val="00D90CF8"/>
    <w:rsid w:val="00D90D21"/>
    <w:rsid w:val="00D91803"/>
    <w:rsid w:val="00D9221B"/>
    <w:rsid w:val="00D92AC0"/>
    <w:rsid w:val="00D93DB0"/>
    <w:rsid w:val="00D943BC"/>
    <w:rsid w:val="00D945A3"/>
    <w:rsid w:val="00D94D42"/>
    <w:rsid w:val="00D9517C"/>
    <w:rsid w:val="00D95677"/>
    <w:rsid w:val="00D959D9"/>
    <w:rsid w:val="00D966CE"/>
    <w:rsid w:val="00D96752"/>
    <w:rsid w:val="00D96A93"/>
    <w:rsid w:val="00D9782C"/>
    <w:rsid w:val="00D978BF"/>
    <w:rsid w:val="00DA112A"/>
    <w:rsid w:val="00DA1B78"/>
    <w:rsid w:val="00DA36E0"/>
    <w:rsid w:val="00DA3FA9"/>
    <w:rsid w:val="00DA5072"/>
    <w:rsid w:val="00DA739F"/>
    <w:rsid w:val="00DA7716"/>
    <w:rsid w:val="00DA79CB"/>
    <w:rsid w:val="00DB0AB2"/>
    <w:rsid w:val="00DB14BA"/>
    <w:rsid w:val="00DB153F"/>
    <w:rsid w:val="00DB1DAE"/>
    <w:rsid w:val="00DB23FB"/>
    <w:rsid w:val="00DB3B65"/>
    <w:rsid w:val="00DB3EFC"/>
    <w:rsid w:val="00DB4C9A"/>
    <w:rsid w:val="00DB4F22"/>
    <w:rsid w:val="00DB5C6B"/>
    <w:rsid w:val="00DB5DC0"/>
    <w:rsid w:val="00DB5FD1"/>
    <w:rsid w:val="00DB64FA"/>
    <w:rsid w:val="00DB7D35"/>
    <w:rsid w:val="00DC0291"/>
    <w:rsid w:val="00DC08B2"/>
    <w:rsid w:val="00DC0A9E"/>
    <w:rsid w:val="00DC3696"/>
    <w:rsid w:val="00DC42EF"/>
    <w:rsid w:val="00DC6779"/>
    <w:rsid w:val="00DC7B8E"/>
    <w:rsid w:val="00DD051B"/>
    <w:rsid w:val="00DD18E0"/>
    <w:rsid w:val="00DD3612"/>
    <w:rsid w:val="00DD48FB"/>
    <w:rsid w:val="00DE1527"/>
    <w:rsid w:val="00DE1769"/>
    <w:rsid w:val="00DE1FB3"/>
    <w:rsid w:val="00DE4062"/>
    <w:rsid w:val="00DE51C7"/>
    <w:rsid w:val="00DE534C"/>
    <w:rsid w:val="00DE6E31"/>
    <w:rsid w:val="00DF0792"/>
    <w:rsid w:val="00DF08F1"/>
    <w:rsid w:val="00DF132E"/>
    <w:rsid w:val="00DF15FB"/>
    <w:rsid w:val="00DF1A83"/>
    <w:rsid w:val="00DF21FF"/>
    <w:rsid w:val="00DF3F0D"/>
    <w:rsid w:val="00DF5934"/>
    <w:rsid w:val="00DF68D1"/>
    <w:rsid w:val="00DF6E8A"/>
    <w:rsid w:val="00DF76CD"/>
    <w:rsid w:val="00DF7FB4"/>
    <w:rsid w:val="00E01932"/>
    <w:rsid w:val="00E01D64"/>
    <w:rsid w:val="00E02272"/>
    <w:rsid w:val="00E03CC9"/>
    <w:rsid w:val="00E04C34"/>
    <w:rsid w:val="00E06855"/>
    <w:rsid w:val="00E06B0B"/>
    <w:rsid w:val="00E06BC6"/>
    <w:rsid w:val="00E071AA"/>
    <w:rsid w:val="00E078EF"/>
    <w:rsid w:val="00E07BC4"/>
    <w:rsid w:val="00E10432"/>
    <w:rsid w:val="00E12939"/>
    <w:rsid w:val="00E12B1F"/>
    <w:rsid w:val="00E12BF1"/>
    <w:rsid w:val="00E16F66"/>
    <w:rsid w:val="00E20909"/>
    <w:rsid w:val="00E2120F"/>
    <w:rsid w:val="00E23668"/>
    <w:rsid w:val="00E23817"/>
    <w:rsid w:val="00E24EC0"/>
    <w:rsid w:val="00E27CA9"/>
    <w:rsid w:val="00E30572"/>
    <w:rsid w:val="00E30652"/>
    <w:rsid w:val="00E30E44"/>
    <w:rsid w:val="00E31485"/>
    <w:rsid w:val="00E3296F"/>
    <w:rsid w:val="00E32DCB"/>
    <w:rsid w:val="00E33935"/>
    <w:rsid w:val="00E3476C"/>
    <w:rsid w:val="00E3681A"/>
    <w:rsid w:val="00E373BA"/>
    <w:rsid w:val="00E40D50"/>
    <w:rsid w:val="00E41008"/>
    <w:rsid w:val="00E41F78"/>
    <w:rsid w:val="00E42EBA"/>
    <w:rsid w:val="00E4342E"/>
    <w:rsid w:val="00E43643"/>
    <w:rsid w:val="00E43CC4"/>
    <w:rsid w:val="00E4418E"/>
    <w:rsid w:val="00E44D8B"/>
    <w:rsid w:val="00E46675"/>
    <w:rsid w:val="00E501DB"/>
    <w:rsid w:val="00E50DBF"/>
    <w:rsid w:val="00E5109E"/>
    <w:rsid w:val="00E51A52"/>
    <w:rsid w:val="00E525A0"/>
    <w:rsid w:val="00E53461"/>
    <w:rsid w:val="00E547C6"/>
    <w:rsid w:val="00E5530C"/>
    <w:rsid w:val="00E55354"/>
    <w:rsid w:val="00E5624C"/>
    <w:rsid w:val="00E567F3"/>
    <w:rsid w:val="00E57456"/>
    <w:rsid w:val="00E61738"/>
    <w:rsid w:val="00E61D8D"/>
    <w:rsid w:val="00E6270F"/>
    <w:rsid w:val="00E62A3D"/>
    <w:rsid w:val="00E63F5A"/>
    <w:rsid w:val="00E6456F"/>
    <w:rsid w:val="00E64F0B"/>
    <w:rsid w:val="00E67797"/>
    <w:rsid w:val="00E677AF"/>
    <w:rsid w:val="00E67D49"/>
    <w:rsid w:val="00E706D8"/>
    <w:rsid w:val="00E72006"/>
    <w:rsid w:val="00E72A45"/>
    <w:rsid w:val="00E73045"/>
    <w:rsid w:val="00E752F1"/>
    <w:rsid w:val="00E777F4"/>
    <w:rsid w:val="00E77BA5"/>
    <w:rsid w:val="00E803ED"/>
    <w:rsid w:val="00E809AA"/>
    <w:rsid w:val="00E812B2"/>
    <w:rsid w:val="00E81522"/>
    <w:rsid w:val="00E8279B"/>
    <w:rsid w:val="00E82960"/>
    <w:rsid w:val="00E848AF"/>
    <w:rsid w:val="00E855C0"/>
    <w:rsid w:val="00E860E9"/>
    <w:rsid w:val="00E8728F"/>
    <w:rsid w:val="00E8754A"/>
    <w:rsid w:val="00E8778F"/>
    <w:rsid w:val="00E87969"/>
    <w:rsid w:val="00E87AF6"/>
    <w:rsid w:val="00E91527"/>
    <w:rsid w:val="00E91718"/>
    <w:rsid w:val="00E919EB"/>
    <w:rsid w:val="00E929E5"/>
    <w:rsid w:val="00E943AD"/>
    <w:rsid w:val="00E94BB2"/>
    <w:rsid w:val="00E956A8"/>
    <w:rsid w:val="00E96D41"/>
    <w:rsid w:val="00E96F45"/>
    <w:rsid w:val="00E97DB3"/>
    <w:rsid w:val="00EA04EA"/>
    <w:rsid w:val="00EA153B"/>
    <w:rsid w:val="00EA5D4A"/>
    <w:rsid w:val="00EA79D8"/>
    <w:rsid w:val="00EB17F6"/>
    <w:rsid w:val="00EB1A21"/>
    <w:rsid w:val="00EB31C8"/>
    <w:rsid w:val="00EB32AC"/>
    <w:rsid w:val="00EB3CFA"/>
    <w:rsid w:val="00EB4E5D"/>
    <w:rsid w:val="00EB5CB3"/>
    <w:rsid w:val="00EB7222"/>
    <w:rsid w:val="00EC13EA"/>
    <w:rsid w:val="00EC1790"/>
    <w:rsid w:val="00EC4B5F"/>
    <w:rsid w:val="00EC5865"/>
    <w:rsid w:val="00EC74BE"/>
    <w:rsid w:val="00ED1170"/>
    <w:rsid w:val="00ED14FB"/>
    <w:rsid w:val="00ED2212"/>
    <w:rsid w:val="00ED2E9D"/>
    <w:rsid w:val="00ED2FF2"/>
    <w:rsid w:val="00ED4E03"/>
    <w:rsid w:val="00ED4FFA"/>
    <w:rsid w:val="00ED56B0"/>
    <w:rsid w:val="00EE16F0"/>
    <w:rsid w:val="00EE17C7"/>
    <w:rsid w:val="00EE1C89"/>
    <w:rsid w:val="00EE2526"/>
    <w:rsid w:val="00EE3172"/>
    <w:rsid w:val="00EE4AED"/>
    <w:rsid w:val="00EE4BA6"/>
    <w:rsid w:val="00EE6B1D"/>
    <w:rsid w:val="00EE7E3C"/>
    <w:rsid w:val="00EF005A"/>
    <w:rsid w:val="00EF0147"/>
    <w:rsid w:val="00EF1689"/>
    <w:rsid w:val="00EF2FA5"/>
    <w:rsid w:val="00EF3BC5"/>
    <w:rsid w:val="00EF49B5"/>
    <w:rsid w:val="00EF677E"/>
    <w:rsid w:val="00EF6E80"/>
    <w:rsid w:val="00F011C1"/>
    <w:rsid w:val="00F0187D"/>
    <w:rsid w:val="00F02C13"/>
    <w:rsid w:val="00F02EB9"/>
    <w:rsid w:val="00F03AE3"/>
    <w:rsid w:val="00F03B4E"/>
    <w:rsid w:val="00F0551A"/>
    <w:rsid w:val="00F060AD"/>
    <w:rsid w:val="00F06C19"/>
    <w:rsid w:val="00F10386"/>
    <w:rsid w:val="00F10404"/>
    <w:rsid w:val="00F1072B"/>
    <w:rsid w:val="00F173B1"/>
    <w:rsid w:val="00F23DAA"/>
    <w:rsid w:val="00F24581"/>
    <w:rsid w:val="00F2703A"/>
    <w:rsid w:val="00F27499"/>
    <w:rsid w:val="00F27786"/>
    <w:rsid w:val="00F27AED"/>
    <w:rsid w:val="00F30D1A"/>
    <w:rsid w:val="00F30E30"/>
    <w:rsid w:val="00F317F5"/>
    <w:rsid w:val="00F32144"/>
    <w:rsid w:val="00F33BF0"/>
    <w:rsid w:val="00F341E3"/>
    <w:rsid w:val="00F34D2D"/>
    <w:rsid w:val="00F3624C"/>
    <w:rsid w:val="00F37C78"/>
    <w:rsid w:val="00F40288"/>
    <w:rsid w:val="00F416AC"/>
    <w:rsid w:val="00F416C5"/>
    <w:rsid w:val="00F45187"/>
    <w:rsid w:val="00F45D96"/>
    <w:rsid w:val="00F47D1B"/>
    <w:rsid w:val="00F50684"/>
    <w:rsid w:val="00F51C47"/>
    <w:rsid w:val="00F52157"/>
    <w:rsid w:val="00F52907"/>
    <w:rsid w:val="00F52EA6"/>
    <w:rsid w:val="00F55E59"/>
    <w:rsid w:val="00F56D4A"/>
    <w:rsid w:val="00F618E9"/>
    <w:rsid w:val="00F61D03"/>
    <w:rsid w:val="00F62A26"/>
    <w:rsid w:val="00F655DE"/>
    <w:rsid w:val="00F70FB7"/>
    <w:rsid w:val="00F71346"/>
    <w:rsid w:val="00F71D6C"/>
    <w:rsid w:val="00F72F09"/>
    <w:rsid w:val="00F74118"/>
    <w:rsid w:val="00F74955"/>
    <w:rsid w:val="00F74BC9"/>
    <w:rsid w:val="00F75D31"/>
    <w:rsid w:val="00F760E6"/>
    <w:rsid w:val="00F77561"/>
    <w:rsid w:val="00F84D5D"/>
    <w:rsid w:val="00F84FF1"/>
    <w:rsid w:val="00F8590F"/>
    <w:rsid w:val="00F85BCB"/>
    <w:rsid w:val="00F85F8F"/>
    <w:rsid w:val="00F8755E"/>
    <w:rsid w:val="00F87CD3"/>
    <w:rsid w:val="00F87F5D"/>
    <w:rsid w:val="00F901DB"/>
    <w:rsid w:val="00F91EAB"/>
    <w:rsid w:val="00F92371"/>
    <w:rsid w:val="00F926CE"/>
    <w:rsid w:val="00F927C4"/>
    <w:rsid w:val="00F936C7"/>
    <w:rsid w:val="00F9388F"/>
    <w:rsid w:val="00F962E6"/>
    <w:rsid w:val="00F972CD"/>
    <w:rsid w:val="00FA04C3"/>
    <w:rsid w:val="00FA0567"/>
    <w:rsid w:val="00FA1214"/>
    <w:rsid w:val="00FA184B"/>
    <w:rsid w:val="00FA2AE4"/>
    <w:rsid w:val="00FA2B9A"/>
    <w:rsid w:val="00FA373F"/>
    <w:rsid w:val="00FA4959"/>
    <w:rsid w:val="00FA5C68"/>
    <w:rsid w:val="00FA662B"/>
    <w:rsid w:val="00FA6C08"/>
    <w:rsid w:val="00FA73B6"/>
    <w:rsid w:val="00FA745E"/>
    <w:rsid w:val="00FB0257"/>
    <w:rsid w:val="00FB07BA"/>
    <w:rsid w:val="00FB169E"/>
    <w:rsid w:val="00FB1FFD"/>
    <w:rsid w:val="00FB2797"/>
    <w:rsid w:val="00FB2D35"/>
    <w:rsid w:val="00FB345A"/>
    <w:rsid w:val="00FB3F69"/>
    <w:rsid w:val="00FB44FF"/>
    <w:rsid w:val="00FB72EE"/>
    <w:rsid w:val="00FB7B8C"/>
    <w:rsid w:val="00FB7F36"/>
    <w:rsid w:val="00FC19F9"/>
    <w:rsid w:val="00FC1C16"/>
    <w:rsid w:val="00FC2DCF"/>
    <w:rsid w:val="00FC2E2E"/>
    <w:rsid w:val="00FC300D"/>
    <w:rsid w:val="00FC5563"/>
    <w:rsid w:val="00FC6A21"/>
    <w:rsid w:val="00FC76B5"/>
    <w:rsid w:val="00FC7ACC"/>
    <w:rsid w:val="00FD0E57"/>
    <w:rsid w:val="00FD1D8B"/>
    <w:rsid w:val="00FD24AA"/>
    <w:rsid w:val="00FD2680"/>
    <w:rsid w:val="00FD3098"/>
    <w:rsid w:val="00FD4A0B"/>
    <w:rsid w:val="00FD585F"/>
    <w:rsid w:val="00FD66D3"/>
    <w:rsid w:val="00FE005F"/>
    <w:rsid w:val="00FE157F"/>
    <w:rsid w:val="00FE299D"/>
    <w:rsid w:val="00FE2DD4"/>
    <w:rsid w:val="00FE40A6"/>
    <w:rsid w:val="00FE41DE"/>
    <w:rsid w:val="00FE5BD4"/>
    <w:rsid w:val="00FE61CC"/>
    <w:rsid w:val="00FE74C6"/>
    <w:rsid w:val="00FE7AB8"/>
    <w:rsid w:val="00FF000D"/>
    <w:rsid w:val="00FF2416"/>
    <w:rsid w:val="00FF2AFE"/>
    <w:rsid w:val="00FF5599"/>
    <w:rsid w:val="00FF587C"/>
    <w:rsid w:val="00FF63B5"/>
    <w:rsid w:val="00FF68B6"/>
    <w:rsid w:val="00FF6D93"/>
    <w:rsid w:val="00FF7103"/>
    <w:rsid w:val="00FF771D"/>
    <w:rsid w:val="011BE41C"/>
    <w:rsid w:val="01C4E840"/>
    <w:rsid w:val="02442CA5"/>
    <w:rsid w:val="028E0309"/>
    <w:rsid w:val="02B28458"/>
    <w:rsid w:val="03B0A7AF"/>
    <w:rsid w:val="03C8643C"/>
    <w:rsid w:val="03EDF3D9"/>
    <w:rsid w:val="03F96254"/>
    <w:rsid w:val="0407AFD2"/>
    <w:rsid w:val="0418D100"/>
    <w:rsid w:val="0429D36A"/>
    <w:rsid w:val="04F7D3D6"/>
    <w:rsid w:val="05289CEF"/>
    <w:rsid w:val="055E20ED"/>
    <w:rsid w:val="05B0ACDC"/>
    <w:rsid w:val="0644DFE3"/>
    <w:rsid w:val="0647BCDC"/>
    <w:rsid w:val="0661B53D"/>
    <w:rsid w:val="0688078B"/>
    <w:rsid w:val="0748695A"/>
    <w:rsid w:val="0750258B"/>
    <w:rsid w:val="077CEEC0"/>
    <w:rsid w:val="077EA9C2"/>
    <w:rsid w:val="079414C8"/>
    <w:rsid w:val="07DADB3B"/>
    <w:rsid w:val="0830E9C6"/>
    <w:rsid w:val="083FE489"/>
    <w:rsid w:val="08564064"/>
    <w:rsid w:val="08A55D8B"/>
    <w:rsid w:val="08C14F01"/>
    <w:rsid w:val="08E7F1F7"/>
    <w:rsid w:val="0905653B"/>
    <w:rsid w:val="0920C2F1"/>
    <w:rsid w:val="092A4BFF"/>
    <w:rsid w:val="0947DFA2"/>
    <w:rsid w:val="09578EF2"/>
    <w:rsid w:val="09ACBFC7"/>
    <w:rsid w:val="09D07646"/>
    <w:rsid w:val="09EB2059"/>
    <w:rsid w:val="09F1B6B6"/>
    <w:rsid w:val="09F584C6"/>
    <w:rsid w:val="0A7FEC91"/>
    <w:rsid w:val="0AA482A0"/>
    <w:rsid w:val="0B29AC5A"/>
    <w:rsid w:val="0B3E3725"/>
    <w:rsid w:val="0C1BBCF2"/>
    <w:rsid w:val="0C26A79B"/>
    <w:rsid w:val="0C62C4D8"/>
    <w:rsid w:val="0C983A8C"/>
    <w:rsid w:val="0D576F7E"/>
    <w:rsid w:val="0D8D4ABD"/>
    <w:rsid w:val="0DA68AE9"/>
    <w:rsid w:val="0DC277FC"/>
    <w:rsid w:val="0DD27D54"/>
    <w:rsid w:val="0DDE8142"/>
    <w:rsid w:val="0E022868"/>
    <w:rsid w:val="0E90A273"/>
    <w:rsid w:val="0EB70998"/>
    <w:rsid w:val="0ECE9AD5"/>
    <w:rsid w:val="0EE42708"/>
    <w:rsid w:val="0F3FB149"/>
    <w:rsid w:val="0F5E485D"/>
    <w:rsid w:val="0F7FE149"/>
    <w:rsid w:val="0FB72126"/>
    <w:rsid w:val="0FC2D6C8"/>
    <w:rsid w:val="10B408DD"/>
    <w:rsid w:val="1175D320"/>
    <w:rsid w:val="12229848"/>
    <w:rsid w:val="13A61B38"/>
    <w:rsid w:val="13A8149E"/>
    <w:rsid w:val="13EFA026"/>
    <w:rsid w:val="13FC6F2C"/>
    <w:rsid w:val="149647EB"/>
    <w:rsid w:val="14C6102B"/>
    <w:rsid w:val="14FC8B76"/>
    <w:rsid w:val="15366296"/>
    <w:rsid w:val="15BFDEE9"/>
    <w:rsid w:val="15CE6285"/>
    <w:rsid w:val="161704DA"/>
    <w:rsid w:val="162079FD"/>
    <w:rsid w:val="169BF598"/>
    <w:rsid w:val="16D59C9E"/>
    <w:rsid w:val="16D6FA13"/>
    <w:rsid w:val="16EB4943"/>
    <w:rsid w:val="16EC65E2"/>
    <w:rsid w:val="17301A09"/>
    <w:rsid w:val="17323344"/>
    <w:rsid w:val="176A32E6"/>
    <w:rsid w:val="178DE91D"/>
    <w:rsid w:val="17A334F7"/>
    <w:rsid w:val="17FD1975"/>
    <w:rsid w:val="1812A1E5"/>
    <w:rsid w:val="184BB598"/>
    <w:rsid w:val="185C2576"/>
    <w:rsid w:val="18A64530"/>
    <w:rsid w:val="18C1ABA0"/>
    <w:rsid w:val="18DB330F"/>
    <w:rsid w:val="198D2FB0"/>
    <w:rsid w:val="1A175622"/>
    <w:rsid w:val="1A280C0C"/>
    <w:rsid w:val="1A86B528"/>
    <w:rsid w:val="1A96D4B6"/>
    <w:rsid w:val="1B1C4C1C"/>
    <w:rsid w:val="1B2D19FC"/>
    <w:rsid w:val="1B4F458E"/>
    <w:rsid w:val="1BAED043"/>
    <w:rsid w:val="1C228589"/>
    <w:rsid w:val="1C228A16"/>
    <w:rsid w:val="1C39CE42"/>
    <w:rsid w:val="1C43671D"/>
    <w:rsid w:val="1C710554"/>
    <w:rsid w:val="1C7D9B3E"/>
    <w:rsid w:val="1C7E0C6A"/>
    <w:rsid w:val="1CA88544"/>
    <w:rsid w:val="1CAAACFF"/>
    <w:rsid w:val="1CB95E55"/>
    <w:rsid w:val="1D95F9F1"/>
    <w:rsid w:val="1DBC2E2F"/>
    <w:rsid w:val="1ECB0CEB"/>
    <w:rsid w:val="1F085A7C"/>
    <w:rsid w:val="1F253782"/>
    <w:rsid w:val="1F2E8F44"/>
    <w:rsid w:val="1F400BB4"/>
    <w:rsid w:val="1F6A8513"/>
    <w:rsid w:val="202F01ED"/>
    <w:rsid w:val="204231ED"/>
    <w:rsid w:val="2091B491"/>
    <w:rsid w:val="20EE7355"/>
    <w:rsid w:val="210030A1"/>
    <w:rsid w:val="214B50C2"/>
    <w:rsid w:val="21682142"/>
    <w:rsid w:val="21905AA0"/>
    <w:rsid w:val="21C8746E"/>
    <w:rsid w:val="221A4273"/>
    <w:rsid w:val="225AD11F"/>
    <w:rsid w:val="22774CCF"/>
    <w:rsid w:val="228AC3C4"/>
    <w:rsid w:val="22E6B6ED"/>
    <w:rsid w:val="232875D0"/>
    <w:rsid w:val="232E332F"/>
    <w:rsid w:val="2383C6EC"/>
    <w:rsid w:val="238B073F"/>
    <w:rsid w:val="23DF8048"/>
    <w:rsid w:val="23F5E61E"/>
    <w:rsid w:val="244659A6"/>
    <w:rsid w:val="2451AF9A"/>
    <w:rsid w:val="250CE25E"/>
    <w:rsid w:val="2516E85F"/>
    <w:rsid w:val="262E9AB9"/>
    <w:rsid w:val="263ACD71"/>
    <w:rsid w:val="264C1934"/>
    <w:rsid w:val="26BEE918"/>
    <w:rsid w:val="2731AE66"/>
    <w:rsid w:val="27DCF26C"/>
    <w:rsid w:val="2804F2EE"/>
    <w:rsid w:val="28435E18"/>
    <w:rsid w:val="2877E37E"/>
    <w:rsid w:val="2901D15C"/>
    <w:rsid w:val="29044859"/>
    <w:rsid w:val="29189F02"/>
    <w:rsid w:val="294E502F"/>
    <w:rsid w:val="295610EF"/>
    <w:rsid w:val="2A275973"/>
    <w:rsid w:val="2A558872"/>
    <w:rsid w:val="2A901AF4"/>
    <w:rsid w:val="2ACF04C7"/>
    <w:rsid w:val="2B1C6AF9"/>
    <w:rsid w:val="2B2CF142"/>
    <w:rsid w:val="2B5D8A59"/>
    <w:rsid w:val="2B77F425"/>
    <w:rsid w:val="2BAFDE4F"/>
    <w:rsid w:val="2BF3E3B7"/>
    <w:rsid w:val="2BF53493"/>
    <w:rsid w:val="2C286F28"/>
    <w:rsid w:val="2C5FAB73"/>
    <w:rsid w:val="2CD6A27B"/>
    <w:rsid w:val="2CEFCA41"/>
    <w:rsid w:val="2D2E6269"/>
    <w:rsid w:val="2D592B50"/>
    <w:rsid w:val="2D86628E"/>
    <w:rsid w:val="2DE91473"/>
    <w:rsid w:val="2DFFB4FA"/>
    <w:rsid w:val="2E7FB45E"/>
    <w:rsid w:val="2F2E6E5E"/>
    <w:rsid w:val="3022000B"/>
    <w:rsid w:val="304B2058"/>
    <w:rsid w:val="3091D355"/>
    <w:rsid w:val="312C05F6"/>
    <w:rsid w:val="315142B8"/>
    <w:rsid w:val="3151D898"/>
    <w:rsid w:val="31590378"/>
    <w:rsid w:val="316B0372"/>
    <w:rsid w:val="31DEFEA6"/>
    <w:rsid w:val="31E8AB2F"/>
    <w:rsid w:val="31F29F30"/>
    <w:rsid w:val="32091F9F"/>
    <w:rsid w:val="3299A3DA"/>
    <w:rsid w:val="32B2432E"/>
    <w:rsid w:val="32E622AD"/>
    <w:rsid w:val="32F5967F"/>
    <w:rsid w:val="330A6E2D"/>
    <w:rsid w:val="33718349"/>
    <w:rsid w:val="33A6C0D0"/>
    <w:rsid w:val="33ABEE89"/>
    <w:rsid w:val="33DDB2B5"/>
    <w:rsid w:val="33EC0035"/>
    <w:rsid w:val="34061EE4"/>
    <w:rsid w:val="3426FBEB"/>
    <w:rsid w:val="34345F63"/>
    <w:rsid w:val="34B63B0B"/>
    <w:rsid w:val="34D99504"/>
    <w:rsid w:val="34F51CA7"/>
    <w:rsid w:val="35B78999"/>
    <w:rsid w:val="35C34748"/>
    <w:rsid w:val="35D046E5"/>
    <w:rsid w:val="35D171BF"/>
    <w:rsid w:val="360BFB09"/>
    <w:rsid w:val="360EC8A7"/>
    <w:rsid w:val="363D8600"/>
    <w:rsid w:val="3659351F"/>
    <w:rsid w:val="366513E7"/>
    <w:rsid w:val="36BC6609"/>
    <w:rsid w:val="374E8533"/>
    <w:rsid w:val="37605C81"/>
    <w:rsid w:val="376E4A4C"/>
    <w:rsid w:val="37937C22"/>
    <w:rsid w:val="3801893E"/>
    <w:rsid w:val="38FF8D2A"/>
    <w:rsid w:val="39977BC3"/>
    <w:rsid w:val="39D95C9A"/>
    <w:rsid w:val="39F1FD16"/>
    <w:rsid w:val="3AD11BC9"/>
    <w:rsid w:val="3B3B9248"/>
    <w:rsid w:val="3B58371A"/>
    <w:rsid w:val="3B78D7AA"/>
    <w:rsid w:val="3C62CDEB"/>
    <w:rsid w:val="3C821644"/>
    <w:rsid w:val="3CD2021A"/>
    <w:rsid w:val="3CD569D8"/>
    <w:rsid w:val="3CE37C05"/>
    <w:rsid w:val="3D1DA346"/>
    <w:rsid w:val="3D77A0D8"/>
    <w:rsid w:val="3DDFD530"/>
    <w:rsid w:val="3E54A3E6"/>
    <w:rsid w:val="3EB62CD9"/>
    <w:rsid w:val="3F17A4CB"/>
    <w:rsid w:val="3F2FDAC6"/>
    <w:rsid w:val="3F954E59"/>
    <w:rsid w:val="3FB9970C"/>
    <w:rsid w:val="3FC15088"/>
    <w:rsid w:val="4054E1EF"/>
    <w:rsid w:val="40772CC3"/>
    <w:rsid w:val="407DD000"/>
    <w:rsid w:val="40848427"/>
    <w:rsid w:val="40931A61"/>
    <w:rsid w:val="4099D8DE"/>
    <w:rsid w:val="411FB317"/>
    <w:rsid w:val="412A5D19"/>
    <w:rsid w:val="414E7701"/>
    <w:rsid w:val="416FE9E8"/>
    <w:rsid w:val="41C52786"/>
    <w:rsid w:val="41D2D996"/>
    <w:rsid w:val="42DB9636"/>
    <w:rsid w:val="42DFCB64"/>
    <w:rsid w:val="436EA9F7"/>
    <w:rsid w:val="44BA3749"/>
    <w:rsid w:val="44F0A583"/>
    <w:rsid w:val="451BBE30"/>
    <w:rsid w:val="459A74F9"/>
    <w:rsid w:val="46436B12"/>
    <w:rsid w:val="4677A4A0"/>
    <w:rsid w:val="46AC38F5"/>
    <w:rsid w:val="4743F8BC"/>
    <w:rsid w:val="4882B655"/>
    <w:rsid w:val="48C3BA5E"/>
    <w:rsid w:val="48EA79DA"/>
    <w:rsid w:val="491861E2"/>
    <w:rsid w:val="4925C231"/>
    <w:rsid w:val="4946B4F0"/>
    <w:rsid w:val="49815659"/>
    <w:rsid w:val="498750DE"/>
    <w:rsid w:val="499F98C7"/>
    <w:rsid w:val="49A59B6F"/>
    <w:rsid w:val="49DD7284"/>
    <w:rsid w:val="4A38235A"/>
    <w:rsid w:val="4A44C643"/>
    <w:rsid w:val="4AB8B963"/>
    <w:rsid w:val="4B19D187"/>
    <w:rsid w:val="4B23213F"/>
    <w:rsid w:val="4B3D387C"/>
    <w:rsid w:val="4B6A44C0"/>
    <w:rsid w:val="4B83AAC5"/>
    <w:rsid w:val="4BC14783"/>
    <w:rsid w:val="4BE9B3B2"/>
    <w:rsid w:val="4CA826F6"/>
    <w:rsid w:val="4E211ACE"/>
    <w:rsid w:val="4E21E41C"/>
    <w:rsid w:val="4E354493"/>
    <w:rsid w:val="4E4EE19E"/>
    <w:rsid w:val="4E71ADCD"/>
    <w:rsid w:val="4E9161A6"/>
    <w:rsid w:val="4EAD840B"/>
    <w:rsid w:val="4EBFD9F0"/>
    <w:rsid w:val="4F1136EF"/>
    <w:rsid w:val="4F415911"/>
    <w:rsid w:val="4FFBBB00"/>
    <w:rsid w:val="5062B779"/>
    <w:rsid w:val="5067E923"/>
    <w:rsid w:val="506F93E5"/>
    <w:rsid w:val="50991FED"/>
    <w:rsid w:val="50B85A89"/>
    <w:rsid w:val="50D65E4F"/>
    <w:rsid w:val="51193A45"/>
    <w:rsid w:val="51D591E4"/>
    <w:rsid w:val="52016BC6"/>
    <w:rsid w:val="5209C7E9"/>
    <w:rsid w:val="521E42A7"/>
    <w:rsid w:val="523C4280"/>
    <w:rsid w:val="52A8D66C"/>
    <w:rsid w:val="52B8A86D"/>
    <w:rsid w:val="52BEAD09"/>
    <w:rsid w:val="531ACADD"/>
    <w:rsid w:val="536FBFF4"/>
    <w:rsid w:val="5393C429"/>
    <w:rsid w:val="53A7F112"/>
    <w:rsid w:val="550473C2"/>
    <w:rsid w:val="55E2EB90"/>
    <w:rsid w:val="55EF5FCE"/>
    <w:rsid w:val="569D89AC"/>
    <w:rsid w:val="5710476B"/>
    <w:rsid w:val="571EAEE0"/>
    <w:rsid w:val="58277FDB"/>
    <w:rsid w:val="5845C01D"/>
    <w:rsid w:val="5847CA26"/>
    <w:rsid w:val="585FE110"/>
    <w:rsid w:val="58DFEB8B"/>
    <w:rsid w:val="59099FA0"/>
    <w:rsid w:val="59150BFC"/>
    <w:rsid w:val="593C4446"/>
    <w:rsid w:val="597F0C1C"/>
    <w:rsid w:val="59A00D90"/>
    <w:rsid w:val="59A5F9EA"/>
    <w:rsid w:val="59DC6AC1"/>
    <w:rsid w:val="5A2DB542"/>
    <w:rsid w:val="5ADB329F"/>
    <w:rsid w:val="5B0421F3"/>
    <w:rsid w:val="5B08BA8A"/>
    <w:rsid w:val="5B6F7C7E"/>
    <w:rsid w:val="5BD7C235"/>
    <w:rsid w:val="5C5F8858"/>
    <w:rsid w:val="5CD55D57"/>
    <w:rsid w:val="5DC90A06"/>
    <w:rsid w:val="5E3FF56C"/>
    <w:rsid w:val="5E922DAB"/>
    <w:rsid w:val="5E9ECC4B"/>
    <w:rsid w:val="5ED48064"/>
    <w:rsid w:val="5F3E20D6"/>
    <w:rsid w:val="5F6D3884"/>
    <w:rsid w:val="5FA4D326"/>
    <w:rsid w:val="6005BE5D"/>
    <w:rsid w:val="60BB7BF8"/>
    <w:rsid w:val="60E9492C"/>
    <w:rsid w:val="618720DE"/>
    <w:rsid w:val="61A3155F"/>
    <w:rsid w:val="61FA84CF"/>
    <w:rsid w:val="623BAE5E"/>
    <w:rsid w:val="62796CCA"/>
    <w:rsid w:val="6281F0CD"/>
    <w:rsid w:val="62A29C3C"/>
    <w:rsid w:val="62D08FAE"/>
    <w:rsid w:val="63175C19"/>
    <w:rsid w:val="634BBE7E"/>
    <w:rsid w:val="641E7C9B"/>
    <w:rsid w:val="64455545"/>
    <w:rsid w:val="648329F2"/>
    <w:rsid w:val="649D1CE3"/>
    <w:rsid w:val="64BD5265"/>
    <w:rsid w:val="650D24D1"/>
    <w:rsid w:val="651474A7"/>
    <w:rsid w:val="6525D42E"/>
    <w:rsid w:val="65406C70"/>
    <w:rsid w:val="655C09BB"/>
    <w:rsid w:val="65A8A5E1"/>
    <w:rsid w:val="65F53222"/>
    <w:rsid w:val="65F926D7"/>
    <w:rsid w:val="66541362"/>
    <w:rsid w:val="6681DF07"/>
    <w:rsid w:val="66A2AC5B"/>
    <w:rsid w:val="66BD75AF"/>
    <w:rsid w:val="66FF2A3C"/>
    <w:rsid w:val="67311670"/>
    <w:rsid w:val="67526C98"/>
    <w:rsid w:val="67569246"/>
    <w:rsid w:val="67E6AA69"/>
    <w:rsid w:val="68186E51"/>
    <w:rsid w:val="682BCEA1"/>
    <w:rsid w:val="6842BB8A"/>
    <w:rsid w:val="68708854"/>
    <w:rsid w:val="687F99B1"/>
    <w:rsid w:val="68B29456"/>
    <w:rsid w:val="68EB3932"/>
    <w:rsid w:val="68F262A7"/>
    <w:rsid w:val="691A92FC"/>
    <w:rsid w:val="692488C7"/>
    <w:rsid w:val="69CAD077"/>
    <w:rsid w:val="6A8671EB"/>
    <w:rsid w:val="6B5C788D"/>
    <w:rsid w:val="6BD4CC5C"/>
    <w:rsid w:val="6C2A0D58"/>
    <w:rsid w:val="6C66421E"/>
    <w:rsid w:val="6C7D2F07"/>
    <w:rsid w:val="6C96396F"/>
    <w:rsid w:val="6CB2A366"/>
    <w:rsid w:val="6CC6954A"/>
    <w:rsid w:val="6D3986A6"/>
    <w:rsid w:val="6D5B53DF"/>
    <w:rsid w:val="6D88211E"/>
    <w:rsid w:val="6DE7EE03"/>
    <w:rsid w:val="6E16A9DD"/>
    <w:rsid w:val="6E2467BC"/>
    <w:rsid w:val="6E5705EB"/>
    <w:rsid w:val="6E5CC73A"/>
    <w:rsid w:val="6E64D99D"/>
    <w:rsid w:val="6E729770"/>
    <w:rsid w:val="6EDB6922"/>
    <w:rsid w:val="6EE4E418"/>
    <w:rsid w:val="6EEF4D10"/>
    <w:rsid w:val="6F1C0F8C"/>
    <w:rsid w:val="6F1FDD9C"/>
    <w:rsid w:val="705F9D30"/>
    <w:rsid w:val="70DA005E"/>
    <w:rsid w:val="70DAB4EC"/>
    <w:rsid w:val="70F39BAA"/>
    <w:rsid w:val="71042157"/>
    <w:rsid w:val="71782321"/>
    <w:rsid w:val="71EAE1B2"/>
    <w:rsid w:val="71F195EE"/>
    <w:rsid w:val="71F39586"/>
    <w:rsid w:val="71FCCF52"/>
    <w:rsid w:val="722BA7BC"/>
    <w:rsid w:val="723D48CD"/>
    <w:rsid w:val="724E5349"/>
    <w:rsid w:val="725DB05D"/>
    <w:rsid w:val="72984792"/>
    <w:rsid w:val="731274A0"/>
    <w:rsid w:val="734DD107"/>
    <w:rsid w:val="73637742"/>
    <w:rsid w:val="736E7C76"/>
    <w:rsid w:val="73959755"/>
    <w:rsid w:val="73B9FF2A"/>
    <w:rsid w:val="746B504C"/>
    <w:rsid w:val="749FD5B2"/>
    <w:rsid w:val="74A810A2"/>
    <w:rsid w:val="74BE657C"/>
    <w:rsid w:val="74DFBBA4"/>
    <w:rsid w:val="74EB9F83"/>
    <w:rsid w:val="752AF572"/>
    <w:rsid w:val="7548535A"/>
    <w:rsid w:val="758AC95D"/>
    <w:rsid w:val="75A21B8D"/>
    <w:rsid w:val="767AC433"/>
    <w:rsid w:val="76DD334F"/>
    <w:rsid w:val="76FD4AED"/>
    <w:rsid w:val="7710AFCA"/>
    <w:rsid w:val="7711C31D"/>
    <w:rsid w:val="7722D025"/>
    <w:rsid w:val="77434D95"/>
    <w:rsid w:val="7799B392"/>
    <w:rsid w:val="77A949D5"/>
    <w:rsid w:val="77F7766E"/>
    <w:rsid w:val="78226C48"/>
    <w:rsid w:val="782FA223"/>
    <w:rsid w:val="78C38500"/>
    <w:rsid w:val="78E7BCB3"/>
    <w:rsid w:val="78EAF689"/>
    <w:rsid w:val="78FBFFF7"/>
    <w:rsid w:val="795D2A84"/>
    <w:rsid w:val="7AD0793B"/>
    <w:rsid w:val="7AF3A1E5"/>
    <w:rsid w:val="7AFCBC0D"/>
    <w:rsid w:val="7BE680B6"/>
    <w:rsid w:val="7C187328"/>
    <w:rsid w:val="7C65F234"/>
    <w:rsid w:val="7C971166"/>
    <w:rsid w:val="7D9C5D4D"/>
    <w:rsid w:val="7DB6F474"/>
    <w:rsid w:val="7E44407C"/>
    <w:rsid w:val="7EDB6B96"/>
    <w:rsid w:val="7F360166"/>
    <w:rsid w:val="7F3EEA3F"/>
    <w:rsid w:val="7F8013BA"/>
    <w:rsid w:val="7F83D424"/>
    <w:rsid w:val="7F9E991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4FE1D7"/>
  <w15:docId w15:val="{DEA34E0E-49EC-452D-ACEF-D2484E097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HGSMinchoE" w:hAnsi="Arial" w:cs="Times New Roman"/>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73"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44B"/>
    <w:pPr>
      <w:spacing w:after="160" w:line="259" w:lineRule="auto"/>
      <w:outlineLvl w:val="2"/>
    </w:pPr>
    <w:rPr>
      <w:rFonts w:eastAsiaTheme="majorEastAsia" w:cstheme="majorBidi"/>
      <w:bCs/>
      <w:iCs/>
    </w:rPr>
  </w:style>
  <w:style w:type="paragraph" w:styleId="Heading1">
    <w:name w:val="heading 1"/>
    <w:basedOn w:val="Normal"/>
    <w:next w:val="Normal"/>
    <w:link w:val="Heading1Char"/>
    <w:uiPriority w:val="9"/>
    <w:qFormat/>
    <w:rsid w:val="0051573F"/>
    <w:pPr>
      <w:outlineLvl w:val="0"/>
    </w:pPr>
    <w:rPr>
      <w:b/>
      <w:color w:val="005EB8" w:themeColor="text2"/>
      <w:kern w:val="32"/>
      <w:sz w:val="32"/>
      <w:szCs w:val="32"/>
    </w:rPr>
  </w:style>
  <w:style w:type="paragraph" w:styleId="Heading2">
    <w:name w:val="heading 2"/>
    <w:basedOn w:val="Normal"/>
    <w:next w:val="Normal"/>
    <w:link w:val="Heading2Char"/>
    <w:uiPriority w:val="9"/>
    <w:unhideWhenUsed/>
    <w:qFormat/>
    <w:rsid w:val="00DE4062"/>
    <w:pPr>
      <w:spacing w:after="120" w:line="240" w:lineRule="auto"/>
      <w:outlineLvl w:val="1"/>
    </w:pPr>
    <w:rPr>
      <w:rFonts w:eastAsia="Calibri"/>
      <w:b/>
      <w:iCs w:val="0"/>
      <w:color w:val="005EB8" w:themeColor="text2"/>
      <w:szCs w:val="28"/>
    </w:rPr>
  </w:style>
  <w:style w:type="paragraph" w:styleId="Heading3">
    <w:name w:val="heading 3"/>
    <w:basedOn w:val="Normal"/>
    <w:next w:val="Normal"/>
    <w:link w:val="Heading3Char"/>
    <w:uiPriority w:val="9"/>
    <w:unhideWhenUsed/>
    <w:qFormat/>
    <w:rsid w:val="0051573F"/>
    <w:pPr>
      <w:numPr>
        <w:ilvl w:val="2"/>
        <w:numId w:val="4"/>
      </w:numPr>
    </w:pPr>
  </w:style>
  <w:style w:type="paragraph" w:styleId="Heading4">
    <w:name w:val="heading 4"/>
    <w:basedOn w:val="Normal"/>
    <w:next w:val="Normal"/>
    <w:link w:val="Heading4Char"/>
    <w:uiPriority w:val="9"/>
    <w:unhideWhenUsed/>
    <w:qFormat/>
    <w:rsid w:val="0051573F"/>
    <w:pPr>
      <w:keepNext/>
      <w:keepLines/>
      <w:spacing w:before="200"/>
      <w:outlineLvl w:val="3"/>
    </w:pPr>
    <w:rPr>
      <w:rFonts w:asciiTheme="majorHAnsi" w:hAnsiTheme="majorHAnsi"/>
      <w:b/>
      <w:bCs w:val="0"/>
      <w:i/>
      <w:iCs w:val="0"/>
      <w:color w:val="003087" w:themeColor="accent1"/>
    </w:rPr>
  </w:style>
  <w:style w:type="paragraph" w:styleId="Heading5">
    <w:name w:val="heading 5"/>
    <w:basedOn w:val="Normal"/>
    <w:next w:val="Normal"/>
    <w:link w:val="Heading5Char"/>
    <w:uiPriority w:val="9"/>
    <w:unhideWhenUsed/>
    <w:qFormat/>
    <w:rsid w:val="0051573F"/>
    <w:pPr>
      <w:keepNext/>
      <w:keepLines/>
      <w:spacing w:before="200"/>
      <w:outlineLvl w:val="4"/>
    </w:pPr>
    <w:rPr>
      <w:rFonts w:asciiTheme="majorHAnsi" w:hAnsiTheme="majorHAnsi"/>
      <w:color w:val="001743" w:themeColor="accent1" w:themeShade="7F"/>
    </w:rPr>
  </w:style>
  <w:style w:type="paragraph" w:styleId="Heading6">
    <w:name w:val="heading 6"/>
    <w:basedOn w:val="Normal"/>
    <w:next w:val="Normal"/>
    <w:link w:val="Heading6Char"/>
    <w:uiPriority w:val="9"/>
    <w:semiHidden/>
    <w:unhideWhenUsed/>
    <w:qFormat/>
    <w:rsid w:val="0051573F"/>
    <w:pPr>
      <w:keepNext/>
      <w:keepLines/>
      <w:spacing w:before="200"/>
      <w:outlineLvl w:val="5"/>
    </w:pPr>
    <w:rPr>
      <w:rFonts w:asciiTheme="majorHAnsi" w:hAnsiTheme="majorHAnsi"/>
      <w:i/>
      <w:iCs w:val="0"/>
      <w:color w:val="001743" w:themeColor="accent1" w:themeShade="7F"/>
    </w:rPr>
  </w:style>
  <w:style w:type="paragraph" w:styleId="Heading7">
    <w:name w:val="heading 7"/>
    <w:basedOn w:val="Normal"/>
    <w:next w:val="Normal"/>
    <w:link w:val="Heading7Char"/>
    <w:uiPriority w:val="9"/>
    <w:semiHidden/>
    <w:unhideWhenUsed/>
    <w:qFormat/>
    <w:rsid w:val="0051573F"/>
    <w:pPr>
      <w:keepNext/>
      <w:keepLines/>
      <w:spacing w:before="200"/>
      <w:outlineLvl w:val="6"/>
    </w:pPr>
    <w:rPr>
      <w:rFonts w:asciiTheme="majorHAnsi" w:hAnsiTheme="majorHAnsi"/>
      <w:i/>
      <w:iCs w:val="0"/>
      <w:color w:val="404040" w:themeColor="text1" w:themeTint="BF"/>
    </w:rPr>
  </w:style>
  <w:style w:type="paragraph" w:styleId="Heading8">
    <w:name w:val="heading 8"/>
    <w:basedOn w:val="Normal"/>
    <w:next w:val="Normal"/>
    <w:link w:val="Heading8Char"/>
    <w:uiPriority w:val="9"/>
    <w:semiHidden/>
    <w:unhideWhenUsed/>
    <w:qFormat/>
    <w:rsid w:val="0051573F"/>
    <w:pPr>
      <w:keepNext/>
      <w:keepLines/>
      <w:spacing w:before="200"/>
      <w:outlineLvl w:val="7"/>
    </w:pPr>
    <w:rPr>
      <w:rFonts w:asciiTheme="majorHAnsi" w:hAnsiTheme="majorHAnsi"/>
      <w:color w:val="404040" w:themeColor="text1" w:themeTint="BF"/>
      <w:sz w:val="20"/>
      <w:szCs w:val="20"/>
    </w:rPr>
  </w:style>
  <w:style w:type="paragraph" w:styleId="Heading9">
    <w:name w:val="heading 9"/>
    <w:basedOn w:val="Normal"/>
    <w:next w:val="Normal"/>
    <w:link w:val="Heading9Char"/>
    <w:uiPriority w:val="9"/>
    <w:semiHidden/>
    <w:unhideWhenUsed/>
    <w:qFormat/>
    <w:rsid w:val="0051573F"/>
    <w:pPr>
      <w:keepNext/>
      <w:keepLines/>
      <w:spacing w:before="200"/>
      <w:outlineLvl w:val="8"/>
    </w:pPr>
    <w:rPr>
      <w:rFonts w:asciiTheme="majorHAnsi" w:hAnsiTheme="majorHAnsi"/>
      <w:i/>
      <w:iCs w:val="0"/>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51573F"/>
    <w:rPr>
      <w:rFonts w:eastAsiaTheme="majorEastAsia" w:cstheme="majorBidi"/>
      <w:b/>
      <w:bCs/>
      <w:iCs/>
      <w:color w:val="005EB8" w:themeColor="text2"/>
      <w:kern w:val="32"/>
      <w:sz w:val="32"/>
      <w:szCs w:val="32"/>
    </w:rPr>
  </w:style>
  <w:style w:type="character" w:customStyle="1" w:styleId="Heading2Char">
    <w:name w:val="Heading 2 Char"/>
    <w:link w:val="Heading2"/>
    <w:uiPriority w:val="9"/>
    <w:rsid w:val="00DE4062"/>
    <w:rPr>
      <w:rFonts w:eastAsia="Calibri" w:cstheme="majorBidi"/>
      <w:b/>
      <w:bCs/>
      <w:color w:val="005EB8" w:themeColor="text2"/>
      <w:szCs w:val="28"/>
    </w:rPr>
  </w:style>
  <w:style w:type="character" w:customStyle="1" w:styleId="Heading3Char">
    <w:name w:val="Heading 3 Char"/>
    <w:link w:val="Heading3"/>
    <w:uiPriority w:val="9"/>
    <w:rsid w:val="0051573F"/>
    <w:rPr>
      <w:rFonts w:eastAsiaTheme="majorEastAsia" w:cstheme="majorBidi"/>
      <w:bCs/>
      <w:iCs/>
    </w:rPr>
  </w:style>
  <w:style w:type="character" w:customStyle="1" w:styleId="Heading4Char">
    <w:name w:val="Heading 4 Char"/>
    <w:basedOn w:val="DefaultParagraphFont"/>
    <w:link w:val="Heading4"/>
    <w:uiPriority w:val="9"/>
    <w:rsid w:val="0051573F"/>
    <w:rPr>
      <w:rFonts w:asciiTheme="majorHAnsi" w:eastAsiaTheme="majorEastAsia" w:hAnsiTheme="majorHAnsi" w:cstheme="majorBidi"/>
      <w:b/>
      <w:i/>
      <w:iCs/>
      <w:color w:val="003087" w:themeColor="accent1"/>
      <w:szCs w:val="26"/>
    </w:rPr>
  </w:style>
  <w:style w:type="character" w:customStyle="1" w:styleId="Heading5Char">
    <w:name w:val="Heading 5 Char"/>
    <w:basedOn w:val="DefaultParagraphFont"/>
    <w:link w:val="Heading5"/>
    <w:uiPriority w:val="9"/>
    <w:rsid w:val="0051573F"/>
    <w:rPr>
      <w:rFonts w:asciiTheme="majorHAnsi" w:eastAsiaTheme="majorEastAsia" w:hAnsiTheme="majorHAnsi" w:cstheme="majorBidi"/>
      <w:bCs/>
      <w:color w:val="001743" w:themeColor="accent1" w:themeShade="7F"/>
      <w:szCs w:val="26"/>
    </w:rPr>
  </w:style>
  <w:style w:type="character" w:customStyle="1" w:styleId="Heading6Char">
    <w:name w:val="Heading 6 Char"/>
    <w:basedOn w:val="DefaultParagraphFont"/>
    <w:link w:val="Heading6"/>
    <w:uiPriority w:val="9"/>
    <w:semiHidden/>
    <w:rsid w:val="0051573F"/>
    <w:rPr>
      <w:rFonts w:asciiTheme="majorHAnsi" w:eastAsiaTheme="majorEastAsia" w:hAnsiTheme="majorHAnsi" w:cstheme="majorBidi"/>
      <w:bCs/>
      <w:i/>
      <w:iCs/>
      <w:color w:val="001743" w:themeColor="accent1" w:themeShade="7F"/>
      <w:szCs w:val="26"/>
    </w:rPr>
  </w:style>
  <w:style w:type="character" w:customStyle="1" w:styleId="Heading7Char">
    <w:name w:val="Heading 7 Char"/>
    <w:basedOn w:val="DefaultParagraphFont"/>
    <w:link w:val="Heading7"/>
    <w:uiPriority w:val="9"/>
    <w:semiHidden/>
    <w:rsid w:val="0051573F"/>
    <w:rPr>
      <w:rFonts w:asciiTheme="majorHAnsi" w:eastAsiaTheme="majorEastAsia" w:hAnsiTheme="majorHAnsi" w:cstheme="majorBidi"/>
      <w:bCs/>
      <w:i/>
      <w:iCs/>
      <w:color w:val="404040" w:themeColor="text1" w:themeTint="BF"/>
      <w:szCs w:val="26"/>
    </w:rPr>
  </w:style>
  <w:style w:type="character" w:customStyle="1" w:styleId="Heading8Char">
    <w:name w:val="Heading 8 Char"/>
    <w:basedOn w:val="DefaultParagraphFont"/>
    <w:link w:val="Heading8"/>
    <w:uiPriority w:val="9"/>
    <w:semiHidden/>
    <w:rsid w:val="0051573F"/>
    <w:rPr>
      <w:rFonts w:asciiTheme="majorHAnsi" w:eastAsiaTheme="majorEastAsia" w:hAnsiTheme="majorHAnsi" w:cstheme="majorBidi"/>
      <w:bCs/>
      <w:color w:val="404040" w:themeColor="text1" w:themeTint="BF"/>
      <w:sz w:val="20"/>
      <w:szCs w:val="20"/>
    </w:rPr>
  </w:style>
  <w:style w:type="character" w:customStyle="1" w:styleId="Heading9Char">
    <w:name w:val="Heading 9 Char"/>
    <w:basedOn w:val="DefaultParagraphFont"/>
    <w:link w:val="Heading9"/>
    <w:uiPriority w:val="9"/>
    <w:semiHidden/>
    <w:rsid w:val="0051573F"/>
    <w:rPr>
      <w:rFonts w:asciiTheme="majorHAnsi" w:eastAsiaTheme="majorEastAsia" w:hAnsiTheme="majorHAnsi" w:cstheme="majorBidi"/>
      <w:bCs/>
      <w:i/>
      <w:iCs/>
      <w:color w:val="404040" w:themeColor="text1" w:themeTint="BF"/>
      <w:sz w:val="20"/>
      <w:szCs w:val="20"/>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
    <w:basedOn w:val="Normal"/>
    <w:link w:val="ListParagraphChar"/>
    <w:uiPriority w:val="34"/>
    <w:qFormat/>
    <w:rsid w:val="00A9109B"/>
    <w:pPr>
      <w:ind w:left="720"/>
      <w:contextualSpacing/>
    </w:pPr>
  </w:style>
  <w:style w:type="character" w:styleId="Hyperlink">
    <w:name w:val="Hyperlink"/>
    <w:uiPriority w:val="99"/>
    <w:rsid w:val="007A6E52"/>
    <w:rPr>
      <w:color w:val="0000FF"/>
      <w:u w:val="single"/>
    </w:rPr>
  </w:style>
  <w:style w:type="character" w:customStyle="1" w:styleId="legpartno2">
    <w:name w:val="legpartno2"/>
    <w:rsid w:val="007A6E52"/>
    <w:rPr>
      <w:rFonts w:ascii="Arial" w:hAnsi="Arial" w:cs="Arial"/>
      <w:b w:val="0"/>
      <w:bCs w:val="0"/>
      <w:vanish w:val="0"/>
      <w:webHidden w:val="0"/>
      <w:sz w:val="22"/>
      <w:szCs w:val="22"/>
      <w:specVanish w:val="0"/>
    </w:rPr>
  </w:style>
  <w:style w:type="character" w:customStyle="1" w:styleId="legparttitle2">
    <w:name w:val="legparttitle2"/>
    <w:rsid w:val="007A6E52"/>
    <w:rPr>
      <w:rFonts w:ascii="Arial" w:hAnsi="Arial" w:cs="Arial"/>
      <w:b w:val="0"/>
      <w:bCs w:val="0"/>
      <w:i w:val="0"/>
      <w:iCs w:val="0"/>
      <w:vanish w:val="0"/>
      <w:webHidden w:val="0"/>
      <w:sz w:val="22"/>
      <w:szCs w:val="22"/>
      <w:specVanish w:val="0"/>
    </w:rPr>
  </w:style>
  <w:style w:type="character" w:customStyle="1" w:styleId="legdslegrhslegp3text">
    <w:name w:val="legds legrhs legp3text"/>
    <w:rsid w:val="007A6E52"/>
    <w:rPr>
      <w:rFonts w:ascii="Arial" w:hAnsi="Arial" w:cs="Arial"/>
      <w:sz w:val="22"/>
    </w:rPr>
  </w:style>
  <w:style w:type="paragraph" w:styleId="Header">
    <w:name w:val="header"/>
    <w:aliases w:val="~Header"/>
    <w:basedOn w:val="Normal"/>
    <w:link w:val="HeaderChar"/>
    <w:uiPriority w:val="99"/>
    <w:unhideWhenUsed/>
    <w:rsid w:val="007A6E52"/>
    <w:pPr>
      <w:numPr>
        <w:ilvl w:val="2"/>
      </w:numPr>
      <w:tabs>
        <w:tab w:val="num" w:pos="1134"/>
        <w:tab w:val="center" w:pos="4513"/>
        <w:tab w:val="right" w:pos="9026"/>
      </w:tabs>
      <w:ind w:left="1134" w:hanging="1134"/>
    </w:pPr>
  </w:style>
  <w:style w:type="character" w:customStyle="1" w:styleId="HeaderChar">
    <w:name w:val="Header Char"/>
    <w:aliases w:val="~Header Char"/>
    <w:basedOn w:val="DefaultParagraphFont"/>
    <w:link w:val="Header"/>
    <w:uiPriority w:val="99"/>
    <w:rsid w:val="007A6E52"/>
    <w:rPr>
      <w:rFonts w:eastAsiaTheme="minorEastAsia" w:cs="Arial"/>
      <w:sz w:val="24"/>
      <w:lang w:eastAsia="en-GB"/>
    </w:rPr>
  </w:style>
  <w:style w:type="paragraph" w:styleId="Footer">
    <w:name w:val="footer"/>
    <w:basedOn w:val="Normal"/>
    <w:link w:val="FooterChar"/>
    <w:uiPriority w:val="99"/>
    <w:unhideWhenUsed/>
    <w:rsid w:val="007A6E52"/>
    <w:pPr>
      <w:numPr>
        <w:ilvl w:val="2"/>
      </w:numPr>
      <w:tabs>
        <w:tab w:val="num" w:pos="1134"/>
        <w:tab w:val="center" w:pos="4513"/>
        <w:tab w:val="right" w:pos="9026"/>
      </w:tabs>
      <w:ind w:left="1134" w:hanging="1134"/>
    </w:pPr>
  </w:style>
  <w:style w:type="character" w:customStyle="1" w:styleId="FooterChar">
    <w:name w:val="Footer Char"/>
    <w:basedOn w:val="DefaultParagraphFont"/>
    <w:link w:val="Footer"/>
    <w:uiPriority w:val="99"/>
    <w:rsid w:val="007A6E52"/>
    <w:rPr>
      <w:rFonts w:eastAsiaTheme="minorEastAsia" w:cs="Arial"/>
      <w:sz w:val="24"/>
      <w:lang w:eastAsia="en-GB"/>
    </w:rPr>
  </w:style>
  <w:style w:type="paragraph" w:styleId="List">
    <w:name w:val="List"/>
    <w:basedOn w:val="Normal"/>
    <w:rsid w:val="007A6E52"/>
    <w:pPr>
      <w:numPr>
        <w:ilvl w:val="2"/>
      </w:numPr>
      <w:tabs>
        <w:tab w:val="num" w:pos="1134"/>
      </w:tabs>
      <w:ind w:left="283" w:hanging="283"/>
    </w:pPr>
  </w:style>
  <w:style w:type="paragraph" w:styleId="Salutation">
    <w:name w:val="Salutation"/>
    <w:basedOn w:val="Normal"/>
    <w:next w:val="Normal"/>
    <w:link w:val="SalutationChar"/>
    <w:rsid w:val="007A6E52"/>
    <w:pPr>
      <w:numPr>
        <w:ilvl w:val="2"/>
      </w:numPr>
      <w:tabs>
        <w:tab w:val="num" w:pos="1134"/>
      </w:tabs>
      <w:ind w:left="1134" w:hanging="1134"/>
    </w:pPr>
  </w:style>
  <w:style w:type="character" w:customStyle="1" w:styleId="SalutationChar">
    <w:name w:val="Salutation Char"/>
    <w:basedOn w:val="DefaultParagraphFont"/>
    <w:link w:val="Salutation"/>
    <w:rsid w:val="007A6E52"/>
    <w:rPr>
      <w:rFonts w:eastAsiaTheme="minorEastAsia" w:cs="Arial"/>
      <w:sz w:val="24"/>
      <w:lang w:eastAsia="en-GB"/>
    </w:rPr>
  </w:style>
  <w:style w:type="paragraph" w:styleId="Title">
    <w:name w:val="Title"/>
    <w:basedOn w:val="Normal"/>
    <w:next w:val="Normal"/>
    <w:link w:val="TitleChar"/>
    <w:uiPriority w:val="10"/>
    <w:qFormat/>
    <w:rsid w:val="0051573F"/>
    <w:rPr>
      <w:b/>
      <w:color w:val="005EB8" w:themeColor="text2"/>
      <w:sz w:val="80"/>
      <w:szCs w:val="80"/>
    </w:rPr>
  </w:style>
  <w:style w:type="character" w:customStyle="1" w:styleId="TitleChar">
    <w:name w:val="Title Char"/>
    <w:basedOn w:val="DefaultParagraphFont"/>
    <w:link w:val="Title"/>
    <w:uiPriority w:val="10"/>
    <w:rsid w:val="0051573F"/>
    <w:rPr>
      <w:rFonts w:eastAsiaTheme="majorEastAsia" w:cstheme="majorBidi"/>
      <w:b/>
      <w:bCs/>
      <w:color w:val="005EB8" w:themeColor="text2"/>
      <w:sz w:val="80"/>
      <w:szCs w:val="80"/>
    </w:rPr>
  </w:style>
  <w:style w:type="paragraph" w:styleId="BodyText">
    <w:name w:val="Body Text"/>
    <w:basedOn w:val="Normal"/>
    <w:link w:val="BodyTextChar"/>
    <w:uiPriority w:val="99"/>
    <w:rsid w:val="007A6E52"/>
    <w:pPr>
      <w:numPr>
        <w:ilvl w:val="2"/>
      </w:numPr>
      <w:tabs>
        <w:tab w:val="num" w:pos="1134"/>
      </w:tabs>
      <w:spacing w:after="120"/>
      <w:ind w:left="1134" w:hanging="1134"/>
    </w:pPr>
  </w:style>
  <w:style w:type="character" w:customStyle="1" w:styleId="BodyTextChar">
    <w:name w:val="Body Text Char"/>
    <w:basedOn w:val="DefaultParagraphFont"/>
    <w:link w:val="BodyText"/>
    <w:uiPriority w:val="99"/>
    <w:rsid w:val="007A6E52"/>
    <w:rPr>
      <w:rFonts w:eastAsiaTheme="minorEastAsia" w:cs="Arial"/>
      <w:sz w:val="24"/>
      <w:lang w:eastAsia="en-GB"/>
    </w:rPr>
  </w:style>
  <w:style w:type="paragraph" w:styleId="Subtitle">
    <w:name w:val="Subtitle"/>
    <w:basedOn w:val="Normal"/>
    <w:next w:val="Normal"/>
    <w:link w:val="SubtitleChar"/>
    <w:uiPriority w:val="11"/>
    <w:qFormat/>
    <w:rsid w:val="007A6E52"/>
    <w:pPr>
      <w:numPr>
        <w:ilvl w:val="1"/>
      </w:numPr>
    </w:pPr>
    <w:rPr>
      <w:rFonts w:asciiTheme="minorHAnsi"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7A6E52"/>
    <w:rPr>
      <w:rFonts w:asciiTheme="minorHAnsi" w:eastAsiaTheme="minorEastAsia" w:hAnsiTheme="minorHAnsi" w:cstheme="minorBidi"/>
      <w:bCs/>
      <w:color w:val="5A5A5A" w:themeColor="text1" w:themeTint="A5"/>
      <w:spacing w:val="15"/>
      <w:sz w:val="22"/>
      <w:szCs w:val="22"/>
    </w:rPr>
  </w:style>
  <w:style w:type="character" w:styleId="FootnoteReference">
    <w:name w:val="footnote reference"/>
    <w:uiPriority w:val="99"/>
    <w:rsid w:val="007A6E52"/>
    <w:rPr>
      <w:rFonts w:ascii="Arial" w:hAnsi="Arial"/>
      <w:sz w:val="22"/>
      <w:vertAlign w:val="superscript"/>
    </w:rPr>
  </w:style>
  <w:style w:type="paragraph" w:styleId="FootnoteText">
    <w:name w:val="footnote text"/>
    <w:basedOn w:val="Normal"/>
    <w:link w:val="FootnoteTextChar1"/>
    <w:uiPriority w:val="99"/>
    <w:rsid w:val="007A6E52"/>
    <w:pPr>
      <w:numPr>
        <w:ilvl w:val="2"/>
      </w:numPr>
      <w:tabs>
        <w:tab w:val="num" w:pos="1134"/>
      </w:tabs>
      <w:ind w:left="1134" w:hanging="1134"/>
    </w:pPr>
    <w:rPr>
      <w:szCs w:val="20"/>
      <w:lang w:val="x-none" w:eastAsia="x-none"/>
    </w:rPr>
  </w:style>
  <w:style w:type="character" w:customStyle="1" w:styleId="FootnoteTextChar">
    <w:name w:val="Footnote Text Char"/>
    <w:basedOn w:val="DefaultParagraphFont"/>
    <w:uiPriority w:val="99"/>
    <w:rsid w:val="007A6E52"/>
    <w:rPr>
      <w:rFonts w:eastAsiaTheme="minorEastAsia" w:cs="Arial"/>
      <w:sz w:val="20"/>
      <w:szCs w:val="20"/>
      <w:lang w:eastAsia="en-GB"/>
    </w:rPr>
  </w:style>
  <w:style w:type="character" w:customStyle="1" w:styleId="FootnoteTextChar1">
    <w:name w:val="Footnote Text Char1"/>
    <w:link w:val="FootnoteText"/>
    <w:locked/>
    <w:rsid w:val="007A6E52"/>
    <w:rPr>
      <w:rFonts w:ascii="Arial" w:eastAsiaTheme="minorEastAsia" w:hAnsi="Arial" w:cs="Arial"/>
      <w:sz w:val="24"/>
      <w:szCs w:val="20"/>
      <w:lang w:val="x-none" w:eastAsia="x-none"/>
    </w:rPr>
  </w:style>
  <w:style w:type="paragraph" w:styleId="BalloonText">
    <w:name w:val="Balloon Text"/>
    <w:basedOn w:val="Normal"/>
    <w:link w:val="BalloonTextChar"/>
    <w:uiPriority w:val="99"/>
    <w:semiHidden/>
    <w:unhideWhenUsed/>
    <w:rsid w:val="007A6E52"/>
    <w:pPr>
      <w:numPr>
        <w:ilvl w:val="2"/>
      </w:numPr>
      <w:tabs>
        <w:tab w:val="num" w:pos="1134"/>
      </w:tabs>
      <w:ind w:left="1134" w:hanging="1134"/>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6E52"/>
    <w:rPr>
      <w:rFonts w:ascii="Tahoma" w:eastAsiaTheme="minorEastAsia" w:hAnsi="Tahoma" w:cs="Tahoma"/>
      <w:sz w:val="16"/>
      <w:szCs w:val="16"/>
      <w:lang w:eastAsia="en-GB"/>
    </w:rPr>
  </w:style>
  <w:style w:type="paragraph" w:customStyle="1" w:styleId="Default">
    <w:name w:val="Default"/>
    <w:link w:val="DefaultChar"/>
    <w:rsid w:val="007A6E52"/>
    <w:pPr>
      <w:autoSpaceDE w:val="0"/>
      <w:autoSpaceDN w:val="0"/>
      <w:adjustRightInd w:val="0"/>
    </w:pPr>
    <w:rPr>
      <w:rFonts w:eastAsia="MS Mincho"/>
      <w:color w:val="000000"/>
      <w:lang w:eastAsia="ja-JP"/>
    </w:rPr>
  </w:style>
  <w:style w:type="character" w:styleId="FollowedHyperlink">
    <w:name w:val="FollowedHyperlink"/>
    <w:uiPriority w:val="99"/>
    <w:rsid w:val="007A6E52"/>
    <w:rPr>
      <w:color w:val="800080"/>
      <w:u w:val="single"/>
    </w:rPr>
  </w:style>
  <w:style w:type="paragraph" w:styleId="CommentText">
    <w:name w:val="annotation text"/>
    <w:basedOn w:val="Normal"/>
    <w:link w:val="CommentTextChar"/>
    <w:uiPriority w:val="99"/>
    <w:rsid w:val="007A6E52"/>
    <w:pPr>
      <w:numPr>
        <w:ilvl w:val="2"/>
      </w:numPr>
      <w:tabs>
        <w:tab w:val="num" w:pos="1134"/>
      </w:tabs>
      <w:ind w:left="1134" w:hanging="1134"/>
    </w:pPr>
    <w:rPr>
      <w:sz w:val="20"/>
      <w:szCs w:val="20"/>
    </w:rPr>
  </w:style>
  <w:style w:type="character" w:customStyle="1" w:styleId="CommentTextChar">
    <w:name w:val="Comment Text Char"/>
    <w:basedOn w:val="DefaultParagraphFont"/>
    <w:link w:val="CommentText"/>
    <w:uiPriority w:val="99"/>
    <w:rsid w:val="007A6E52"/>
    <w:rPr>
      <w:rFonts w:eastAsiaTheme="minorEastAsia" w:cs="Arial"/>
      <w:sz w:val="20"/>
      <w:szCs w:val="20"/>
      <w:lang w:eastAsia="en-GB"/>
    </w:rPr>
  </w:style>
  <w:style w:type="paragraph" w:customStyle="1" w:styleId="msolistparagraph0">
    <w:name w:val="msolistparagraph"/>
    <w:basedOn w:val="Normal"/>
    <w:rsid w:val="007A6E52"/>
    <w:pPr>
      <w:numPr>
        <w:ilvl w:val="2"/>
      </w:numPr>
      <w:tabs>
        <w:tab w:val="num" w:pos="1134"/>
      </w:tabs>
      <w:ind w:left="720" w:hanging="1134"/>
    </w:pPr>
    <w:rPr>
      <w:rFonts w:ascii="Times New Roman" w:eastAsia="MS Mincho" w:hAnsi="Times New Roman"/>
      <w:lang w:eastAsia="ja-JP"/>
    </w:rPr>
  </w:style>
  <w:style w:type="paragraph" w:styleId="NoSpacing">
    <w:name w:val="No Spacing"/>
    <w:uiPriority w:val="99"/>
    <w:qFormat/>
    <w:rsid w:val="007A6E52"/>
    <w:rPr>
      <w:rFonts w:eastAsiaTheme="minorEastAsia"/>
      <w:bCs/>
      <w:szCs w:val="26"/>
    </w:rPr>
  </w:style>
  <w:style w:type="paragraph" w:customStyle="1" w:styleId="Bullet1">
    <w:name w:val="Bullet 1"/>
    <w:basedOn w:val="Default"/>
    <w:next w:val="Default"/>
    <w:rsid w:val="007A6E52"/>
    <w:rPr>
      <w:color w:val="auto"/>
    </w:rPr>
  </w:style>
  <w:style w:type="table" w:styleId="TableGrid">
    <w:name w:val="Table Grid"/>
    <w:basedOn w:val="TableNormal"/>
    <w:uiPriority w:val="59"/>
    <w:rsid w:val="007A6E52"/>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A6E52"/>
  </w:style>
  <w:style w:type="paragraph" w:styleId="EndnoteText">
    <w:name w:val="endnote text"/>
    <w:basedOn w:val="Normal"/>
    <w:link w:val="EndnoteTextChar"/>
    <w:uiPriority w:val="99"/>
    <w:unhideWhenUsed/>
    <w:rsid w:val="007A6E52"/>
    <w:pPr>
      <w:numPr>
        <w:ilvl w:val="2"/>
      </w:numPr>
      <w:tabs>
        <w:tab w:val="num" w:pos="1134"/>
      </w:tabs>
      <w:ind w:left="1134" w:hanging="1134"/>
    </w:pPr>
    <w:rPr>
      <w:sz w:val="20"/>
      <w:szCs w:val="20"/>
    </w:rPr>
  </w:style>
  <w:style w:type="character" w:customStyle="1" w:styleId="EndnoteTextChar">
    <w:name w:val="Endnote Text Char"/>
    <w:basedOn w:val="DefaultParagraphFont"/>
    <w:link w:val="EndnoteText"/>
    <w:uiPriority w:val="99"/>
    <w:rsid w:val="007A6E52"/>
    <w:rPr>
      <w:rFonts w:eastAsiaTheme="minorEastAsia" w:cs="Arial"/>
      <w:sz w:val="20"/>
      <w:szCs w:val="20"/>
      <w:lang w:eastAsia="en-GB"/>
    </w:rPr>
  </w:style>
  <w:style w:type="character" w:styleId="EndnoteReference">
    <w:name w:val="endnote reference"/>
    <w:uiPriority w:val="99"/>
    <w:semiHidden/>
    <w:unhideWhenUsed/>
    <w:rsid w:val="007A6E52"/>
    <w:rPr>
      <w:vertAlign w:val="superscript"/>
    </w:rPr>
  </w:style>
  <w:style w:type="character" w:customStyle="1" w:styleId="HeaderChar1">
    <w:name w:val="Header Char1"/>
    <w:uiPriority w:val="99"/>
    <w:rsid w:val="007A6E52"/>
    <w:rPr>
      <w:rFonts w:eastAsia="Calibri" w:cs="Times New Roman"/>
      <w:bCs w:val="0"/>
      <w:iCs w:val="0"/>
      <w:sz w:val="22"/>
      <w:szCs w:val="22"/>
    </w:rPr>
  </w:style>
  <w:style w:type="character" w:customStyle="1" w:styleId="FooterChar1">
    <w:name w:val="Footer Char1"/>
    <w:uiPriority w:val="99"/>
    <w:semiHidden/>
    <w:rsid w:val="007A6E52"/>
    <w:rPr>
      <w:rFonts w:eastAsia="Calibri" w:cs="Times New Roman"/>
      <w:bCs w:val="0"/>
      <w:iCs w:val="0"/>
      <w:sz w:val="22"/>
      <w:szCs w:val="22"/>
    </w:rPr>
  </w:style>
  <w:style w:type="paragraph" w:customStyle="1" w:styleId="DHTitle">
    <w:name w:val="DH Title"/>
    <w:basedOn w:val="Normal"/>
    <w:link w:val="DHTitleChar"/>
    <w:rsid w:val="007A6E52"/>
    <w:pPr>
      <w:numPr>
        <w:ilvl w:val="2"/>
      </w:numPr>
      <w:tabs>
        <w:tab w:val="num" w:pos="1134"/>
      </w:tabs>
      <w:spacing w:line="660" w:lineRule="exact"/>
      <w:ind w:left="1134" w:hanging="1134"/>
    </w:pPr>
    <w:rPr>
      <w:b/>
      <w:color w:val="009966"/>
      <w:sz w:val="60"/>
      <w:lang w:val="x-none"/>
    </w:rPr>
  </w:style>
  <w:style w:type="paragraph" w:customStyle="1" w:styleId="DHBodycopy">
    <w:name w:val="DH Body copy"/>
    <w:basedOn w:val="Normal"/>
    <w:rsid w:val="007A6E52"/>
    <w:pPr>
      <w:numPr>
        <w:ilvl w:val="2"/>
      </w:numPr>
      <w:tabs>
        <w:tab w:val="num" w:pos="1134"/>
      </w:tabs>
      <w:spacing w:line="320" w:lineRule="exact"/>
      <w:ind w:left="1134" w:hanging="1134"/>
    </w:pPr>
    <w:rPr>
      <w:rFonts w:eastAsia="Times New Roman"/>
    </w:rPr>
  </w:style>
  <w:style w:type="paragraph" w:customStyle="1" w:styleId="DHSubtitle">
    <w:name w:val="DH Subtitle"/>
    <w:basedOn w:val="Normal"/>
    <w:rsid w:val="007A6E52"/>
    <w:pPr>
      <w:numPr>
        <w:ilvl w:val="2"/>
      </w:numPr>
      <w:tabs>
        <w:tab w:val="num" w:pos="1134"/>
      </w:tabs>
      <w:spacing w:line="500" w:lineRule="exact"/>
      <w:ind w:left="1134" w:hanging="1134"/>
    </w:pPr>
    <w:rPr>
      <w:rFonts w:eastAsia="Times New Roman"/>
      <w:i/>
      <w:iCs w:val="0"/>
      <w:sz w:val="46"/>
      <w:szCs w:val="46"/>
    </w:rPr>
  </w:style>
  <w:style w:type="paragraph" w:customStyle="1" w:styleId="DHChapterHead">
    <w:name w:val="DH Chapter Head"/>
    <w:basedOn w:val="DHTitle"/>
    <w:rsid w:val="007A6E52"/>
    <w:rPr>
      <w:b w:val="0"/>
      <w:bCs w:val="0"/>
    </w:rPr>
  </w:style>
  <w:style w:type="paragraph" w:customStyle="1" w:styleId="DHRunningHeads">
    <w:name w:val="DH Running Heads"/>
    <w:basedOn w:val="DHTitle"/>
    <w:rsid w:val="007A6E52"/>
    <w:pPr>
      <w:spacing w:line="240" w:lineRule="exact"/>
    </w:pPr>
    <w:rPr>
      <w:sz w:val="20"/>
      <w:szCs w:val="20"/>
    </w:rPr>
  </w:style>
  <w:style w:type="character" w:customStyle="1" w:styleId="DHTitleChar">
    <w:name w:val="DH Title Char"/>
    <w:link w:val="DHTitle"/>
    <w:rsid w:val="007A6E52"/>
    <w:rPr>
      <w:rFonts w:ascii="Arial" w:eastAsiaTheme="minorEastAsia" w:hAnsi="Arial" w:cs="Arial"/>
      <w:b/>
      <w:color w:val="009966"/>
      <w:sz w:val="60"/>
      <w:lang w:val="x-none" w:eastAsia="en-GB"/>
    </w:rPr>
  </w:style>
  <w:style w:type="paragraph" w:customStyle="1" w:styleId="CharChar">
    <w:name w:val="Char Char"/>
    <w:basedOn w:val="Normal"/>
    <w:rsid w:val="007A6E52"/>
    <w:pPr>
      <w:numPr>
        <w:ilvl w:val="2"/>
      </w:numPr>
      <w:tabs>
        <w:tab w:val="num" w:pos="1134"/>
      </w:tabs>
      <w:spacing w:after="120" w:line="240" w:lineRule="exact"/>
      <w:ind w:left="1134" w:hanging="1134"/>
    </w:pPr>
    <w:rPr>
      <w:rFonts w:ascii="Verdana" w:eastAsia="Times New Roman" w:hAnsi="Verdana"/>
      <w:sz w:val="20"/>
      <w:szCs w:val="20"/>
      <w:lang w:val="en-US"/>
    </w:rPr>
  </w:style>
  <w:style w:type="numbering" w:styleId="111111">
    <w:name w:val="Outline List 2"/>
    <w:basedOn w:val="NoList"/>
    <w:uiPriority w:val="99"/>
    <w:semiHidden/>
    <w:unhideWhenUsed/>
    <w:rsid w:val="007A6E52"/>
    <w:pPr>
      <w:numPr>
        <w:numId w:val="3"/>
      </w:numPr>
    </w:pPr>
  </w:style>
  <w:style w:type="paragraph" w:customStyle="1" w:styleId="Char3CharChar">
    <w:name w:val="Char3 Char Char"/>
    <w:basedOn w:val="Normal"/>
    <w:rsid w:val="007A6E52"/>
    <w:pPr>
      <w:numPr>
        <w:ilvl w:val="2"/>
      </w:numPr>
      <w:tabs>
        <w:tab w:val="num" w:pos="1134"/>
      </w:tabs>
      <w:spacing w:after="120" w:line="240" w:lineRule="exact"/>
      <w:ind w:left="1134" w:hanging="1134"/>
    </w:pPr>
    <w:rPr>
      <w:rFonts w:ascii="Verdana" w:eastAsia="Times New Roman" w:hAnsi="Verdana"/>
      <w:sz w:val="20"/>
      <w:szCs w:val="20"/>
    </w:rPr>
  </w:style>
  <w:style w:type="character" w:styleId="CommentReference">
    <w:name w:val="annotation reference"/>
    <w:uiPriority w:val="99"/>
    <w:semiHidden/>
    <w:rsid w:val="007A6E52"/>
    <w:rPr>
      <w:sz w:val="16"/>
      <w:szCs w:val="16"/>
    </w:rPr>
  </w:style>
  <w:style w:type="paragraph" w:styleId="CommentSubject">
    <w:name w:val="annotation subject"/>
    <w:basedOn w:val="CommentText"/>
    <w:next w:val="CommentText"/>
    <w:link w:val="CommentSubjectChar"/>
    <w:uiPriority w:val="99"/>
    <w:semiHidden/>
    <w:rsid w:val="007A6E52"/>
    <w:rPr>
      <w:b/>
      <w:bCs w:val="0"/>
    </w:rPr>
  </w:style>
  <w:style w:type="character" w:customStyle="1" w:styleId="CommentSubjectChar">
    <w:name w:val="Comment Subject Char"/>
    <w:basedOn w:val="CommentTextChar"/>
    <w:link w:val="CommentSubject"/>
    <w:uiPriority w:val="99"/>
    <w:semiHidden/>
    <w:rsid w:val="007A6E52"/>
    <w:rPr>
      <w:rFonts w:eastAsiaTheme="minorEastAsia" w:cs="Arial"/>
      <w:b/>
      <w:bCs/>
      <w:sz w:val="20"/>
      <w:szCs w:val="20"/>
      <w:lang w:eastAsia="en-GB"/>
    </w:rPr>
  </w:style>
  <w:style w:type="character" w:styleId="PlaceholderText">
    <w:name w:val="Placeholder Text"/>
    <w:basedOn w:val="DefaultParagraphFont"/>
    <w:uiPriority w:val="99"/>
    <w:semiHidden/>
    <w:rsid w:val="007A6E52"/>
    <w:rPr>
      <w:color w:val="808080"/>
    </w:rPr>
  </w:style>
  <w:style w:type="paragraph" w:styleId="TOCHeading">
    <w:name w:val="TOC Heading"/>
    <w:basedOn w:val="Heading1"/>
    <w:next w:val="Normal"/>
    <w:uiPriority w:val="39"/>
    <w:unhideWhenUsed/>
    <w:qFormat/>
    <w:rsid w:val="0051573F"/>
    <w:pPr>
      <w:keepLines/>
      <w:spacing w:before="480" w:line="276" w:lineRule="auto"/>
      <w:ind w:left="432" w:hanging="432"/>
      <w:outlineLvl w:val="9"/>
    </w:pPr>
    <w:rPr>
      <w:rFonts w:eastAsiaTheme="minorEastAsia"/>
      <w:color w:val="365F91"/>
      <w:kern w:val="0"/>
      <w:sz w:val="28"/>
      <w:szCs w:val="28"/>
      <w:lang w:val="en-US" w:eastAsia="ja-JP"/>
    </w:rPr>
  </w:style>
  <w:style w:type="paragraph" w:styleId="Caption">
    <w:name w:val="caption"/>
    <w:basedOn w:val="Normal"/>
    <w:next w:val="Normal"/>
    <w:uiPriority w:val="35"/>
    <w:semiHidden/>
    <w:unhideWhenUsed/>
    <w:qFormat/>
    <w:rsid w:val="007A6E52"/>
    <w:pPr>
      <w:spacing w:after="200"/>
    </w:pPr>
    <w:rPr>
      <w:i/>
      <w:iCs w:val="0"/>
      <w:color w:val="005EB8" w:themeColor="text2"/>
      <w:sz w:val="18"/>
      <w:szCs w:val="18"/>
    </w:rPr>
  </w:style>
  <w:style w:type="character" w:styleId="Strong">
    <w:name w:val="Strong"/>
    <w:basedOn w:val="DefaultParagraphFont"/>
    <w:uiPriority w:val="22"/>
    <w:qFormat/>
    <w:rsid w:val="007A6E52"/>
    <w:rPr>
      <w:b/>
      <w:bCs/>
    </w:rPr>
  </w:style>
  <w:style w:type="character" w:styleId="Emphasis">
    <w:name w:val="Emphasis"/>
    <w:basedOn w:val="DefaultParagraphFont"/>
    <w:uiPriority w:val="20"/>
    <w:qFormat/>
    <w:rsid w:val="007A6E52"/>
    <w:rPr>
      <w:i/>
      <w:iCs/>
    </w:rPr>
  </w:style>
  <w:style w:type="paragraph" w:styleId="Quote">
    <w:name w:val="Quote"/>
    <w:basedOn w:val="Normal"/>
    <w:next w:val="Normal"/>
    <w:link w:val="QuoteChar"/>
    <w:uiPriority w:val="73"/>
    <w:qFormat/>
    <w:rsid w:val="007A6E52"/>
    <w:pPr>
      <w:spacing w:before="200"/>
      <w:ind w:left="864" w:right="864"/>
      <w:jc w:val="center"/>
    </w:pPr>
    <w:rPr>
      <w:i/>
      <w:iCs w:val="0"/>
      <w:color w:val="404040" w:themeColor="text1" w:themeTint="BF"/>
    </w:rPr>
  </w:style>
  <w:style w:type="character" w:customStyle="1" w:styleId="QuoteChar">
    <w:name w:val="Quote Char"/>
    <w:basedOn w:val="DefaultParagraphFont"/>
    <w:link w:val="Quote"/>
    <w:uiPriority w:val="73"/>
    <w:rsid w:val="007A6E52"/>
    <w:rPr>
      <w:rFonts w:eastAsiaTheme="minorEastAsia" w:cs="Arial"/>
      <w:bCs/>
      <w:i/>
      <w:iCs/>
      <w:color w:val="404040" w:themeColor="text1" w:themeTint="BF"/>
      <w:szCs w:val="26"/>
    </w:rPr>
  </w:style>
  <w:style w:type="paragraph" w:styleId="IntenseQuote">
    <w:name w:val="Intense Quote"/>
    <w:basedOn w:val="Normal"/>
    <w:next w:val="Normal"/>
    <w:link w:val="IntenseQuoteChar"/>
    <w:uiPriority w:val="60"/>
    <w:qFormat/>
    <w:rsid w:val="007A6E52"/>
    <w:pPr>
      <w:pBdr>
        <w:top w:val="single" w:sz="4" w:space="10" w:color="003087" w:themeColor="accent1"/>
        <w:bottom w:val="single" w:sz="4" w:space="10" w:color="003087" w:themeColor="accent1"/>
      </w:pBdr>
      <w:spacing w:before="360" w:after="360"/>
      <w:ind w:left="864" w:right="864"/>
      <w:jc w:val="center"/>
    </w:pPr>
    <w:rPr>
      <w:i/>
      <w:iCs w:val="0"/>
      <w:color w:val="003087" w:themeColor="accent1"/>
    </w:rPr>
  </w:style>
  <w:style w:type="character" w:customStyle="1" w:styleId="IntenseQuoteChar">
    <w:name w:val="Intense Quote Char"/>
    <w:basedOn w:val="DefaultParagraphFont"/>
    <w:link w:val="IntenseQuote"/>
    <w:uiPriority w:val="60"/>
    <w:rsid w:val="007A6E52"/>
    <w:rPr>
      <w:rFonts w:eastAsiaTheme="majorEastAsia" w:cstheme="majorBidi"/>
      <w:bCs/>
      <w:i/>
      <w:iCs/>
      <w:color w:val="003087" w:themeColor="accent1"/>
      <w:szCs w:val="26"/>
    </w:rPr>
  </w:style>
  <w:style w:type="character" w:styleId="SubtleEmphasis">
    <w:name w:val="Subtle Emphasis"/>
    <w:basedOn w:val="DefaultParagraphFont"/>
    <w:uiPriority w:val="65"/>
    <w:qFormat/>
    <w:rsid w:val="007A6E52"/>
    <w:rPr>
      <w:i/>
      <w:iCs/>
      <w:color w:val="404040" w:themeColor="text1" w:themeTint="BF"/>
    </w:rPr>
  </w:style>
  <w:style w:type="character" w:styleId="IntenseEmphasis">
    <w:name w:val="Intense Emphasis"/>
    <w:basedOn w:val="DefaultParagraphFont"/>
    <w:uiPriority w:val="66"/>
    <w:qFormat/>
    <w:rsid w:val="007A6E52"/>
    <w:rPr>
      <w:i/>
      <w:iCs/>
      <w:color w:val="003087" w:themeColor="accent1"/>
    </w:rPr>
  </w:style>
  <w:style w:type="character" w:styleId="SubtleReference">
    <w:name w:val="Subtle Reference"/>
    <w:basedOn w:val="DefaultParagraphFont"/>
    <w:uiPriority w:val="67"/>
    <w:qFormat/>
    <w:rsid w:val="007A6E52"/>
    <w:rPr>
      <w:smallCaps/>
      <w:color w:val="5A5A5A" w:themeColor="text1" w:themeTint="A5"/>
    </w:rPr>
  </w:style>
  <w:style w:type="character" w:styleId="IntenseReference">
    <w:name w:val="Intense Reference"/>
    <w:basedOn w:val="DefaultParagraphFont"/>
    <w:uiPriority w:val="68"/>
    <w:qFormat/>
    <w:rsid w:val="007A6E52"/>
    <w:rPr>
      <w:b/>
      <w:bCs/>
      <w:smallCaps/>
      <w:color w:val="003087" w:themeColor="accent1"/>
      <w:spacing w:val="5"/>
    </w:rPr>
  </w:style>
  <w:style w:type="character" w:styleId="BookTitle">
    <w:name w:val="Book Title"/>
    <w:basedOn w:val="DefaultParagraphFont"/>
    <w:uiPriority w:val="69"/>
    <w:qFormat/>
    <w:rsid w:val="007A6E52"/>
    <w:rPr>
      <w:b/>
      <w:bCs/>
      <w:i/>
      <w:iCs/>
      <w:spacing w:val="5"/>
    </w:rPr>
  </w:style>
  <w:style w:type="paragraph" w:customStyle="1" w:styleId="normalnonumber">
    <w:name w:val="normal no number"/>
    <w:basedOn w:val="Normal"/>
    <w:link w:val="normalnonumberChar"/>
    <w:rsid w:val="007A6E52"/>
    <w:pPr>
      <w:framePr w:hSpace="180" w:wrap="around" w:vAnchor="text" w:hAnchor="margin" w:xAlign="right" w:y="85"/>
    </w:pPr>
  </w:style>
  <w:style w:type="character" w:customStyle="1" w:styleId="normalnonumberChar">
    <w:name w:val="normal no number Char"/>
    <w:basedOn w:val="DefaultParagraphFont"/>
    <w:link w:val="normalnonumber"/>
    <w:rsid w:val="007A6E52"/>
    <w:rPr>
      <w:rFonts w:eastAsiaTheme="minorEastAsia" w:cs="Arial"/>
      <w:sz w:val="24"/>
      <w:lang w:eastAsia="en-GB"/>
    </w:rPr>
  </w:style>
  <w:style w:type="paragraph" w:styleId="TOC2">
    <w:name w:val="toc 2"/>
    <w:basedOn w:val="Normal"/>
    <w:next w:val="Normal"/>
    <w:autoRedefine/>
    <w:uiPriority w:val="39"/>
    <w:unhideWhenUsed/>
    <w:qFormat/>
    <w:rsid w:val="0051573F"/>
    <w:pPr>
      <w:spacing w:before="120" w:after="0"/>
      <w:ind w:left="240"/>
    </w:pPr>
    <w:rPr>
      <w:rFonts w:asciiTheme="minorHAnsi" w:hAnsiTheme="minorHAnsi"/>
      <w:bCs w:val="0"/>
      <w:i/>
      <w:sz w:val="20"/>
      <w:szCs w:val="20"/>
    </w:rPr>
  </w:style>
  <w:style w:type="paragraph" w:styleId="TOC1">
    <w:name w:val="toc 1"/>
    <w:basedOn w:val="Normal"/>
    <w:next w:val="Normal"/>
    <w:autoRedefine/>
    <w:uiPriority w:val="39"/>
    <w:unhideWhenUsed/>
    <w:qFormat/>
    <w:rsid w:val="007F1255"/>
    <w:pPr>
      <w:spacing w:before="240" w:after="120"/>
    </w:pPr>
    <w:rPr>
      <w:rFonts w:asciiTheme="minorHAnsi" w:hAnsiTheme="minorHAnsi"/>
      <w:b/>
      <w:iCs w:val="0"/>
      <w:sz w:val="20"/>
      <w:szCs w:val="20"/>
    </w:rPr>
  </w:style>
  <w:style w:type="paragraph" w:customStyle="1" w:styleId="Bodyparagraph">
    <w:name w:val="Body paragraph"/>
    <w:basedOn w:val="ListParagraph"/>
    <w:autoRedefine/>
    <w:qFormat/>
    <w:rsid w:val="00FB1FFD"/>
    <w:pPr>
      <w:spacing w:after="0" w:line="276" w:lineRule="auto"/>
      <w:ind w:left="360"/>
      <w:contextualSpacing w:val="0"/>
    </w:pPr>
    <w:rPr>
      <w:rFonts w:eastAsiaTheme="minorHAnsi"/>
      <w:bCs w:val="0"/>
      <w:lang w:eastAsia="en-GB"/>
    </w:rPr>
  </w:style>
  <w:style w:type="paragraph" w:customStyle="1" w:styleId="NHSEnhland">
    <w:name w:val="NHS Enhland"/>
    <w:basedOn w:val="Heading4"/>
    <w:link w:val="NHSEnhlandChar"/>
    <w:qFormat/>
    <w:rsid w:val="00186E00"/>
    <w:rPr>
      <w:rFonts w:ascii="Arial" w:hAnsi="Arial" w:cs="Arial"/>
      <w:b w:val="0"/>
      <w:i w:val="0"/>
      <w:color w:val="auto"/>
    </w:rPr>
  </w:style>
  <w:style w:type="character" w:customStyle="1" w:styleId="NHSEnhlandChar">
    <w:name w:val="NHS Enhland Char"/>
    <w:basedOn w:val="Heading1Char"/>
    <w:link w:val="NHSEnhland"/>
    <w:rsid w:val="00186E00"/>
    <w:rPr>
      <w:rFonts w:eastAsiaTheme="majorEastAsia" w:cs="Arial"/>
      <w:b w:val="0"/>
      <w:bCs w:val="0"/>
      <w:iCs/>
      <w:color w:val="005EB8" w:themeColor="text2"/>
      <w:kern w:val="32"/>
      <w:sz w:val="32"/>
      <w:szCs w:val="3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rsid w:val="00A9109B"/>
    <w:rPr>
      <w:rFonts w:eastAsiaTheme="majorEastAsia" w:cstheme="majorBidi"/>
      <w:bCs/>
      <w:iCs/>
    </w:rPr>
  </w:style>
  <w:style w:type="character" w:customStyle="1" w:styleId="UnresolvedMention1">
    <w:name w:val="Unresolved Mention1"/>
    <w:basedOn w:val="DefaultParagraphFont"/>
    <w:uiPriority w:val="99"/>
    <w:semiHidden/>
    <w:unhideWhenUsed/>
    <w:rsid w:val="00063190"/>
    <w:rPr>
      <w:color w:val="808080"/>
      <w:shd w:val="clear" w:color="auto" w:fill="E6E6E6"/>
    </w:rPr>
  </w:style>
  <w:style w:type="character" w:customStyle="1" w:styleId="UnresolvedMention2">
    <w:name w:val="Unresolved Mention2"/>
    <w:basedOn w:val="DefaultParagraphFont"/>
    <w:uiPriority w:val="99"/>
    <w:semiHidden/>
    <w:unhideWhenUsed/>
    <w:rsid w:val="00386D11"/>
    <w:rPr>
      <w:color w:val="808080"/>
      <w:shd w:val="clear" w:color="auto" w:fill="E6E6E6"/>
    </w:rPr>
  </w:style>
  <w:style w:type="character" w:customStyle="1" w:styleId="UnresolvedMention3">
    <w:name w:val="Unresolved Mention3"/>
    <w:basedOn w:val="DefaultParagraphFont"/>
    <w:uiPriority w:val="99"/>
    <w:semiHidden/>
    <w:unhideWhenUsed/>
    <w:rsid w:val="00674EB4"/>
    <w:rPr>
      <w:color w:val="808080"/>
      <w:shd w:val="clear" w:color="auto" w:fill="E6E6E6"/>
    </w:rPr>
  </w:style>
  <w:style w:type="paragraph" w:styleId="TOC3">
    <w:name w:val="toc 3"/>
    <w:basedOn w:val="Normal"/>
    <w:next w:val="Normal"/>
    <w:autoRedefine/>
    <w:uiPriority w:val="39"/>
    <w:unhideWhenUsed/>
    <w:qFormat/>
    <w:rsid w:val="007F1255"/>
    <w:pPr>
      <w:spacing w:after="0"/>
      <w:ind w:left="480"/>
    </w:pPr>
    <w:rPr>
      <w:rFonts w:asciiTheme="minorHAnsi" w:hAnsiTheme="minorHAnsi"/>
      <w:bCs w:val="0"/>
      <w:iCs w:val="0"/>
      <w:sz w:val="20"/>
      <w:szCs w:val="20"/>
    </w:rPr>
  </w:style>
  <w:style w:type="paragraph" w:styleId="TOC4">
    <w:name w:val="toc 4"/>
    <w:basedOn w:val="Normal"/>
    <w:next w:val="Normal"/>
    <w:autoRedefine/>
    <w:uiPriority w:val="39"/>
    <w:unhideWhenUsed/>
    <w:rsid w:val="007F1255"/>
    <w:pPr>
      <w:spacing w:after="0"/>
      <w:ind w:left="720"/>
    </w:pPr>
    <w:rPr>
      <w:rFonts w:asciiTheme="minorHAnsi" w:hAnsiTheme="minorHAnsi"/>
      <w:bCs w:val="0"/>
      <w:iCs w:val="0"/>
      <w:sz w:val="20"/>
      <w:szCs w:val="20"/>
    </w:rPr>
  </w:style>
  <w:style w:type="paragraph" w:styleId="TOC5">
    <w:name w:val="toc 5"/>
    <w:basedOn w:val="Normal"/>
    <w:next w:val="Normal"/>
    <w:autoRedefine/>
    <w:uiPriority w:val="39"/>
    <w:unhideWhenUsed/>
    <w:rsid w:val="007F1255"/>
    <w:pPr>
      <w:spacing w:after="0"/>
      <w:ind w:left="960"/>
    </w:pPr>
    <w:rPr>
      <w:rFonts w:asciiTheme="minorHAnsi" w:hAnsiTheme="minorHAnsi"/>
      <w:bCs w:val="0"/>
      <w:iCs w:val="0"/>
      <w:sz w:val="20"/>
      <w:szCs w:val="20"/>
    </w:rPr>
  </w:style>
  <w:style w:type="paragraph" w:styleId="TOC6">
    <w:name w:val="toc 6"/>
    <w:basedOn w:val="Normal"/>
    <w:next w:val="Normal"/>
    <w:autoRedefine/>
    <w:uiPriority w:val="39"/>
    <w:unhideWhenUsed/>
    <w:rsid w:val="007F1255"/>
    <w:pPr>
      <w:spacing w:after="0"/>
      <w:ind w:left="1200"/>
    </w:pPr>
    <w:rPr>
      <w:rFonts w:asciiTheme="minorHAnsi" w:hAnsiTheme="minorHAnsi"/>
      <w:bCs w:val="0"/>
      <w:iCs w:val="0"/>
      <w:sz w:val="20"/>
      <w:szCs w:val="20"/>
    </w:rPr>
  </w:style>
  <w:style w:type="paragraph" w:styleId="TOC7">
    <w:name w:val="toc 7"/>
    <w:basedOn w:val="Normal"/>
    <w:next w:val="Normal"/>
    <w:autoRedefine/>
    <w:uiPriority w:val="39"/>
    <w:unhideWhenUsed/>
    <w:rsid w:val="007F1255"/>
    <w:pPr>
      <w:spacing w:after="0"/>
      <w:ind w:left="1440"/>
    </w:pPr>
    <w:rPr>
      <w:rFonts w:asciiTheme="minorHAnsi" w:hAnsiTheme="minorHAnsi"/>
      <w:bCs w:val="0"/>
      <w:iCs w:val="0"/>
      <w:sz w:val="20"/>
      <w:szCs w:val="20"/>
    </w:rPr>
  </w:style>
  <w:style w:type="paragraph" w:styleId="TOC8">
    <w:name w:val="toc 8"/>
    <w:basedOn w:val="Normal"/>
    <w:next w:val="Normal"/>
    <w:autoRedefine/>
    <w:uiPriority w:val="39"/>
    <w:unhideWhenUsed/>
    <w:rsid w:val="007F1255"/>
    <w:pPr>
      <w:spacing w:after="0"/>
      <w:ind w:left="1680"/>
    </w:pPr>
    <w:rPr>
      <w:rFonts w:asciiTheme="minorHAnsi" w:hAnsiTheme="minorHAnsi"/>
      <w:bCs w:val="0"/>
      <w:iCs w:val="0"/>
      <w:sz w:val="20"/>
      <w:szCs w:val="20"/>
    </w:rPr>
  </w:style>
  <w:style w:type="paragraph" w:styleId="TOC9">
    <w:name w:val="toc 9"/>
    <w:basedOn w:val="Normal"/>
    <w:next w:val="Normal"/>
    <w:autoRedefine/>
    <w:uiPriority w:val="39"/>
    <w:unhideWhenUsed/>
    <w:rsid w:val="007F1255"/>
    <w:pPr>
      <w:spacing w:after="0"/>
      <w:ind w:left="1920"/>
    </w:pPr>
    <w:rPr>
      <w:rFonts w:asciiTheme="minorHAnsi" w:hAnsiTheme="minorHAnsi"/>
      <w:bCs w:val="0"/>
      <w:iCs w:val="0"/>
      <w:sz w:val="20"/>
      <w:szCs w:val="20"/>
    </w:rPr>
  </w:style>
  <w:style w:type="character" w:customStyle="1" w:styleId="UnresolvedMention4">
    <w:name w:val="Unresolved Mention4"/>
    <w:basedOn w:val="DefaultParagraphFont"/>
    <w:uiPriority w:val="99"/>
    <w:semiHidden/>
    <w:unhideWhenUsed/>
    <w:rsid w:val="007F1255"/>
    <w:rPr>
      <w:color w:val="605E5C"/>
      <w:shd w:val="clear" w:color="auto" w:fill="E1DFDD"/>
    </w:rPr>
  </w:style>
  <w:style w:type="paragraph" w:customStyle="1" w:styleId="paragraph">
    <w:name w:val="paragraph"/>
    <w:basedOn w:val="Normal"/>
    <w:rsid w:val="001D6608"/>
    <w:pPr>
      <w:spacing w:before="100" w:beforeAutospacing="1" w:after="100" w:afterAutospacing="1" w:line="240" w:lineRule="auto"/>
      <w:outlineLvl w:val="9"/>
    </w:pPr>
    <w:rPr>
      <w:rFonts w:ascii="Times New Roman" w:eastAsia="Times New Roman" w:hAnsi="Times New Roman" w:cs="Times New Roman"/>
      <w:bCs w:val="0"/>
      <w:iCs w:val="0"/>
      <w:lang w:eastAsia="en-GB"/>
    </w:rPr>
  </w:style>
  <w:style w:type="character" w:customStyle="1" w:styleId="normaltextrun">
    <w:name w:val="normaltextrun"/>
    <w:basedOn w:val="DefaultParagraphFont"/>
    <w:rsid w:val="001D6608"/>
  </w:style>
  <w:style w:type="character" w:customStyle="1" w:styleId="eop">
    <w:name w:val="eop"/>
    <w:basedOn w:val="DefaultParagraphFont"/>
    <w:rsid w:val="001D6608"/>
  </w:style>
  <w:style w:type="character" w:customStyle="1" w:styleId="superscript">
    <w:name w:val="superscript"/>
    <w:basedOn w:val="DefaultParagraphFont"/>
    <w:rsid w:val="000979E8"/>
  </w:style>
  <w:style w:type="paragraph" w:styleId="BodyText2">
    <w:name w:val="Body Text 2"/>
    <w:basedOn w:val="Normal"/>
    <w:link w:val="BodyText2Char"/>
    <w:uiPriority w:val="99"/>
    <w:unhideWhenUsed/>
    <w:rsid w:val="00FE5BD4"/>
    <w:pPr>
      <w:spacing w:after="120" w:line="480" w:lineRule="auto"/>
    </w:pPr>
  </w:style>
  <w:style w:type="character" w:customStyle="1" w:styleId="BodyText2Char">
    <w:name w:val="Body Text 2 Char"/>
    <w:basedOn w:val="DefaultParagraphFont"/>
    <w:link w:val="BodyText2"/>
    <w:uiPriority w:val="99"/>
    <w:rsid w:val="00FE5BD4"/>
    <w:rPr>
      <w:rFonts w:eastAsiaTheme="majorEastAsia" w:cstheme="majorBidi"/>
      <w:bCs/>
      <w:iCs/>
    </w:rPr>
  </w:style>
  <w:style w:type="paragraph" w:styleId="ListBullet">
    <w:name w:val="List Bullet"/>
    <w:basedOn w:val="BodyText"/>
    <w:qFormat/>
    <w:rsid w:val="00046826"/>
    <w:pPr>
      <w:numPr>
        <w:ilvl w:val="0"/>
        <w:numId w:val="9"/>
      </w:numPr>
      <w:tabs>
        <w:tab w:val="num" w:pos="360"/>
      </w:tabs>
      <w:spacing w:after="50" w:line="360" w:lineRule="atLeast"/>
      <w:ind w:left="0" w:firstLine="0"/>
      <w:outlineLvl w:val="9"/>
    </w:pPr>
    <w:rPr>
      <w:rFonts w:eastAsiaTheme="minorHAnsi" w:cstheme="minorBidi"/>
      <w:bCs w:val="0"/>
      <w:iCs w:val="0"/>
      <w:color w:val="231F20"/>
    </w:rPr>
  </w:style>
  <w:style w:type="paragraph" w:styleId="ListBullet2">
    <w:name w:val="List Bullet 2"/>
    <w:basedOn w:val="BodyText"/>
    <w:qFormat/>
    <w:rsid w:val="00046826"/>
    <w:pPr>
      <w:numPr>
        <w:ilvl w:val="1"/>
        <w:numId w:val="9"/>
      </w:numPr>
      <w:tabs>
        <w:tab w:val="num" w:pos="360"/>
      </w:tabs>
      <w:spacing w:after="50" w:line="360" w:lineRule="atLeast"/>
      <w:ind w:left="1135" w:hanging="284"/>
      <w:outlineLvl w:val="9"/>
    </w:pPr>
    <w:rPr>
      <w:rFonts w:eastAsiaTheme="minorHAnsi" w:cstheme="minorBidi"/>
      <w:bCs w:val="0"/>
      <w:iCs w:val="0"/>
      <w:color w:val="231F20"/>
    </w:rPr>
  </w:style>
  <w:style w:type="numbering" w:customStyle="1" w:styleId="NHSBullets">
    <w:name w:val="NHS Bullets"/>
    <w:basedOn w:val="NoList"/>
    <w:uiPriority w:val="99"/>
    <w:rsid w:val="00046826"/>
    <w:pPr>
      <w:numPr>
        <w:numId w:val="9"/>
      </w:numPr>
    </w:pPr>
  </w:style>
  <w:style w:type="paragraph" w:customStyle="1" w:styleId="LastBullet2">
    <w:name w:val="Last Bullet 2"/>
    <w:basedOn w:val="ListBullet2"/>
    <w:next w:val="BodyText"/>
    <w:qFormat/>
    <w:rsid w:val="00DB3B65"/>
    <w:pPr>
      <w:numPr>
        <w:numId w:val="3"/>
      </w:numPr>
      <w:tabs>
        <w:tab w:val="num" w:pos="360"/>
        <w:tab w:val="num" w:pos="1134"/>
      </w:tabs>
      <w:spacing w:after="280"/>
      <w:ind w:left="1135" w:hanging="284"/>
    </w:pPr>
  </w:style>
  <w:style w:type="paragraph" w:customStyle="1" w:styleId="LastBullet">
    <w:name w:val="Last Bullet"/>
    <w:basedOn w:val="ListBullet"/>
    <w:next w:val="BodyText"/>
    <w:qFormat/>
    <w:rsid w:val="00A3331D"/>
    <w:pPr>
      <w:numPr>
        <w:numId w:val="3"/>
      </w:numPr>
      <w:tabs>
        <w:tab w:val="num" w:pos="851"/>
      </w:tabs>
      <w:spacing w:after="280"/>
      <w:ind w:left="0" w:firstLine="0"/>
    </w:pPr>
  </w:style>
  <w:style w:type="character" w:customStyle="1" w:styleId="UnresolvedMention5">
    <w:name w:val="Unresolved Mention5"/>
    <w:basedOn w:val="DefaultParagraphFont"/>
    <w:uiPriority w:val="99"/>
    <w:semiHidden/>
    <w:unhideWhenUsed/>
    <w:rsid w:val="008F104D"/>
    <w:rPr>
      <w:color w:val="605E5C"/>
      <w:shd w:val="clear" w:color="auto" w:fill="E1DFDD"/>
    </w:rPr>
  </w:style>
  <w:style w:type="paragraph" w:styleId="Revision">
    <w:name w:val="Revision"/>
    <w:hidden/>
    <w:uiPriority w:val="99"/>
    <w:semiHidden/>
    <w:rsid w:val="00325A86"/>
    <w:rPr>
      <w:rFonts w:eastAsiaTheme="majorEastAsia" w:cstheme="majorBidi"/>
      <w:bCs/>
      <w:iCs/>
    </w:rPr>
  </w:style>
  <w:style w:type="character" w:styleId="UnresolvedMention">
    <w:name w:val="Unresolved Mention"/>
    <w:basedOn w:val="DefaultParagraphFont"/>
    <w:uiPriority w:val="99"/>
    <w:unhideWhenUsed/>
    <w:rsid w:val="006A3231"/>
    <w:rPr>
      <w:color w:val="605E5C"/>
      <w:shd w:val="clear" w:color="auto" w:fill="E1DFDD"/>
    </w:rPr>
  </w:style>
  <w:style w:type="character" w:styleId="Mention">
    <w:name w:val="Mention"/>
    <w:basedOn w:val="DefaultParagraphFont"/>
    <w:uiPriority w:val="99"/>
    <w:unhideWhenUsed/>
    <w:rsid w:val="006A3231"/>
    <w:rPr>
      <w:color w:val="2B579A"/>
      <w:shd w:val="clear" w:color="auto" w:fill="E1DFDD"/>
    </w:rPr>
  </w:style>
  <w:style w:type="character" w:customStyle="1" w:styleId="DefaultChar">
    <w:name w:val="Default Char"/>
    <w:basedOn w:val="DefaultParagraphFont"/>
    <w:link w:val="Default"/>
    <w:rsid w:val="00846230"/>
    <w:rPr>
      <w:rFonts w:eastAsia="MS Mincho"/>
      <w:color w:val="000000"/>
      <w:lang w:eastAsia="ja-JP"/>
    </w:rPr>
  </w:style>
  <w:style w:type="paragraph" w:styleId="NormalWeb">
    <w:name w:val="Normal (Web)"/>
    <w:basedOn w:val="Normal"/>
    <w:uiPriority w:val="99"/>
    <w:semiHidden/>
    <w:unhideWhenUsed/>
    <w:rsid w:val="00846230"/>
    <w:pPr>
      <w:spacing w:before="100" w:beforeAutospacing="1" w:after="100" w:afterAutospacing="1" w:line="240" w:lineRule="auto"/>
      <w:outlineLvl w:val="9"/>
    </w:pPr>
    <w:rPr>
      <w:rFonts w:ascii="Times New Roman" w:eastAsia="Times New Roman" w:hAnsi="Times New Roman" w:cs="Times New Roman"/>
      <w:bCs w:val="0"/>
      <w:iCs w:val="0"/>
      <w:lang w:eastAsia="en-GB"/>
    </w:rPr>
  </w:style>
  <w:style w:type="paragraph" w:customStyle="1" w:styleId="TableParagraph">
    <w:name w:val="Table Paragraph"/>
    <w:basedOn w:val="Normal"/>
    <w:uiPriority w:val="1"/>
    <w:qFormat/>
    <w:rsid w:val="00846230"/>
    <w:pPr>
      <w:widowControl w:val="0"/>
      <w:autoSpaceDE w:val="0"/>
      <w:autoSpaceDN w:val="0"/>
      <w:spacing w:after="0" w:line="240" w:lineRule="auto"/>
      <w:ind w:left="107"/>
      <w:outlineLvl w:val="9"/>
    </w:pPr>
    <w:rPr>
      <w:rFonts w:ascii="Calibri" w:eastAsia="Calibri" w:hAnsi="Calibri" w:cs="Calibri"/>
      <w:bCs w:val="0"/>
      <w:iCs w:val="0"/>
      <w:sz w:val="22"/>
      <w:szCs w:val="22"/>
      <w:lang w:eastAsia="en-GB" w:bidi="en-GB"/>
    </w:rPr>
  </w:style>
  <w:style w:type="paragraph" w:customStyle="1" w:styleId="xmsonormal">
    <w:name w:val="x_msonormal"/>
    <w:basedOn w:val="Normal"/>
    <w:rsid w:val="00846230"/>
    <w:pPr>
      <w:spacing w:after="0" w:line="240" w:lineRule="auto"/>
      <w:outlineLvl w:val="9"/>
    </w:pPr>
    <w:rPr>
      <w:rFonts w:ascii="Calibri" w:eastAsiaTheme="minorHAnsi" w:hAnsi="Calibri" w:cs="Calibri"/>
      <w:bCs w:val="0"/>
      <w:iCs w:val="0"/>
      <w:sz w:val="22"/>
      <w:szCs w:val="22"/>
      <w:lang w:eastAsia="en-GB"/>
    </w:rPr>
  </w:style>
  <w:style w:type="paragraph" w:customStyle="1" w:styleId="xdefault">
    <w:name w:val="x_default"/>
    <w:basedOn w:val="Normal"/>
    <w:rsid w:val="00846230"/>
    <w:pPr>
      <w:autoSpaceDE w:val="0"/>
      <w:autoSpaceDN w:val="0"/>
      <w:spacing w:after="0" w:line="240" w:lineRule="auto"/>
      <w:outlineLvl w:val="9"/>
    </w:pPr>
    <w:rPr>
      <w:rFonts w:eastAsiaTheme="minorHAnsi" w:cs="Arial"/>
      <w:bCs w:val="0"/>
      <w:iCs w:val="0"/>
      <w:color w:val="000000"/>
      <w:lang w:eastAsia="en-GB"/>
    </w:rPr>
  </w:style>
  <w:style w:type="paragraph" w:customStyle="1" w:styleId="Heading1Cons">
    <w:name w:val="Heading 1 Cons"/>
    <w:basedOn w:val="Default"/>
    <w:link w:val="Heading1ConsChar"/>
    <w:qFormat/>
    <w:rsid w:val="00846230"/>
    <w:pPr>
      <w:numPr>
        <w:numId w:val="17"/>
      </w:numPr>
    </w:pPr>
    <w:rPr>
      <w:rFonts w:eastAsiaTheme="minorHAnsi" w:cs="Arial"/>
      <w:b/>
      <w:bCs/>
      <w:sz w:val="28"/>
      <w:szCs w:val="32"/>
    </w:rPr>
  </w:style>
  <w:style w:type="character" w:customStyle="1" w:styleId="Heading1ConsChar">
    <w:name w:val="Heading 1 Cons Char"/>
    <w:basedOn w:val="DefaultChar"/>
    <w:link w:val="Heading1Cons"/>
    <w:rsid w:val="00846230"/>
    <w:rPr>
      <w:rFonts w:eastAsiaTheme="minorHAnsi" w:cs="Arial"/>
      <w:b/>
      <w:bCs/>
      <w:color w:val="000000"/>
      <w:sz w:val="28"/>
      <w:szCs w:val="32"/>
      <w:lang w:eastAsia="ja-JP"/>
    </w:rPr>
  </w:style>
  <w:style w:type="paragraph" w:customStyle="1" w:styleId="xmsolistparagraph">
    <w:name w:val="x_msolistparagraph"/>
    <w:basedOn w:val="Normal"/>
    <w:rsid w:val="00846230"/>
    <w:pPr>
      <w:spacing w:after="0" w:line="240" w:lineRule="auto"/>
      <w:outlineLvl w:val="9"/>
    </w:pPr>
    <w:rPr>
      <w:rFonts w:ascii="Times New Roman" w:eastAsiaTheme="minorHAnsi" w:hAnsi="Times New Roman" w:cs="Times New Roman"/>
      <w:bCs w:val="0"/>
      <w:iCs w:val="0"/>
      <w:lang w:eastAsia="en-GB"/>
    </w:rPr>
  </w:style>
  <w:style w:type="table" w:customStyle="1" w:styleId="TableGrid1">
    <w:name w:val="Table Grid1"/>
    <w:basedOn w:val="TableNormal"/>
    <w:next w:val="TableGrid"/>
    <w:rsid w:val="00E64F0B"/>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36933">
      <w:bodyDiv w:val="1"/>
      <w:marLeft w:val="0"/>
      <w:marRight w:val="0"/>
      <w:marTop w:val="0"/>
      <w:marBottom w:val="0"/>
      <w:divBdr>
        <w:top w:val="none" w:sz="0" w:space="0" w:color="auto"/>
        <w:left w:val="none" w:sz="0" w:space="0" w:color="auto"/>
        <w:bottom w:val="none" w:sz="0" w:space="0" w:color="auto"/>
        <w:right w:val="none" w:sz="0" w:space="0" w:color="auto"/>
      </w:divBdr>
    </w:div>
    <w:div w:id="46028725">
      <w:bodyDiv w:val="1"/>
      <w:marLeft w:val="0"/>
      <w:marRight w:val="0"/>
      <w:marTop w:val="0"/>
      <w:marBottom w:val="0"/>
      <w:divBdr>
        <w:top w:val="none" w:sz="0" w:space="0" w:color="auto"/>
        <w:left w:val="none" w:sz="0" w:space="0" w:color="auto"/>
        <w:bottom w:val="none" w:sz="0" w:space="0" w:color="auto"/>
        <w:right w:val="none" w:sz="0" w:space="0" w:color="auto"/>
      </w:divBdr>
      <w:divsChild>
        <w:div w:id="1989358672">
          <w:marLeft w:val="0"/>
          <w:marRight w:val="0"/>
          <w:marTop w:val="0"/>
          <w:marBottom w:val="0"/>
          <w:divBdr>
            <w:top w:val="none" w:sz="0" w:space="0" w:color="auto"/>
            <w:left w:val="none" w:sz="0" w:space="0" w:color="auto"/>
            <w:bottom w:val="none" w:sz="0" w:space="0" w:color="auto"/>
            <w:right w:val="none" w:sz="0" w:space="0" w:color="auto"/>
          </w:divBdr>
        </w:div>
        <w:div w:id="2019457192">
          <w:marLeft w:val="0"/>
          <w:marRight w:val="0"/>
          <w:marTop w:val="0"/>
          <w:marBottom w:val="0"/>
          <w:divBdr>
            <w:top w:val="none" w:sz="0" w:space="0" w:color="auto"/>
            <w:left w:val="none" w:sz="0" w:space="0" w:color="auto"/>
            <w:bottom w:val="none" w:sz="0" w:space="0" w:color="auto"/>
            <w:right w:val="none" w:sz="0" w:space="0" w:color="auto"/>
          </w:divBdr>
        </w:div>
        <w:div w:id="2072149831">
          <w:marLeft w:val="0"/>
          <w:marRight w:val="0"/>
          <w:marTop w:val="0"/>
          <w:marBottom w:val="0"/>
          <w:divBdr>
            <w:top w:val="none" w:sz="0" w:space="0" w:color="auto"/>
            <w:left w:val="none" w:sz="0" w:space="0" w:color="auto"/>
            <w:bottom w:val="none" w:sz="0" w:space="0" w:color="auto"/>
            <w:right w:val="none" w:sz="0" w:space="0" w:color="auto"/>
          </w:divBdr>
        </w:div>
      </w:divsChild>
    </w:div>
    <w:div w:id="177160060">
      <w:bodyDiv w:val="1"/>
      <w:marLeft w:val="0"/>
      <w:marRight w:val="0"/>
      <w:marTop w:val="0"/>
      <w:marBottom w:val="0"/>
      <w:divBdr>
        <w:top w:val="none" w:sz="0" w:space="0" w:color="auto"/>
        <w:left w:val="none" w:sz="0" w:space="0" w:color="auto"/>
        <w:bottom w:val="none" w:sz="0" w:space="0" w:color="auto"/>
        <w:right w:val="none" w:sz="0" w:space="0" w:color="auto"/>
      </w:divBdr>
    </w:div>
    <w:div w:id="178782318">
      <w:bodyDiv w:val="1"/>
      <w:marLeft w:val="0"/>
      <w:marRight w:val="0"/>
      <w:marTop w:val="0"/>
      <w:marBottom w:val="0"/>
      <w:divBdr>
        <w:top w:val="none" w:sz="0" w:space="0" w:color="auto"/>
        <w:left w:val="none" w:sz="0" w:space="0" w:color="auto"/>
        <w:bottom w:val="none" w:sz="0" w:space="0" w:color="auto"/>
        <w:right w:val="none" w:sz="0" w:space="0" w:color="auto"/>
      </w:divBdr>
      <w:divsChild>
        <w:div w:id="1048338272">
          <w:marLeft w:val="0"/>
          <w:marRight w:val="0"/>
          <w:marTop w:val="0"/>
          <w:marBottom w:val="0"/>
          <w:divBdr>
            <w:top w:val="none" w:sz="0" w:space="0" w:color="auto"/>
            <w:left w:val="none" w:sz="0" w:space="0" w:color="auto"/>
            <w:bottom w:val="none" w:sz="0" w:space="0" w:color="auto"/>
            <w:right w:val="none" w:sz="0" w:space="0" w:color="auto"/>
          </w:divBdr>
        </w:div>
        <w:div w:id="2003194376">
          <w:marLeft w:val="0"/>
          <w:marRight w:val="0"/>
          <w:marTop w:val="0"/>
          <w:marBottom w:val="0"/>
          <w:divBdr>
            <w:top w:val="none" w:sz="0" w:space="0" w:color="auto"/>
            <w:left w:val="none" w:sz="0" w:space="0" w:color="auto"/>
            <w:bottom w:val="none" w:sz="0" w:space="0" w:color="auto"/>
            <w:right w:val="none" w:sz="0" w:space="0" w:color="auto"/>
          </w:divBdr>
        </w:div>
      </w:divsChild>
    </w:div>
    <w:div w:id="181013736">
      <w:bodyDiv w:val="1"/>
      <w:marLeft w:val="0"/>
      <w:marRight w:val="0"/>
      <w:marTop w:val="0"/>
      <w:marBottom w:val="0"/>
      <w:divBdr>
        <w:top w:val="none" w:sz="0" w:space="0" w:color="auto"/>
        <w:left w:val="none" w:sz="0" w:space="0" w:color="auto"/>
        <w:bottom w:val="none" w:sz="0" w:space="0" w:color="auto"/>
        <w:right w:val="none" w:sz="0" w:space="0" w:color="auto"/>
      </w:divBdr>
    </w:div>
    <w:div w:id="348260443">
      <w:bodyDiv w:val="1"/>
      <w:marLeft w:val="0"/>
      <w:marRight w:val="0"/>
      <w:marTop w:val="0"/>
      <w:marBottom w:val="0"/>
      <w:divBdr>
        <w:top w:val="none" w:sz="0" w:space="0" w:color="auto"/>
        <w:left w:val="none" w:sz="0" w:space="0" w:color="auto"/>
        <w:bottom w:val="none" w:sz="0" w:space="0" w:color="auto"/>
        <w:right w:val="none" w:sz="0" w:space="0" w:color="auto"/>
      </w:divBdr>
    </w:div>
    <w:div w:id="350836410">
      <w:bodyDiv w:val="1"/>
      <w:marLeft w:val="0"/>
      <w:marRight w:val="0"/>
      <w:marTop w:val="0"/>
      <w:marBottom w:val="0"/>
      <w:divBdr>
        <w:top w:val="none" w:sz="0" w:space="0" w:color="auto"/>
        <w:left w:val="none" w:sz="0" w:space="0" w:color="auto"/>
        <w:bottom w:val="none" w:sz="0" w:space="0" w:color="auto"/>
        <w:right w:val="none" w:sz="0" w:space="0" w:color="auto"/>
      </w:divBdr>
    </w:div>
    <w:div w:id="372074673">
      <w:bodyDiv w:val="1"/>
      <w:marLeft w:val="0"/>
      <w:marRight w:val="0"/>
      <w:marTop w:val="0"/>
      <w:marBottom w:val="0"/>
      <w:divBdr>
        <w:top w:val="none" w:sz="0" w:space="0" w:color="auto"/>
        <w:left w:val="none" w:sz="0" w:space="0" w:color="auto"/>
        <w:bottom w:val="none" w:sz="0" w:space="0" w:color="auto"/>
        <w:right w:val="none" w:sz="0" w:space="0" w:color="auto"/>
      </w:divBdr>
    </w:div>
    <w:div w:id="498423126">
      <w:bodyDiv w:val="1"/>
      <w:marLeft w:val="0"/>
      <w:marRight w:val="0"/>
      <w:marTop w:val="0"/>
      <w:marBottom w:val="0"/>
      <w:divBdr>
        <w:top w:val="none" w:sz="0" w:space="0" w:color="auto"/>
        <w:left w:val="none" w:sz="0" w:space="0" w:color="auto"/>
        <w:bottom w:val="none" w:sz="0" w:space="0" w:color="auto"/>
        <w:right w:val="none" w:sz="0" w:space="0" w:color="auto"/>
      </w:divBdr>
      <w:divsChild>
        <w:div w:id="1105225739">
          <w:marLeft w:val="0"/>
          <w:marRight w:val="0"/>
          <w:marTop w:val="0"/>
          <w:marBottom w:val="0"/>
          <w:divBdr>
            <w:top w:val="none" w:sz="0" w:space="0" w:color="auto"/>
            <w:left w:val="none" w:sz="0" w:space="0" w:color="auto"/>
            <w:bottom w:val="none" w:sz="0" w:space="0" w:color="auto"/>
            <w:right w:val="none" w:sz="0" w:space="0" w:color="auto"/>
          </w:divBdr>
        </w:div>
        <w:div w:id="1743091613">
          <w:marLeft w:val="0"/>
          <w:marRight w:val="0"/>
          <w:marTop w:val="0"/>
          <w:marBottom w:val="0"/>
          <w:divBdr>
            <w:top w:val="none" w:sz="0" w:space="0" w:color="auto"/>
            <w:left w:val="none" w:sz="0" w:space="0" w:color="auto"/>
            <w:bottom w:val="none" w:sz="0" w:space="0" w:color="auto"/>
            <w:right w:val="none" w:sz="0" w:space="0" w:color="auto"/>
          </w:divBdr>
        </w:div>
        <w:div w:id="1985427582">
          <w:marLeft w:val="0"/>
          <w:marRight w:val="0"/>
          <w:marTop w:val="0"/>
          <w:marBottom w:val="0"/>
          <w:divBdr>
            <w:top w:val="none" w:sz="0" w:space="0" w:color="auto"/>
            <w:left w:val="none" w:sz="0" w:space="0" w:color="auto"/>
            <w:bottom w:val="none" w:sz="0" w:space="0" w:color="auto"/>
            <w:right w:val="none" w:sz="0" w:space="0" w:color="auto"/>
          </w:divBdr>
        </w:div>
      </w:divsChild>
    </w:div>
    <w:div w:id="632178039">
      <w:bodyDiv w:val="1"/>
      <w:marLeft w:val="0"/>
      <w:marRight w:val="0"/>
      <w:marTop w:val="0"/>
      <w:marBottom w:val="0"/>
      <w:divBdr>
        <w:top w:val="none" w:sz="0" w:space="0" w:color="auto"/>
        <w:left w:val="none" w:sz="0" w:space="0" w:color="auto"/>
        <w:bottom w:val="none" w:sz="0" w:space="0" w:color="auto"/>
        <w:right w:val="none" w:sz="0" w:space="0" w:color="auto"/>
      </w:divBdr>
    </w:div>
    <w:div w:id="648898813">
      <w:bodyDiv w:val="1"/>
      <w:marLeft w:val="0"/>
      <w:marRight w:val="0"/>
      <w:marTop w:val="0"/>
      <w:marBottom w:val="0"/>
      <w:divBdr>
        <w:top w:val="none" w:sz="0" w:space="0" w:color="auto"/>
        <w:left w:val="none" w:sz="0" w:space="0" w:color="auto"/>
        <w:bottom w:val="none" w:sz="0" w:space="0" w:color="auto"/>
        <w:right w:val="none" w:sz="0" w:space="0" w:color="auto"/>
      </w:divBdr>
    </w:div>
    <w:div w:id="669065484">
      <w:bodyDiv w:val="1"/>
      <w:marLeft w:val="0"/>
      <w:marRight w:val="0"/>
      <w:marTop w:val="0"/>
      <w:marBottom w:val="0"/>
      <w:divBdr>
        <w:top w:val="none" w:sz="0" w:space="0" w:color="auto"/>
        <w:left w:val="none" w:sz="0" w:space="0" w:color="auto"/>
        <w:bottom w:val="none" w:sz="0" w:space="0" w:color="auto"/>
        <w:right w:val="none" w:sz="0" w:space="0" w:color="auto"/>
      </w:divBdr>
    </w:div>
    <w:div w:id="687871259">
      <w:bodyDiv w:val="1"/>
      <w:marLeft w:val="0"/>
      <w:marRight w:val="0"/>
      <w:marTop w:val="0"/>
      <w:marBottom w:val="0"/>
      <w:divBdr>
        <w:top w:val="none" w:sz="0" w:space="0" w:color="auto"/>
        <w:left w:val="none" w:sz="0" w:space="0" w:color="auto"/>
        <w:bottom w:val="none" w:sz="0" w:space="0" w:color="auto"/>
        <w:right w:val="none" w:sz="0" w:space="0" w:color="auto"/>
      </w:divBdr>
    </w:div>
    <w:div w:id="716584519">
      <w:bodyDiv w:val="1"/>
      <w:marLeft w:val="0"/>
      <w:marRight w:val="0"/>
      <w:marTop w:val="0"/>
      <w:marBottom w:val="0"/>
      <w:divBdr>
        <w:top w:val="none" w:sz="0" w:space="0" w:color="auto"/>
        <w:left w:val="none" w:sz="0" w:space="0" w:color="auto"/>
        <w:bottom w:val="none" w:sz="0" w:space="0" w:color="auto"/>
        <w:right w:val="none" w:sz="0" w:space="0" w:color="auto"/>
      </w:divBdr>
    </w:div>
    <w:div w:id="1055468779">
      <w:bodyDiv w:val="1"/>
      <w:marLeft w:val="0"/>
      <w:marRight w:val="0"/>
      <w:marTop w:val="0"/>
      <w:marBottom w:val="0"/>
      <w:divBdr>
        <w:top w:val="none" w:sz="0" w:space="0" w:color="auto"/>
        <w:left w:val="none" w:sz="0" w:space="0" w:color="auto"/>
        <w:bottom w:val="none" w:sz="0" w:space="0" w:color="auto"/>
        <w:right w:val="none" w:sz="0" w:space="0" w:color="auto"/>
      </w:divBdr>
      <w:divsChild>
        <w:div w:id="246767885">
          <w:marLeft w:val="0"/>
          <w:marRight w:val="0"/>
          <w:marTop w:val="0"/>
          <w:marBottom w:val="0"/>
          <w:divBdr>
            <w:top w:val="none" w:sz="0" w:space="0" w:color="auto"/>
            <w:left w:val="none" w:sz="0" w:space="0" w:color="auto"/>
            <w:bottom w:val="none" w:sz="0" w:space="0" w:color="auto"/>
            <w:right w:val="none" w:sz="0" w:space="0" w:color="auto"/>
          </w:divBdr>
        </w:div>
        <w:div w:id="938878266">
          <w:marLeft w:val="0"/>
          <w:marRight w:val="0"/>
          <w:marTop w:val="0"/>
          <w:marBottom w:val="0"/>
          <w:divBdr>
            <w:top w:val="none" w:sz="0" w:space="0" w:color="auto"/>
            <w:left w:val="none" w:sz="0" w:space="0" w:color="auto"/>
            <w:bottom w:val="none" w:sz="0" w:space="0" w:color="auto"/>
            <w:right w:val="none" w:sz="0" w:space="0" w:color="auto"/>
          </w:divBdr>
        </w:div>
        <w:div w:id="1278874517">
          <w:marLeft w:val="0"/>
          <w:marRight w:val="0"/>
          <w:marTop w:val="0"/>
          <w:marBottom w:val="0"/>
          <w:divBdr>
            <w:top w:val="none" w:sz="0" w:space="0" w:color="auto"/>
            <w:left w:val="none" w:sz="0" w:space="0" w:color="auto"/>
            <w:bottom w:val="none" w:sz="0" w:space="0" w:color="auto"/>
            <w:right w:val="none" w:sz="0" w:space="0" w:color="auto"/>
          </w:divBdr>
        </w:div>
      </w:divsChild>
    </w:div>
    <w:div w:id="1124543405">
      <w:bodyDiv w:val="1"/>
      <w:marLeft w:val="0"/>
      <w:marRight w:val="0"/>
      <w:marTop w:val="0"/>
      <w:marBottom w:val="0"/>
      <w:divBdr>
        <w:top w:val="none" w:sz="0" w:space="0" w:color="auto"/>
        <w:left w:val="none" w:sz="0" w:space="0" w:color="auto"/>
        <w:bottom w:val="none" w:sz="0" w:space="0" w:color="auto"/>
        <w:right w:val="none" w:sz="0" w:space="0" w:color="auto"/>
      </w:divBdr>
    </w:div>
    <w:div w:id="1246643431">
      <w:bodyDiv w:val="1"/>
      <w:marLeft w:val="0"/>
      <w:marRight w:val="0"/>
      <w:marTop w:val="0"/>
      <w:marBottom w:val="0"/>
      <w:divBdr>
        <w:top w:val="none" w:sz="0" w:space="0" w:color="auto"/>
        <w:left w:val="none" w:sz="0" w:space="0" w:color="auto"/>
        <w:bottom w:val="none" w:sz="0" w:space="0" w:color="auto"/>
        <w:right w:val="none" w:sz="0" w:space="0" w:color="auto"/>
      </w:divBdr>
    </w:div>
    <w:div w:id="1297833824">
      <w:bodyDiv w:val="1"/>
      <w:marLeft w:val="0"/>
      <w:marRight w:val="0"/>
      <w:marTop w:val="0"/>
      <w:marBottom w:val="0"/>
      <w:divBdr>
        <w:top w:val="none" w:sz="0" w:space="0" w:color="auto"/>
        <w:left w:val="none" w:sz="0" w:space="0" w:color="auto"/>
        <w:bottom w:val="none" w:sz="0" w:space="0" w:color="auto"/>
        <w:right w:val="none" w:sz="0" w:space="0" w:color="auto"/>
      </w:divBdr>
    </w:div>
    <w:div w:id="1306155700">
      <w:bodyDiv w:val="1"/>
      <w:marLeft w:val="0"/>
      <w:marRight w:val="0"/>
      <w:marTop w:val="0"/>
      <w:marBottom w:val="0"/>
      <w:divBdr>
        <w:top w:val="none" w:sz="0" w:space="0" w:color="auto"/>
        <w:left w:val="none" w:sz="0" w:space="0" w:color="auto"/>
        <w:bottom w:val="none" w:sz="0" w:space="0" w:color="auto"/>
        <w:right w:val="none" w:sz="0" w:space="0" w:color="auto"/>
      </w:divBdr>
    </w:div>
    <w:div w:id="1320112574">
      <w:bodyDiv w:val="1"/>
      <w:marLeft w:val="0"/>
      <w:marRight w:val="0"/>
      <w:marTop w:val="0"/>
      <w:marBottom w:val="0"/>
      <w:divBdr>
        <w:top w:val="none" w:sz="0" w:space="0" w:color="auto"/>
        <w:left w:val="none" w:sz="0" w:space="0" w:color="auto"/>
        <w:bottom w:val="none" w:sz="0" w:space="0" w:color="auto"/>
        <w:right w:val="none" w:sz="0" w:space="0" w:color="auto"/>
      </w:divBdr>
    </w:div>
    <w:div w:id="1327396537">
      <w:bodyDiv w:val="1"/>
      <w:marLeft w:val="0"/>
      <w:marRight w:val="0"/>
      <w:marTop w:val="0"/>
      <w:marBottom w:val="0"/>
      <w:divBdr>
        <w:top w:val="none" w:sz="0" w:space="0" w:color="auto"/>
        <w:left w:val="none" w:sz="0" w:space="0" w:color="auto"/>
        <w:bottom w:val="none" w:sz="0" w:space="0" w:color="auto"/>
        <w:right w:val="none" w:sz="0" w:space="0" w:color="auto"/>
      </w:divBdr>
    </w:div>
    <w:div w:id="1367176710">
      <w:bodyDiv w:val="1"/>
      <w:marLeft w:val="0"/>
      <w:marRight w:val="0"/>
      <w:marTop w:val="0"/>
      <w:marBottom w:val="0"/>
      <w:divBdr>
        <w:top w:val="none" w:sz="0" w:space="0" w:color="auto"/>
        <w:left w:val="none" w:sz="0" w:space="0" w:color="auto"/>
        <w:bottom w:val="none" w:sz="0" w:space="0" w:color="auto"/>
        <w:right w:val="none" w:sz="0" w:space="0" w:color="auto"/>
      </w:divBdr>
    </w:div>
    <w:div w:id="1688558284">
      <w:bodyDiv w:val="1"/>
      <w:marLeft w:val="0"/>
      <w:marRight w:val="0"/>
      <w:marTop w:val="0"/>
      <w:marBottom w:val="0"/>
      <w:divBdr>
        <w:top w:val="none" w:sz="0" w:space="0" w:color="auto"/>
        <w:left w:val="none" w:sz="0" w:space="0" w:color="auto"/>
        <w:bottom w:val="none" w:sz="0" w:space="0" w:color="auto"/>
        <w:right w:val="none" w:sz="0" w:space="0" w:color="auto"/>
      </w:divBdr>
    </w:div>
    <w:div w:id="1732728257">
      <w:bodyDiv w:val="1"/>
      <w:marLeft w:val="0"/>
      <w:marRight w:val="0"/>
      <w:marTop w:val="0"/>
      <w:marBottom w:val="0"/>
      <w:divBdr>
        <w:top w:val="none" w:sz="0" w:space="0" w:color="auto"/>
        <w:left w:val="none" w:sz="0" w:space="0" w:color="auto"/>
        <w:bottom w:val="none" w:sz="0" w:space="0" w:color="auto"/>
        <w:right w:val="none" w:sz="0" w:space="0" w:color="auto"/>
      </w:divBdr>
    </w:div>
    <w:div w:id="1798330570">
      <w:bodyDiv w:val="1"/>
      <w:marLeft w:val="0"/>
      <w:marRight w:val="0"/>
      <w:marTop w:val="0"/>
      <w:marBottom w:val="0"/>
      <w:divBdr>
        <w:top w:val="none" w:sz="0" w:space="0" w:color="auto"/>
        <w:left w:val="none" w:sz="0" w:space="0" w:color="auto"/>
        <w:bottom w:val="none" w:sz="0" w:space="0" w:color="auto"/>
        <w:right w:val="none" w:sz="0" w:space="0" w:color="auto"/>
      </w:divBdr>
    </w:div>
    <w:div w:id="2087653559">
      <w:bodyDiv w:val="1"/>
      <w:marLeft w:val="0"/>
      <w:marRight w:val="0"/>
      <w:marTop w:val="0"/>
      <w:marBottom w:val="0"/>
      <w:divBdr>
        <w:top w:val="none" w:sz="0" w:space="0" w:color="auto"/>
        <w:left w:val="none" w:sz="0" w:space="0" w:color="auto"/>
        <w:bottom w:val="none" w:sz="0" w:space="0" w:color="auto"/>
        <w:right w:val="none" w:sz="0" w:space="0" w:color="auto"/>
      </w:divBdr>
      <w:divsChild>
        <w:div w:id="226764973">
          <w:marLeft w:val="0"/>
          <w:marRight w:val="0"/>
          <w:marTop w:val="0"/>
          <w:marBottom w:val="0"/>
          <w:divBdr>
            <w:top w:val="none" w:sz="0" w:space="0" w:color="auto"/>
            <w:left w:val="none" w:sz="0" w:space="0" w:color="auto"/>
            <w:bottom w:val="none" w:sz="0" w:space="0" w:color="auto"/>
            <w:right w:val="none" w:sz="0" w:space="0" w:color="auto"/>
          </w:divBdr>
        </w:div>
      </w:divsChild>
    </w:div>
    <w:div w:id="2117405842">
      <w:bodyDiv w:val="1"/>
      <w:marLeft w:val="0"/>
      <w:marRight w:val="0"/>
      <w:marTop w:val="0"/>
      <w:marBottom w:val="0"/>
      <w:divBdr>
        <w:top w:val="none" w:sz="0" w:space="0" w:color="auto"/>
        <w:left w:val="none" w:sz="0" w:space="0" w:color="auto"/>
        <w:bottom w:val="none" w:sz="0" w:space="0" w:color="auto"/>
        <w:right w:val="none" w:sz="0" w:space="0" w:color="auto"/>
      </w:divBdr>
    </w:div>
    <w:div w:id="2131430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rimley.icb.nhs.uk" TargetMode="External"/><Relationship Id="rId18" Type="http://schemas.openxmlformats.org/officeDocument/2006/relationships/hyperlink" Target="http://www.frimley.icb.nhs.uk"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frimley.icb.nhs.uk" TargetMode="External"/><Relationship Id="rId7" Type="http://schemas.openxmlformats.org/officeDocument/2006/relationships/settings" Target="settings.xml"/><Relationship Id="rId12" Type="http://schemas.openxmlformats.org/officeDocument/2006/relationships/image" Target="media/image11.png"/><Relationship Id="rId17" Type="http://schemas.openxmlformats.org/officeDocument/2006/relationships/hyperlink" Target="http://www.frimley.icb.nhs.uk" TargetMode="External"/><Relationship Id="rId25" Type="http://schemas.openxmlformats.org/officeDocument/2006/relationships/hyperlink" Target="http://www.frimley.icb.nhs.uk" TargetMode="External"/><Relationship Id="rId2" Type="http://schemas.openxmlformats.org/officeDocument/2006/relationships/customXml" Target="../customXml/item2.xml"/><Relationship Id="rId16" Type="http://schemas.openxmlformats.org/officeDocument/2006/relationships/hyperlink" Target="http://www.frimley.icb.nhs.uk" TargetMode="External"/><Relationship Id="rId20" Type="http://schemas.openxmlformats.org/officeDocument/2006/relationships/hyperlink" Target="http://www.frimley.icb.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frimley.icb.nhs.uk" TargetMode="External"/><Relationship Id="rId5" Type="http://schemas.openxmlformats.org/officeDocument/2006/relationships/numbering" Target="numbering.xml"/><Relationship Id="rId15" Type="http://schemas.openxmlformats.org/officeDocument/2006/relationships/image" Target="media/image10.png"/><Relationship Id="rId23" Type="http://schemas.openxmlformats.org/officeDocument/2006/relationships/hyperlink" Target="http://www.frimley.icb.nhs.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frimley.icb.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ustomXml" Target="ink/ink1.xml"/><Relationship Id="rId22" Type="http://schemas.openxmlformats.org/officeDocument/2006/relationships/hyperlink" Target="http://www.frimley.icb.nhs.uk" TargetMode="External"/><Relationship Id="rId27"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5-08T14:26:45.243"/>
    </inkml:context>
    <inkml:brush xml:id="br0">
      <inkml:brushProperty name="width" value="0.05" units="cm"/>
      <inkml:brushProperty name="height" value="0.05" units="cm"/>
    </inkml:brush>
  </inkml:definitions>
  <inkml:trace contextRef="#ctx0" brushRef="#br0">0 38 9599,'45'-38'-3840</inkml:trace>
</inkml:ink>
</file>

<file path=word/theme/theme1.xml><?xml version="1.0" encoding="utf-8"?>
<a:theme xmlns:a="http://schemas.openxmlformats.org/drawingml/2006/main" name="NHS England">
  <a:themeElements>
    <a:clrScheme name="Custom 1">
      <a:dk1>
        <a:srgbClr val="000000"/>
      </a:dk1>
      <a:lt1>
        <a:srgbClr val="FFFFFF"/>
      </a:lt1>
      <a:dk2>
        <a:srgbClr val="005EB8"/>
      </a:dk2>
      <a:lt2>
        <a:srgbClr val="7C2855"/>
      </a:lt2>
      <a:accent1>
        <a:srgbClr val="003087"/>
      </a:accent1>
      <a:accent2>
        <a:srgbClr val="0072CE"/>
      </a:accent2>
      <a:accent3>
        <a:srgbClr val="00A9CE"/>
      </a:accent3>
      <a:accent4>
        <a:srgbClr val="41B6E6"/>
      </a:accent4>
      <a:accent5>
        <a:srgbClr val="425563"/>
      </a:accent5>
      <a:accent6>
        <a:srgbClr val="768692"/>
      </a:accent6>
      <a:hlink>
        <a:srgbClr val="7C2855"/>
      </a:hlink>
      <a:folHlink>
        <a:srgbClr val="7C2855"/>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5" ma:contentTypeDescription="Create a new document." ma:contentTypeScope="" ma:versionID="1565e6a6fa254ebbf74cf83be80f2798">
  <xsd:schema xmlns:xsd="http://www.w3.org/2001/XMLSchema" xmlns:xs="http://www.w3.org/2001/XMLSchema" xmlns:p="http://schemas.microsoft.com/office/2006/metadata/properties" xmlns:ns3="5789755c-de38-4fe3-9623-40afa3bba1e2" xmlns:ns4="32678723-8c06-45e1-8bd0-318b9868a43d" targetNamespace="http://schemas.microsoft.com/office/2006/metadata/properties" ma:root="true" ma:fieldsID="6573a3953be9257e0077abb5b4ec5bd7" ns3:_="" ns4:_="">
    <xsd:import namespace="5789755c-de38-4fe3-9623-40afa3bba1e2"/>
    <xsd:import namespace="32678723-8c06-45e1-8bd0-318b9868a43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_activity" minOccurs="0"/>
                <xsd:element ref="ns4:MediaServiceObjectDetectorVersions" minOccurs="0"/>
                <xsd:element ref="ns4:MediaServiceAutoTags" minOccurs="0"/>
                <xsd:element ref="ns4:MediaServiceGenerationTime" minOccurs="0"/>
                <xsd:element ref="ns4:MediaServiceEventHashCode"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32678723-8c06-45e1-8bd0-318b9868a43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44E0C2-2D33-4A11-90FF-2EF544F6D31B}">
  <ds:schemaRefs>
    <ds:schemaRef ds:uri="http://schemas.openxmlformats.org/officeDocument/2006/bibliography"/>
  </ds:schemaRefs>
</ds:datastoreItem>
</file>

<file path=customXml/itemProps2.xml><?xml version="1.0" encoding="utf-8"?>
<ds:datastoreItem xmlns:ds="http://schemas.openxmlformats.org/officeDocument/2006/customXml" ds:itemID="{B830B157-5A15-4866-8922-B3301A063F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89755c-de38-4fe3-9623-40afa3bba1e2"/>
    <ds:schemaRef ds:uri="32678723-8c06-45e1-8bd0-318b9868a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CEC18-AC16-4DAB-B240-7777F2DC6C93}">
  <ds:schemaRefs>
    <ds:schemaRef ds:uri="http://schemas.microsoft.com/office/2006/metadata/properties"/>
    <ds:schemaRef ds:uri="http://schemas.microsoft.com/office/infopath/2007/PartnerControls"/>
    <ds:schemaRef ds:uri="32678723-8c06-45e1-8bd0-318b9868a43d"/>
  </ds:schemaRefs>
</ds:datastoreItem>
</file>

<file path=customXml/itemProps4.xml><?xml version="1.0" encoding="utf-8"?>
<ds:datastoreItem xmlns:ds="http://schemas.openxmlformats.org/officeDocument/2006/customXml" ds:itemID="{26589365-B508-416E-8EF7-C06EB75DFD37}">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71</Pages>
  <Words>16882</Words>
  <Characters>96229</Characters>
  <Application>Microsoft Office Word</Application>
  <DocSecurity>4</DocSecurity>
  <Lines>801</Lines>
  <Paragraphs>225</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112886</CharactersWithSpaces>
  <SharedDoc>false</SharedDoc>
  <HLinks>
    <vt:vector size="456" baseType="variant">
      <vt:variant>
        <vt:i4>1179702</vt:i4>
      </vt:variant>
      <vt:variant>
        <vt:i4>452</vt:i4>
      </vt:variant>
      <vt:variant>
        <vt:i4>0</vt:i4>
      </vt:variant>
      <vt:variant>
        <vt:i4>5</vt:i4>
      </vt:variant>
      <vt:variant>
        <vt:lpwstr/>
      </vt:variant>
      <vt:variant>
        <vt:lpwstr>_Toc101356306</vt:lpwstr>
      </vt:variant>
      <vt:variant>
        <vt:i4>1179702</vt:i4>
      </vt:variant>
      <vt:variant>
        <vt:i4>446</vt:i4>
      </vt:variant>
      <vt:variant>
        <vt:i4>0</vt:i4>
      </vt:variant>
      <vt:variant>
        <vt:i4>5</vt:i4>
      </vt:variant>
      <vt:variant>
        <vt:lpwstr/>
      </vt:variant>
      <vt:variant>
        <vt:lpwstr>_Toc101356305</vt:lpwstr>
      </vt:variant>
      <vt:variant>
        <vt:i4>1179702</vt:i4>
      </vt:variant>
      <vt:variant>
        <vt:i4>440</vt:i4>
      </vt:variant>
      <vt:variant>
        <vt:i4>0</vt:i4>
      </vt:variant>
      <vt:variant>
        <vt:i4>5</vt:i4>
      </vt:variant>
      <vt:variant>
        <vt:lpwstr/>
      </vt:variant>
      <vt:variant>
        <vt:lpwstr>_Toc101356304</vt:lpwstr>
      </vt:variant>
      <vt:variant>
        <vt:i4>1179702</vt:i4>
      </vt:variant>
      <vt:variant>
        <vt:i4>434</vt:i4>
      </vt:variant>
      <vt:variant>
        <vt:i4>0</vt:i4>
      </vt:variant>
      <vt:variant>
        <vt:i4>5</vt:i4>
      </vt:variant>
      <vt:variant>
        <vt:lpwstr/>
      </vt:variant>
      <vt:variant>
        <vt:lpwstr>_Toc101356303</vt:lpwstr>
      </vt:variant>
      <vt:variant>
        <vt:i4>1179702</vt:i4>
      </vt:variant>
      <vt:variant>
        <vt:i4>428</vt:i4>
      </vt:variant>
      <vt:variant>
        <vt:i4>0</vt:i4>
      </vt:variant>
      <vt:variant>
        <vt:i4>5</vt:i4>
      </vt:variant>
      <vt:variant>
        <vt:lpwstr/>
      </vt:variant>
      <vt:variant>
        <vt:lpwstr>_Toc101356302</vt:lpwstr>
      </vt:variant>
      <vt:variant>
        <vt:i4>1179702</vt:i4>
      </vt:variant>
      <vt:variant>
        <vt:i4>422</vt:i4>
      </vt:variant>
      <vt:variant>
        <vt:i4>0</vt:i4>
      </vt:variant>
      <vt:variant>
        <vt:i4>5</vt:i4>
      </vt:variant>
      <vt:variant>
        <vt:lpwstr/>
      </vt:variant>
      <vt:variant>
        <vt:lpwstr>_Toc101356301</vt:lpwstr>
      </vt:variant>
      <vt:variant>
        <vt:i4>1179702</vt:i4>
      </vt:variant>
      <vt:variant>
        <vt:i4>416</vt:i4>
      </vt:variant>
      <vt:variant>
        <vt:i4>0</vt:i4>
      </vt:variant>
      <vt:variant>
        <vt:i4>5</vt:i4>
      </vt:variant>
      <vt:variant>
        <vt:lpwstr/>
      </vt:variant>
      <vt:variant>
        <vt:lpwstr>_Toc101356300</vt:lpwstr>
      </vt:variant>
      <vt:variant>
        <vt:i4>1769527</vt:i4>
      </vt:variant>
      <vt:variant>
        <vt:i4>410</vt:i4>
      </vt:variant>
      <vt:variant>
        <vt:i4>0</vt:i4>
      </vt:variant>
      <vt:variant>
        <vt:i4>5</vt:i4>
      </vt:variant>
      <vt:variant>
        <vt:lpwstr/>
      </vt:variant>
      <vt:variant>
        <vt:lpwstr>_Toc101356299</vt:lpwstr>
      </vt:variant>
      <vt:variant>
        <vt:i4>1769527</vt:i4>
      </vt:variant>
      <vt:variant>
        <vt:i4>404</vt:i4>
      </vt:variant>
      <vt:variant>
        <vt:i4>0</vt:i4>
      </vt:variant>
      <vt:variant>
        <vt:i4>5</vt:i4>
      </vt:variant>
      <vt:variant>
        <vt:lpwstr/>
      </vt:variant>
      <vt:variant>
        <vt:lpwstr>_Toc101356298</vt:lpwstr>
      </vt:variant>
      <vt:variant>
        <vt:i4>1769527</vt:i4>
      </vt:variant>
      <vt:variant>
        <vt:i4>398</vt:i4>
      </vt:variant>
      <vt:variant>
        <vt:i4>0</vt:i4>
      </vt:variant>
      <vt:variant>
        <vt:i4>5</vt:i4>
      </vt:variant>
      <vt:variant>
        <vt:lpwstr/>
      </vt:variant>
      <vt:variant>
        <vt:lpwstr>_Toc101356297</vt:lpwstr>
      </vt:variant>
      <vt:variant>
        <vt:i4>1769527</vt:i4>
      </vt:variant>
      <vt:variant>
        <vt:i4>392</vt:i4>
      </vt:variant>
      <vt:variant>
        <vt:i4>0</vt:i4>
      </vt:variant>
      <vt:variant>
        <vt:i4>5</vt:i4>
      </vt:variant>
      <vt:variant>
        <vt:lpwstr/>
      </vt:variant>
      <vt:variant>
        <vt:lpwstr>_Toc101356296</vt:lpwstr>
      </vt:variant>
      <vt:variant>
        <vt:i4>1769527</vt:i4>
      </vt:variant>
      <vt:variant>
        <vt:i4>386</vt:i4>
      </vt:variant>
      <vt:variant>
        <vt:i4>0</vt:i4>
      </vt:variant>
      <vt:variant>
        <vt:i4>5</vt:i4>
      </vt:variant>
      <vt:variant>
        <vt:lpwstr/>
      </vt:variant>
      <vt:variant>
        <vt:lpwstr>_Toc101356295</vt:lpwstr>
      </vt:variant>
      <vt:variant>
        <vt:i4>1769527</vt:i4>
      </vt:variant>
      <vt:variant>
        <vt:i4>380</vt:i4>
      </vt:variant>
      <vt:variant>
        <vt:i4>0</vt:i4>
      </vt:variant>
      <vt:variant>
        <vt:i4>5</vt:i4>
      </vt:variant>
      <vt:variant>
        <vt:lpwstr/>
      </vt:variant>
      <vt:variant>
        <vt:lpwstr>_Toc101356294</vt:lpwstr>
      </vt:variant>
      <vt:variant>
        <vt:i4>1769527</vt:i4>
      </vt:variant>
      <vt:variant>
        <vt:i4>374</vt:i4>
      </vt:variant>
      <vt:variant>
        <vt:i4>0</vt:i4>
      </vt:variant>
      <vt:variant>
        <vt:i4>5</vt:i4>
      </vt:variant>
      <vt:variant>
        <vt:lpwstr/>
      </vt:variant>
      <vt:variant>
        <vt:lpwstr>_Toc101356293</vt:lpwstr>
      </vt:variant>
      <vt:variant>
        <vt:i4>1769527</vt:i4>
      </vt:variant>
      <vt:variant>
        <vt:i4>368</vt:i4>
      </vt:variant>
      <vt:variant>
        <vt:i4>0</vt:i4>
      </vt:variant>
      <vt:variant>
        <vt:i4>5</vt:i4>
      </vt:variant>
      <vt:variant>
        <vt:lpwstr/>
      </vt:variant>
      <vt:variant>
        <vt:lpwstr>_Toc101356292</vt:lpwstr>
      </vt:variant>
      <vt:variant>
        <vt:i4>1769527</vt:i4>
      </vt:variant>
      <vt:variant>
        <vt:i4>362</vt:i4>
      </vt:variant>
      <vt:variant>
        <vt:i4>0</vt:i4>
      </vt:variant>
      <vt:variant>
        <vt:i4>5</vt:i4>
      </vt:variant>
      <vt:variant>
        <vt:lpwstr/>
      </vt:variant>
      <vt:variant>
        <vt:lpwstr>_Toc101356291</vt:lpwstr>
      </vt:variant>
      <vt:variant>
        <vt:i4>1769527</vt:i4>
      </vt:variant>
      <vt:variant>
        <vt:i4>356</vt:i4>
      </vt:variant>
      <vt:variant>
        <vt:i4>0</vt:i4>
      </vt:variant>
      <vt:variant>
        <vt:i4>5</vt:i4>
      </vt:variant>
      <vt:variant>
        <vt:lpwstr/>
      </vt:variant>
      <vt:variant>
        <vt:lpwstr>_Toc101356290</vt:lpwstr>
      </vt:variant>
      <vt:variant>
        <vt:i4>1703991</vt:i4>
      </vt:variant>
      <vt:variant>
        <vt:i4>350</vt:i4>
      </vt:variant>
      <vt:variant>
        <vt:i4>0</vt:i4>
      </vt:variant>
      <vt:variant>
        <vt:i4>5</vt:i4>
      </vt:variant>
      <vt:variant>
        <vt:lpwstr/>
      </vt:variant>
      <vt:variant>
        <vt:lpwstr>_Toc101356289</vt:lpwstr>
      </vt:variant>
      <vt:variant>
        <vt:i4>1703991</vt:i4>
      </vt:variant>
      <vt:variant>
        <vt:i4>344</vt:i4>
      </vt:variant>
      <vt:variant>
        <vt:i4>0</vt:i4>
      </vt:variant>
      <vt:variant>
        <vt:i4>5</vt:i4>
      </vt:variant>
      <vt:variant>
        <vt:lpwstr/>
      </vt:variant>
      <vt:variant>
        <vt:lpwstr>_Toc101356288</vt:lpwstr>
      </vt:variant>
      <vt:variant>
        <vt:i4>1703991</vt:i4>
      </vt:variant>
      <vt:variant>
        <vt:i4>338</vt:i4>
      </vt:variant>
      <vt:variant>
        <vt:i4>0</vt:i4>
      </vt:variant>
      <vt:variant>
        <vt:i4>5</vt:i4>
      </vt:variant>
      <vt:variant>
        <vt:lpwstr/>
      </vt:variant>
      <vt:variant>
        <vt:lpwstr>_Toc101356287</vt:lpwstr>
      </vt:variant>
      <vt:variant>
        <vt:i4>1703991</vt:i4>
      </vt:variant>
      <vt:variant>
        <vt:i4>332</vt:i4>
      </vt:variant>
      <vt:variant>
        <vt:i4>0</vt:i4>
      </vt:variant>
      <vt:variant>
        <vt:i4>5</vt:i4>
      </vt:variant>
      <vt:variant>
        <vt:lpwstr/>
      </vt:variant>
      <vt:variant>
        <vt:lpwstr>_Toc101356286</vt:lpwstr>
      </vt:variant>
      <vt:variant>
        <vt:i4>1703991</vt:i4>
      </vt:variant>
      <vt:variant>
        <vt:i4>326</vt:i4>
      </vt:variant>
      <vt:variant>
        <vt:i4>0</vt:i4>
      </vt:variant>
      <vt:variant>
        <vt:i4>5</vt:i4>
      </vt:variant>
      <vt:variant>
        <vt:lpwstr/>
      </vt:variant>
      <vt:variant>
        <vt:lpwstr>_Toc101356285</vt:lpwstr>
      </vt:variant>
      <vt:variant>
        <vt:i4>1703991</vt:i4>
      </vt:variant>
      <vt:variant>
        <vt:i4>320</vt:i4>
      </vt:variant>
      <vt:variant>
        <vt:i4>0</vt:i4>
      </vt:variant>
      <vt:variant>
        <vt:i4>5</vt:i4>
      </vt:variant>
      <vt:variant>
        <vt:lpwstr/>
      </vt:variant>
      <vt:variant>
        <vt:lpwstr>_Toc101356284</vt:lpwstr>
      </vt:variant>
      <vt:variant>
        <vt:i4>1703991</vt:i4>
      </vt:variant>
      <vt:variant>
        <vt:i4>314</vt:i4>
      </vt:variant>
      <vt:variant>
        <vt:i4>0</vt:i4>
      </vt:variant>
      <vt:variant>
        <vt:i4>5</vt:i4>
      </vt:variant>
      <vt:variant>
        <vt:lpwstr/>
      </vt:variant>
      <vt:variant>
        <vt:lpwstr>_Toc101356283</vt:lpwstr>
      </vt:variant>
      <vt:variant>
        <vt:i4>1703991</vt:i4>
      </vt:variant>
      <vt:variant>
        <vt:i4>308</vt:i4>
      </vt:variant>
      <vt:variant>
        <vt:i4>0</vt:i4>
      </vt:variant>
      <vt:variant>
        <vt:i4>5</vt:i4>
      </vt:variant>
      <vt:variant>
        <vt:lpwstr/>
      </vt:variant>
      <vt:variant>
        <vt:lpwstr>_Toc101356282</vt:lpwstr>
      </vt:variant>
      <vt:variant>
        <vt:i4>1703991</vt:i4>
      </vt:variant>
      <vt:variant>
        <vt:i4>302</vt:i4>
      </vt:variant>
      <vt:variant>
        <vt:i4>0</vt:i4>
      </vt:variant>
      <vt:variant>
        <vt:i4>5</vt:i4>
      </vt:variant>
      <vt:variant>
        <vt:lpwstr/>
      </vt:variant>
      <vt:variant>
        <vt:lpwstr>_Toc101356281</vt:lpwstr>
      </vt:variant>
      <vt:variant>
        <vt:i4>1703991</vt:i4>
      </vt:variant>
      <vt:variant>
        <vt:i4>296</vt:i4>
      </vt:variant>
      <vt:variant>
        <vt:i4>0</vt:i4>
      </vt:variant>
      <vt:variant>
        <vt:i4>5</vt:i4>
      </vt:variant>
      <vt:variant>
        <vt:lpwstr/>
      </vt:variant>
      <vt:variant>
        <vt:lpwstr>_Toc101356280</vt:lpwstr>
      </vt:variant>
      <vt:variant>
        <vt:i4>1376311</vt:i4>
      </vt:variant>
      <vt:variant>
        <vt:i4>290</vt:i4>
      </vt:variant>
      <vt:variant>
        <vt:i4>0</vt:i4>
      </vt:variant>
      <vt:variant>
        <vt:i4>5</vt:i4>
      </vt:variant>
      <vt:variant>
        <vt:lpwstr/>
      </vt:variant>
      <vt:variant>
        <vt:lpwstr>_Toc101356279</vt:lpwstr>
      </vt:variant>
      <vt:variant>
        <vt:i4>1376311</vt:i4>
      </vt:variant>
      <vt:variant>
        <vt:i4>284</vt:i4>
      </vt:variant>
      <vt:variant>
        <vt:i4>0</vt:i4>
      </vt:variant>
      <vt:variant>
        <vt:i4>5</vt:i4>
      </vt:variant>
      <vt:variant>
        <vt:lpwstr/>
      </vt:variant>
      <vt:variant>
        <vt:lpwstr>_Toc101356278</vt:lpwstr>
      </vt:variant>
      <vt:variant>
        <vt:i4>1376311</vt:i4>
      </vt:variant>
      <vt:variant>
        <vt:i4>278</vt:i4>
      </vt:variant>
      <vt:variant>
        <vt:i4>0</vt:i4>
      </vt:variant>
      <vt:variant>
        <vt:i4>5</vt:i4>
      </vt:variant>
      <vt:variant>
        <vt:lpwstr/>
      </vt:variant>
      <vt:variant>
        <vt:lpwstr>_Toc101356277</vt:lpwstr>
      </vt:variant>
      <vt:variant>
        <vt:i4>1376311</vt:i4>
      </vt:variant>
      <vt:variant>
        <vt:i4>272</vt:i4>
      </vt:variant>
      <vt:variant>
        <vt:i4>0</vt:i4>
      </vt:variant>
      <vt:variant>
        <vt:i4>5</vt:i4>
      </vt:variant>
      <vt:variant>
        <vt:lpwstr/>
      </vt:variant>
      <vt:variant>
        <vt:lpwstr>_Toc101356276</vt:lpwstr>
      </vt:variant>
      <vt:variant>
        <vt:i4>1376311</vt:i4>
      </vt:variant>
      <vt:variant>
        <vt:i4>266</vt:i4>
      </vt:variant>
      <vt:variant>
        <vt:i4>0</vt:i4>
      </vt:variant>
      <vt:variant>
        <vt:i4>5</vt:i4>
      </vt:variant>
      <vt:variant>
        <vt:lpwstr/>
      </vt:variant>
      <vt:variant>
        <vt:lpwstr>_Toc101356275</vt:lpwstr>
      </vt:variant>
      <vt:variant>
        <vt:i4>1376311</vt:i4>
      </vt:variant>
      <vt:variant>
        <vt:i4>260</vt:i4>
      </vt:variant>
      <vt:variant>
        <vt:i4>0</vt:i4>
      </vt:variant>
      <vt:variant>
        <vt:i4>5</vt:i4>
      </vt:variant>
      <vt:variant>
        <vt:lpwstr/>
      </vt:variant>
      <vt:variant>
        <vt:lpwstr>_Toc101356274</vt:lpwstr>
      </vt:variant>
      <vt:variant>
        <vt:i4>1376311</vt:i4>
      </vt:variant>
      <vt:variant>
        <vt:i4>254</vt:i4>
      </vt:variant>
      <vt:variant>
        <vt:i4>0</vt:i4>
      </vt:variant>
      <vt:variant>
        <vt:i4>5</vt:i4>
      </vt:variant>
      <vt:variant>
        <vt:lpwstr/>
      </vt:variant>
      <vt:variant>
        <vt:lpwstr>_Toc101356273</vt:lpwstr>
      </vt:variant>
      <vt:variant>
        <vt:i4>1376311</vt:i4>
      </vt:variant>
      <vt:variant>
        <vt:i4>248</vt:i4>
      </vt:variant>
      <vt:variant>
        <vt:i4>0</vt:i4>
      </vt:variant>
      <vt:variant>
        <vt:i4>5</vt:i4>
      </vt:variant>
      <vt:variant>
        <vt:lpwstr/>
      </vt:variant>
      <vt:variant>
        <vt:lpwstr>_Toc101356272</vt:lpwstr>
      </vt:variant>
      <vt:variant>
        <vt:i4>1376311</vt:i4>
      </vt:variant>
      <vt:variant>
        <vt:i4>242</vt:i4>
      </vt:variant>
      <vt:variant>
        <vt:i4>0</vt:i4>
      </vt:variant>
      <vt:variant>
        <vt:i4>5</vt:i4>
      </vt:variant>
      <vt:variant>
        <vt:lpwstr/>
      </vt:variant>
      <vt:variant>
        <vt:lpwstr>_Toc101356271</vt:lpwstr>
      </vt:variant>
      <vt:variant>
        <vt:i4>1376311</vt:i4>
      </vt:variant>
      <vt:variant>
        <vt:i4>236</vt:i4>
      </vt:variant>
      <vt:variant>
        <vt:i4>0</vt:i4>
      </vt:variant>
      <vt:variant>
        <vt:i4>5</vt:i4>
      </vt:variant>
      <vt:variant>
        <vt:lpwstr/>
      </vt:variant>
      <vt:variant>
        <vt:lpwstr>_Toc101356270</vt:lpwstr>
      </vt:variant>
      <vt:variant>
        <vt:i4>1310775</vt:i4>
      </vt:variant>
      <vt:variant>
        <vt:i4>230</vt:i4>
      </vt:variant>
      <vt:variant>
        <vt:i4>0</vt:i4>
      </vt:variant>
      <vt:variant>
        <vt:i4>5</vt:i4>
      </vt:variant>
      <vt:variant>
        <vt:lpwstr/>
      </vt:variant>
      <vt:variant>
        <vt:lpwstr>_Toc101356269</vt:lpwstr>
      </vt:variant>
      <vt:variant>
        <vt:i4>1310775</vt:i4>
      </vt:variant>
      <vt:variant>
        <vt:i4>224</vt:i4>
      </vt:variant>
      <vt:variant>
        <vt:i4>0</vt:i4>
      </vt:variant>
      <vt:variant>
        <vt:i4>5</vt:i4>
      </vt:variant>
      <vt:variant>
        <vt:lpwstr/>
      </vt:variant>
      <vt:variant>
        <vt:lpwstr>_Toc101356268</vt:lpwstr>
      </vt:variant>
      <vt:variant>
        <vt:i4>1310775</vt:i4>
      </vt:variant>
      <vt:variant>
        <vt:i4>218</vt:i4>
      </vt:variant>
      <vt:variant>
        <vt:i4>0</vt:i4>
      </vt:variant>
      <vt:variant>
        <vt:i4>5</vt:i4>
      </vt:variant>
      <vt:variant>
        <vt:lpwstr/>
      </vt:variant>
      <vt:variant>
        <vt:lpwstr>_Toc101356267</vt:lpwstr>
      </vt:variant>
      <vt:variant>
        <vt:i4>1310775</vt:i4>
      </vt:variant>
      <vt:variant>
        <vt:i4>212</vt:i4>
      </vt:variant>
      <vt:variant>
        <vt:i4>0</vt:i4>
      </vt:variant>
      <vt:variant>
        <vt:i4>5</vt:i4>
      </vt:variant>
      <vt:variant>
        <vt:lpwstr/>
      </vt:variant>
      <vt:variant>
        <vt:lpwstr>_Toc101356266</vt:lpwstr>
      </vt:variant>
      <vt:variant>
        <vt:i4>1310775</vt:i4>
      </vt:variant>
      <vt:variant>
        <vt:i4>206</vt:i4>
      </vt:variant>
      <vt:variant>
        <vt:i4>0</vt:i4>
      </vt:variant>
      <vt:variant>
        <vt:i4>5</vt:i4>
      </vt:variant>
      <vt:variant>
        <vt:lpwstr/>
      </vt:variant>
      <vt:variant>
        <vt:lpwstr>_Toc101356265</vt:lpwstr>
      </vt:variant>
      <vt:variant>
        <vt:i4>1310775</vt:i4>
      </vt:variant>
      <vt:variant>
        <vt:i4>200</vt:i4>
      </vt:variant>
      <vt:variant>
        <vt:i4>0</vt:i4>
      </vt:variant>
      <vt:variant>
        <vt:i4>5</vt:i4>
      </vt:variant>
      <vt:variant>
        <vt:lpwstr/>
      </vt:variant>
      <vt:variant>
        <vt:lpwstr>_Toc101356264</vt:lpwstr>
      </vt:variant>
      <vt:variant>
        <vt:i4>1310775</vt:i4>
      </vt:variant>
      <vt:variant>
        <vt:i4>194</vt:i4>
      </vt:variant>
      <vt:variant>
        <vt:i4>0</vt:i4>
      </vt:variant>
      <vt:variant>
        <vt:i4>5</vt:i4>
      </vt:variant>
      <vt:variant>
        <vt:lpwstr/>
      </vt:variant>
      <vt:variant>
        <vt:lpwstr>_Toc101356263</vt:lpwstr>
      </vt:variant>
      <vt:variant>
        <vt:i4>1310775</vt:i4>
      </vt:variant>
      <vt:variant>
        <vt:i4>188</vt:i4>
      </vt:variant>
      <vt:variant>
        <vt:i4>0</vt:i4>
      </vt:variant>
      <vt:variant>
        <vt:i4>5</vt:i4>
      </vt:variant>
      <vt:variant>
        <vt:lpwstr/>
      </vt:variant>
      <vt:variant>
        <vt:lpwstr>_Toc101356262</vt:lpwstr>
      </vt:variant>
      <vt:variant>
        <vt:i4>1310775</vt:i4>
      </vt:variant>
      <vt:variant>
        <vt:i4>182</vt:i4>
      </vt:variant>
      <vt:variant>
        <vt:i4>0</vt:i4>
      </vt:variant>
      <vt:variant>
        <vt:i4>5</vt:i4>
      </vt:variant>
      <vt:variant>
        <vt:lpwstr/>
      </vt:variant>
      <vt:variant>
        <vt:lpwstr>_Toc101356261</vt:lpwstr>
      </vt:variant>
      <vt:variant>
        <vt:i4>1310775</vt:i4>
      </vt:variant>
      <vt:variant>
        <vt:i4>176</vt:i4>
      </vt:variant>
      <vt:variant>
        <vt:i4>0</vt:i4>
      </vt:variant>
      <vt:variant>
        <vt:i4>5</vt:i4>
      </vt:variant>
      <vt:variant>
        <vt:lpwstr/>
      </vt:variant>
      <vt:variant>
        <vt:lpwstr>_Toc101356260</vt:lpwstr>
      </vt:variant>
      <vt:variant>
        <vt:i4>1507383</vt:i4>
      </vt:variant>
      <vt:variant>
        <vt:i4>170</vt:i4>
      </vt:variant>
      <vt:variant>
        <vt:i4>0</vt:i4>
      </vt:variant>
      <vt:variant>
        <vt:i4>5</vt:i4>
      </vt:variant>
      <vt:variant>
        <vt:lpwstr/>
      </vt:variant>
      <vt:variant>
        <vt:lpwstr>_Toc101356259</vt:lpwstr>
      </vt:variant>
      <vt:variant>
        <vt:i4>1507383</vt:i4>
      </vt:variant>
      <vt:variant>
        <vt:i4>164</vt:i4>
      </vt:variant>
      <vt:variant>
        <vt:i4>0</vt:i4>
      </vt:variant>
      <vt:variant>
        <vt:i4>5</vt:i4>
      </vt:variant>
      <vt:variant>
        <vt:lpwstr/>
      </vt:variant>
      <vt:variant>
        <vt:lpwstr>_Toc101356258</vt:lpwstr>
      </vt:variant>
      <vt:variant>
        <vt:i4>1507383</vt:i4>
      </vt:variant>
      <vt:variant>
        <vt:i4>158</vt:i4>
      </vt:variant>
      <vt:variant>
        <vt:i4>0</vt:i4>
      </vt:variant>
      <vt:variant>
        <vt:i4>5</vt:i4>
      </vt:variant>
      <vt:variant>
        <vt:lpwstr/>
      </vt:variant>
      <vt:variant>
        <vt:lpwstr>_Toc101356257</vt:lpwstr>
      </vt:variant>
      <vt:variant>
        <vt:i4>1507383</vt:i4>
      </vt:variant>
      <vt:variant>
        <vt:i4>152</vt:i4>
      </vt:variant>
      <vt:variant>
        <vt:i4>0</vt:i4>
      </vt:variant>
      <vt:variant>
        <vt:i4>5</vt:i4>
      </vt:variant>
      <vt:variant>
        <vt:lpwstr/>
      </vt:variant>
      <vt:variant>
        <vt:lpwstr>_Toc101356256</vt:lpwstr>
      </vt:variant>
      <vt:variant>
        <vt:i4>1507383</vt:i4>
      </vt:variant>
      <vt:variant>
        <vt:i4>146</vt:i4>
      </vt:variant>
      <vt:variant>
        <vt:i4>0</vt:i4>
      </vt:variant>
      <vt:variant>
        <vt:i4>5</vt:i4>
      </vt:variant>
      <vt:variant>
        <vt:lpwstr/>
      </vt:variant>
      <vt:variant>
        <vt:lpwstr>_Toc101356255</vt:lpwstr>
      </vt:variant>
      <vt:variant>
        <vt:i4>1507383</vt:i4>
      </vt:variant>
      <vt:variant>
        <vt:i4>140</vt:i4>
      </vt:variant>
      <vt:variant>
        <vt:i4>0</vt:i4>
      </vt:variant>
      <vt:variant>
        <vt:i4>5</vt:i4>
      </vt:variant>
      <vt:variant>
        <vt:lpwstr/>
      </vt:variant>
      <vt:variant>
        <vt:lpwstr>_Toc101356254</vt:lpwstr>
      </vt:variant>
      <vt:variant>
        <vt:i4>1507383</vt:i4>
      </vt:variant>
      <vt:variant>
        <vt:i4>134</vt:i4>
      </vt:variant>
      <vt:variant>
        <vt:i4>0</vt:i4>
      </vt:variant>
      <vt:variant>
        <vt:i4>5</vt:i4>
      </vt:variant>
      <vt:variant>
        <vt:lpwstr/>
      </vt:variant>
      <vt:variant>
        <vt:lpwstr>_Toc101356253</vt:lpwstr>
      </vt:variant>
      <vt:variant>
        <vt:i4>1507383</vt:i4>
      </vt:variant>
      <vt:variant>
        <vt:i4>128</vt:i4>
      </vt:variant>
      <vt:variant>
        <vt:i4>0</vt:i4>
      </vt:variant>
      <vt:variant>
        <vt:i4>5</vt:i4>
      </vt:variant>
      <vt:variant>
        <vt:lpwstr/>
      </vt:variant>
      <vt:variant>
        <vt:lpwstr>_Toc101356252</vt:lpwstr>
      </vt:variant>
      <vt:variant>
        <vt:i4>1507383</vt:i4>
      </vt:variant>
      <vt:variant>
        <vt:i4>122</vt:i4>
      </vt:variant>
      <vt:variant>
        <vt:i4>0</vt:i4>
      </vt:variant>
      <vt:variant>
        <vt:i4>5</vt:i4>
      </vt:variant>
      <vt:variant>
        <vt:lpwstr/>
      </vt:variant>
      <vt:variant>
        <vt:lpwstr>_Toc101356251</vt:lpwstr>
      </vt:variant>
      <vt:variant>
        <vt:i4>1507383</vt:i4>
      </vt:variant>
      <vt:variant>
        <vt:i4>116</vt:i4>
      </vt:variant>
      <vt:variant>
        <vt:i4>0</vt:i4>
      </vt:variant>
      <vt:variant>
        <vt:i4>5</vt:i4>
      </vt:variant>
      <vt:variant>
        <vt:lpwstr/>
      </vt:variant>
      <vt:variant>
        <vt:lpwstr>_Toc101356250</vt:lpwstr>
      </vt:variant>
      <vt:variant>
        <vt:i4>1441847</vt:i4>
      </vt:variant>
      <vt:variant>
        <vt:i4>110</vt:i4>
      </vt:variant>
      <vt:variant>
        <vt:i4>0</vt:i4>
      </vt:variant>
      <vt:variant>
        <vt:i4>5</vt:i4>
      </vt:variant>
      <vt:variant>
        <vt:lpwstr/>
      </vt:variant>
      <vt:variant>
        <vt:lpwstr>_Toc101356249</vt:lpwstr>
      </vt:variant>
      <vt:variant>
        <vt:i4>1441847</vt:i4>
      </vt:variant>
      <vt:variant>
        <vt:i4>104</vt:i4>
      </vt:variant>
      <vt:variant>
        <vt:i4>0</vt:i4>
      </vt:variant>
      <vt:variant>
        <vt:i4>5</vt:i4>
      </vt:variant>
      <vt:variant>
        <vt:lpwstr/>
      </vt:variant>
      <vt:variant>
        <vt:lpwstr>_Toc101356248</vt:lpwstr>
      </vt:variant>
      <vt:variant>
        <vt:i4>1441847</vt:i4>
      </vt:variant>
      <vt:variant>
        <vt:i4>98</vt:i4>
      </vt:variant>
      <vt:variant>
        <vt:i4>0</vt:i4>
      </vt:variant>
      <vt:variant>
        <vt:i4>5</vt:i4>
      </vt:variant>
      <vt:variant>
        <vt:lpwstr/>
      </vt:variant>
      <vt:variant>
        <vt:lpwstr>_Toc101356247</vt:lpwstr>
      </vt:variant>
      <vt:variant>
        <vt:i4>1441847</vt:i4>
      </vt:variant>
      <vt:variant>
        <vt:i4>92</vt:i4>
      </vt:variant>
      <vt:variant>
        <vt:i4>0</vt:i4>
      </vt:variant>
      <vt:variant>
        <vt:i4>5</vt:i4>
      </vt:variant>
      <vt:variant>
        <vt:lpwstr/>
      </vt:variant>
      <vt:variant>
        <vt:lpwstr>_Toc101356246</vt:lpwstr>
      </vt:variant>
      <vt:variant>
        <vt:i4>1441847</vt:i4>
      </vt:variant>
      <vt:variant>
        <vt:i4>86</vt:i4>
      </vt:variant>
      <vt:variant>
        <vt:i4>0</vt:i4>
      </vt:variant>
      <vt:variant>
        <vt:i4>5</vt:i4>
      </vt:variant>
      <vt:variant>
        <vt:lpwstr/>
      </vt:variant>
      <vt:variant>
        <vt:lpwstr>_Toc101356245</vt:lpwstr>
      </vt:variant>
      <vt:variant>
        <vt:i4>1441847</vt:i4>
      </vt:variant>
      <vt:variant>
        <vt:i4>80</vt:i4>
      </vt:variant>
      <vt:variant>
        <vt:i4>0</vt:i4>
      </vt:variant>
      <vt:variant>
        <vt:i4>5</vt:i4>
      </vt:variant>
      <vt:variant>
        <vt:lpwstr/>
      </vt:variant>
      <vt:variant>
        <vt:lpwstr>_Toc101356244</vt:lpwstr>
      </vt:variant>
      <vt:variant>
        <vt:i4>1441847</vt:i4>
      </vt:variant>
      <vt:variant>
        <vt:i4>74</vt:i4>
      </vt:variant>
      <vt:variant>
        <vt:i4>0</vt:i4>
      </vt:variant>
      <vt:variant>
        <vt:i4>5</vt:i4>
      </vt:variant>
      <vt:variant>
        <vt:lpwstr/>
      </vt:variant>
      <vt:variant>
        <vt:lpwstr>_Toc101356243</vt:lpwstr>
      </vt:variant>
      <vt:variant>
        <vt:i4>1441847</vt:i4>
      </vt:variant>
      <vt:variant>
        <vt:i4>68</vt:i4>
      </vt:variant>
      <vt:variant>
        <vt:i4>0</vt:i4>
      </vt:variant>
      <vt:variant>
        <vt:i4>5</vt:i4>
      </vt:variant>
      <vt:variant>
        <vt:lpwstr/>
      </vt:variant>
      <vt:variant>
        <vt:lpwstr>_Toc101356242</vt:lpwstr>
      </vt:variant>
      <vt:variant>
        <vt:i4>1441847</vt:i4>
      </vt:variant>
      <vt:variant>
        <vt:i4>62</vt:i4>
      </vt:variant>
      <vt:variant>
        <vt:i4>0</vt:i4>
      </vt:variant>
      <vt:variant>
        <vt:i4>5</vt:i4>
      </vt:variant>
      <vt:variant>
        <vt:lpwstr/>
      </vt:variant>
      <vt:variant>
        <vt:lpwstr>_Toc101356241</vt:lpwstr>
      </vt:variant>
      <vt:variant>
        <vt:i4>1441847</vt:i4>
      </vt:variant>
      <vt:variant>
        <vt:i4>56</vt:i4>
      </vt:variant>
      <vt:variant>
        <vt:i4>0</vt:i4>
      </vt:variant>
      <vt:variant>
        <vt:i4>5</vt:i4>
      </vt:variant>
      <vt:variant>
        <vt:lpwstr/>
      </vt:variant>
      <vt:variant>
        <vt:lpwstr>_Toc101356240</vt:lpwstr>
      </vt:variant>
      <vt:variant>
        <vt:i4>1114167</vt:i4>
      </vt:variant>
      <vt:variant>
        <vt:i4>50</vt:i4>
      </vt:variant>
      <vt:variant>
        <vt:i4>0</vt:i4>
      </vt:variant>
      <vt:variant>
        <vt:i4>5</vt:i4>
      </vt:variant>
      <vt:variant>
        <vt:lpwstr/>
      </vt:variant>
      <vt:variant>
        <vt:lpwstr>_Toc101356239</vt:lpwstr>
      </vt:variant>
      <vt:variant>
        <vt:i4>1114167</vt:i4>
      </vt:variant>
      <vt:variant>
        <vt:i4>44</vt:i4>
      </vt:variant>
      <vt:variant>
        <vt:i4>0</vt:i4>
      </vt:variant>
      <vt:variant>
        <vt:i4>5</vt:i4>
      </vt:variant>
      <vt:variant>
        <vt:lpwstr/>
      </vt:variant>
      <vt:variant>
        <vt:lpwstr>_Toc101356238</vt:lpwstr>
      </vt:variant>
      <vt:variant>
        <vt:i4>1114167</vt:i4>
      </vt:variant>
      <vt:variant>
        <vt:i4>38</vt:i4>
      </vt:variant>
      <vt:variant>
        <vt:i4>0</vt:i4>
      </vt:variant>
      <vt:variant>
        <vt:i4>5</vt:i4>
      </vt:variant>
      <vt:variant>
        <vt:lpwstr/>
      </vt:variant>
      <vt:variant>
        <vt:lpwstr>_Toc101356237</vt:lpwstr>
      </vt:variant>
      <vt:variant>
        <vt:i4>1114167</vt:i4>
      </vt:variant>
      <vt:variant>
        <vt:i4>32</vt:i4>
      </vt:variant>
      <vt:variant>
        <vt:i4>0</vt:i4>
      </vt:variant>
      <vt:variant>
        <vt:i4>5</vt:i4>
      </vt:variant>
      <vt:variant>
        <vt:lpwstr/>
      </vt:variant>
      <vt:variant>
        <vt:lpwstr>_Toc101356236</vt:lpwstr>
      </vt:variant>
      <vt:variant>
        <vt:i4>1114167</vt:i4>
      </vt:variant>
      <vt:variant>
        <vt:i4>26</vt:i4>
      </vt:variant>
      <vt:variant>
        <vt:i4>0</vt:i4>
      </vt:variant>
      <vt:variant>
        <vt:i4>5</vt:i4>
      </vt:variant>
      <vt:variant>
        <vt:lpwstr/>
      </vt:variant>
      <vt:variant>
        <vt:lpwstr>_Toc101356235</vt:lpwstr>
      </vt:variant>
      <vt:variant>
        <vt:i4>1114167</vt:i4>
      </vt:variant>
      <vt:variant>
        <vt:i4>20</vt:i4>
      </vt:variant>
      <vt:variant>
        <vt:i4>0</vt:i4>
      </vt:variant>
      <vt:variant>
        <vt:i4>5</vt:i4>
      </vt:variant>
      <vt:variant>
        <vt:lpwstr/>
      </vt:variant>
      <vt:variant>
        <vt:lpwstr>_Toc101356234</vt:lpwstr>
      </vt:variant>
      <vt:variant>
        <vt:i4>1114167</vt:i4>
      </vt:variant>
      <vt:variant>
        <vt:i4>14</vt:i4>
      </vt:variant>
      <vt:variant>
        <vt:i4>0</vt:i4>
      </vt:variant>
      <vt:variant>
        <vt:i4>5</vt:i4>
      </vt:variant>
      <vt:variant>
        <vt:lpwstr/>
      </vt:variant>
      <vt:variant>
        <vt:lpwstr>_Toc101356233</vt:lpwstr>
      </vt:variant>
      <vt:variant>
        <vt:i4>1114167</vt:i4>
      </vt:variant>
      <vt:variant>
        <vt:i4>8</vt:i4>
      </vt:variant>
      <vt:variant>
        <vt:i4>0</vt:i4>
      </vt:variant>
      <vt:variant>
        <vt:i4>5</vt:i4>
      </vt:variant>
      <vt:variant>
        <vt:lpwstr/>
      </vt:variant>
      <vt:variant>
        <vt:lpwstr>_Toc101356232</vt:lpwstr>
      </vt:variant>
      <vt:variant>
        <vt:i4>1114167</vt:i4>
      </vt:variant>
      <vt:variant>
        <vt:i4>2</vt:i4>
      </vt:variant>
      <vt:variant>
        <vt:i4>0</vt:i4>
      </vt:variant>
      <vt:variant>
        <vt:i4>5</vt:i4>
      </vt:variant>
      <vt:variant>
        <vt:lpwstr/>
      </vt:variant>
      <vt:variant>
        <vt:lpwstr>_Toc101356231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King</dc:creator>
  <cp:keywords/>
  <cp:lastModifiedBy>BRANSCOMBE, Sam (NHS FRIMLEY ICB - D4U1Y)</cp:lastModifiedBy>
  <cp:revision>2</cp:revision>
  <cp:lastPrinted>2021-12-02T11:57:00Z</cp:lastPrinted>
  <dcterms:created xsi:type="dcterms:W3CDTF">2024-10-04T15:10:00Z</dcterms:created>
  <dcterms:modified xsi:type="dcterms:W3CDTF">2024-10-04T15:10:00Z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ies>
</file>