
<file path=[Content_Types].xml><?xml version="1.0" encoding="utf-8"?>
<Types xmlns="http://schemas.openxmlformats.org/package/2006/content-types">
  <Default Extension="emf" ContentType="image/x-emf"/>
  <Default Extension="png" ContentType="image/pn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A73A71" w14:textId="11E59108" w:rsidR="005E383A" w:rsidRDefault="00B04FCE" w:rsidP="13CA00C5">
      <w:r w:rsidRPr="08B8059D">
        <w:rPr>
          <w:b/>
          <w:bCs/>
          <w:sz w:val="28"/>
          <w:szCs w:val="28"/>
        </w:rPr>
        <w:t xml:space="preserve">Flu </w:t>
      </w:r>
      <w:r w:rsidR="00D84236" w:rsidRPr="08B8059D">
        <w:rPr>
          <w:b/>
          <w:bCs/>
          <w:sz w:val="28"/>
          <w:szCs w:val="28"/>
        </w:rPr>
        <w:t>Issu</w:t>
      </w:r>
      <w:r w:rsidR="46559099" w:rsidRPr="08B8059D">
        <w:rPr>
          <w:b/>
          <w:bCs/>
          <w:sz w:val="28"/>
          <w:szCs w:val="28"/>
        </w:rPr>
        <w:t xml:space="preserve">e </w:t>
      </w:r>
      <w:r w:rsidR="004B7724" w:rsidRPr="08B8059D">
        <w:rPr>
          <w:b/>
          <w:bCs/>
          <w:sz w:val="28"/>
          <w:szCs w:val="28"/>
        </w:rPr>
        <w:t>1</w:t>
      </w:r>
      <w:r w:rsidR="7C6867A5" w:rsidRPr="08B8059D">
        <w:rPr>
          <w:b/>
          <w:bCs/>
          <w:sz w:val="28"/>
          <w:szCs w:val="28"/>
        </w:rPr>
        <w:t>5</w:t>
      </w:r>
      <w:r>
        <w:tab/>
      </w:r>
      <w:r>
        <w:tab/>
      </w:r>
      <w:r>
        <w:tab/>
      </w:r>
      <w:r>
        <w:tab/>
      </w:r>
      <w:r>
        <w:tab/>
      </w:r>
      <w:r>
        <w:tab/>
      </w:r>
      <w:r>
        <w:tab/>
      </w:r>
      <w:r>
        <w:tab/>
      </w:r>
    </w:p>
    <w:p w14:paraId="1B821486" w14:textId="741A6DEC" w:rsidR="005E383A" w:rsidRPr="005E383A" w:rsidRDefault="00B04FCE" w:rsidP="13CA00C5">
      <w:pPr>
        <w:spacing w:line="240" w:lineRule="auto"/>
        <w:rPr>
          <w:b/>
          <w:bCs/>
          <w:sz w:val="32"/>
          <w:szCs w:val="32"/>
        </w:rPr>
      </w:pPr>
      <w:r w:rsidRPr="4CD9F5BF">
        <w:rPr>
          <w:b/>
          <w:bCs/>
          <w:sz w:val="32"/>
          <w:szCs w:val="32"/>
        </w:rPr>
        <w:t>South Ea</w:t>
      </w:r>
      <w:r w:rsidR="1BC111FB" w:rsidRPr="4CD9F5BF">
        <w:rPr>
          <w:b/>
          <w:bCs/>
          <w:sz w:val="32"/>
          <w:szCs w:val="32"/>
        </w:rPr>
        <w:t>s</w:t>
      </w:r>
      <w:r w:rsidRPr="4CD9F5BF">
        <w:rPr>
          <w:b/>
          <w:bCs/>
          <w:sz w:val="32"/>
          <w:szCs w:val="32"/>
        </w:rPr>
        <w:t xml:space="preserve">t </w:t>
      </w:r>
      <w:r w:rsidR="4034669A" w:rsidRPr="4CD9F5BF">
        <w:rPr>
          <w:b/>
          <w:bCs/>
          <w:sz w:val="32"/>
          <w:szCs w:val="32"/>
        </w:rPr>
        <w:t xml:space="preserve">Region </w:t>
      </w:r>
      <w:r w:rsidRPr="4CD9F5BF">
        <w:rPr>
          <w:b/>
          <w:bCs/>
          <w:sz w:val="32"/>
          <w:szCs w:val="32"/>
        </w:rPr>
        <w:t xml:space="preserve">– Hampshire, Thames Valley, Kent and Medway, </w:t>
      </w:r>
      <w:proofErr w:type="gramStart"/>
      <w:r w:rsidRPr="4CD9F5BF">
        <w:rPr>
          <w:b/>
          <w:bCs/>
          <w:sz w:val="32"/>
          <w:szCs w:val="32"/>
        </w:rPr>
        <w:t>Surrey</w:t>
      </w:r>
      <w:proofErr w:type="gramEnd"/>
      <w:r w:rsidRPr="4CD9F5BF">
        <w:rPr>
          <w:b/>
          <w:bCs/>
          <w:sz w:val="32"/>
          <w:szCs w:val="32"/>
        </w:rPr>
        <w:t xml:space="preserve"> and Sussex</w:t>
      </w:r>
    </w:p>
    <w:p w14:paraId="68919746" w14:textId="54ABD209" w:rsidR="00D84236" w:rsidRPr="002E0CD3" w:rsidRDefault="00D84236" w:rsidP="651D898E">
      <w:pPr>
        <w:pStyle w:val="Heading1"/>
        <w:spacing w:before="160" w:after="160"/>
        <w:rPr>
          <w:color w:val="FF0000"/>
          <w:highlight w:val="yellow"/>
        </w:rPr>
      </w:pPr>
      <w:r>
        <w:t xml:space="preserve">Updates </w:t>
      </w:r>
      <w:r w:rsidR="00E1162E">
        <w:t xml:space="preserve">for </w:t>
      </w:r>
      <w:r w:rsidR="76E9F4AA">
        <w:t xml:space="preserve">week ending </w:t>
      </w:r>
      <w:r w:rsidR="410A1A52">
        <w:t>10 December</w:t>
      </w:r>
      <w:r w:rsidR="1B2C9E49">
        <w:t xml:space="preserve"> 2021</w:t>
      </w:r>
    </w:p>
    <w:p w14:paraId="4FF99A07" w14:textId="77777777" w:rsidR="005A2913" w:rsidRDefault="005A2913" w:rsidP="73470796">
      <w:pPr>
        <w:spacing w:before="240" w:line="257" w:lineRule="auto"/>
        <w:rPr>
          <w:rFonts w:eastAsiaTheme="majorEastAsia" w:cstheme="majorBidi"/>
          <w:b/>
          <w:bCs/>
          <w:color w:val="2F5496" w:themeColor="accent1" w:themeShade="BF"/>
        </w:rPr>
      </w:pPr>
    </w:p>
    <w:p w14:paraId="464D2713" w14:textId="09254F66" w:rsidR="7BCFBB81" w:rsidRDefault="7BCFBB81" w:rsidP="06A46062">
      <w:pPr>
        <w:spacing w:before="240" w:line="257" w:lineRule="auto"/>
        <w:rPr>
          <w:rFonts w:eastAsia="Arial"/>
          <w:b/>
          <w:bCs/>
          <w:color w:val="2F5496" w:themeColor="accent1" w:themeShade="BF"/>
        </w:rPr>
      </w:pPr>
      <w:r w:rsidRPr="2C7BB365">
        <w:rPr>
          <w:rFonts w:eastAsia="Arial"/>
          <w:b/>
          <w:bCs/>
          <w:color w:val="2F5496" w:themeColor="accent1" w:themeShade="BF"/>
        </w:rPr>
        <w:t xml:space="preserve">Well done and </w:t>
      </w:r>
      <w:r w:rsidR="7FF6A7C6" w:rsidRPr="2C7BB365">
        <w:rPr>
          <w:rFonts w:eastAsia="Arial"/>
          <w:b/>
          <w:bCs/>
          <w:color w:val="2F5496" w:themeColor="accent1" w:themeShade="BF"/>
        </w:rPr>
        <w:t>thank you</w:t>
      </w:r>
    </w:p>
    <w:p w14:paraId="2B3EA15B" w14:textId="26DD8DAC" w:rsidR="18C42E23" w:rsidRDefault="18C42E23" w:rsidP="2C7BB365">
      <w:pPr>
        <w:spacing w:line="276" w:lineRule="auto"/>
        <w:rPr>
          <w:rFonts w:eastAsia="Arial"/>
        </w:rPr>
      </w:pPr>
      <w:r w:rsidRPr="2C7BB365">
        <w:rPr>
          <w:rFonts w:eastAsia="Arial"/>
        </w:rPr>
        <w:t xml:space="preserve">Last season, we had the highest </w:t>
      </w:r>
      <w:r w:rsidR="2F07861E" w:rsidRPr="2C7BB365">
        <w:rPr>
          <w:rFonts w:eastAsia="Arial"/>
        </w:rPr>
        <w:t xml:space="preserve">flu vaccine </w:t>
      </w:r>
      <w:r w:rsidRPr="2C7BB365">
        <w:rPr>
          <w:rFonts w:eastAsia="Arial"/>
        </w:rPr>
        <w:t xml:space="preserve">uptake on record for all cohorts.   </w:t>
      </w:r>
      <w:r w:rsidR="35131C2F" w:rsidRPr="2C7BB365">
        <w:rPr>
          <w:rFonts w:eastAsia="Arial"/>
        </w:rPr>
        <w:t>The latest data for the South East region</w:t>
      </w:r>
      <w:r w:rsidR="3BB13718" w:rsidRPr="2C7BB365">
        <w:rPr>
          <w:rFonts w:eastAsia="Arial"/>
        </w:rPr>
        <w:t xml:space="preserve"> </w:t>
      </w:r>
      <w:r w:rsidR="35131C2F" w:rsidRPr="2C7BB365">
        <w:rPr>
          <w:rFonts w:eastAsia="Arial"/>
        </w:rPr>
        <w:t xml:space="preserve">shows the following: </w:t>
      </w:r>
    </w:p>
    <w:p w14:paraId="1492B901" w14:textId="7196B5B5" w:rsidR="46C17953" w:rsidRDefault="46C17953" w:rsidP="2C7BB365">
      <w:pPr>
        <w:pStyle w:val="ListParagraph"/>
        <w:numPr>
          <w:ilvl w:val="0"/>
          <w:numId w:val="42"/>
        </w:numPr>
        <w:spacing w:line="276" w:lineRule="auto"/>
        <w:rPr>
          <w:rFonts w:eastAsia="Arial"/>
        </w:rPr>
      </w:pPr>
      <w:r w:rsidRPr="2C7BB365">
        <w:rPr>
          <w:rFonts w:eastAsia="Arial"/>
        </w:rPr>
        <w:t>For those aged 65 and over</w:t>
      </w:r>
      <w:r w:rsidR="34E9EA60" w:rsidRPr="2C7BB365">
        <w:rPr>
          <w:rFonts w:eastAsia="Arial"/>
        </w:rPr>
        <w:t>,</w:t>
      </w:r>
      <w:r w:rsidRPr="2C7BB365">
        <w:rPr>
          <w:rFonts w:eastAsia="Arial"/>
        </w:rPr>
        <w:t xml:space="preserve"> uptake is 80%</w:t>
      </w:r>
      <w:r w:rsidR="177DF516" w:rsidRPr="2C7BB365">
        <w:rPr>
          <w:rFonts w:eastAsia="Arial"/>
        </w:rPr>
        <w:t xml:space="preserve"> -</w:t>
      </w:r>
      <w:r w:rsidRPr="2C7BB365">
        <w:rPr>
          <w:rFonts w:eastAsia="Arial"/>
        </w:rPr>
        <w:t xml:space="preserve"> higher than any other week 48 on record. This season’s value is 3 percentage points higher than the uptake achieved during the same week in the previous season.</w:t>
      </w:r>
    </w:p>
    <w:p w14:paraId="287C6B0D" w14:textId="13D844CB" w:rsidR="46C17953" w:rsidRDefault="46C17953" w:rsidP="2C7BB365">
      <w:pPr>
        <w:pStyle w:val="ListParagraph"/>
        <w:numPr>
          <w:ilvl w:val="0"/>
          <w:numId w:val="42"/>
        </w:numPr>
        <w:spacing w:line="276" w:lineRule="auto"/>
        <w:rPr>
          <w:rFonts w:eastAsia="Arial"/>
        </w:rPr>
      </w:pPr>
      <w:r w:rsidRPr="2C7BB365">
        <w:rPr>
          <w:rFonts w:eastAsia="Arial"/>
        </w:rPr>
        <w:t>For the at-risk groups, uptake is 48.7%</w:t>
      </w:r>
      <w:r w:rsidR="25EABA1D" w:rsidRPr="2C7BB365">
        <w:rPr>
          <w:rFonts w:eastAsia="Arial"/>
        </w:rPr>
        <w:t xml:space="preserve"> - </w:t>
      </w:r>
      <w:r w:rsidR="676F06BA" w:rsidRPr="2C7BB365">
        <w:rPr>
          <w:rFonts w:eastAsia="Arial"/>
        </w:rPr>
        <w:t xml:space="preserve">2 percentage points </w:t>
      </w:r>
      <w:r w:rsidRPr="2C7BB365">
        <w:rPr>
          <w:rFonts w:eastAsia="Arial"/>
        </w:rPr>
        <w:t xml:space="preserve">higher than </w:t>
      </w:r>
      <w:r w:rsidR="12D3DB11" w:rsidRPr="2C7BB365">
        <w:rPr>
          <w:rFonts w:eastAsia="Arial"/>
        </w:rPr>
        <w:t>last season</w:t>
      </w:r>
      <w:r w:rsidRPr="2C7BB365">
        <w:rPr>
          <w:rFonts w:eastAsia="Arial"/>
        </w:rPr>
        <w:t xml:space="preserve">. </w:t>
      </w:r>
    </w:p>
    <w:p w14:paraId="35837BD3" w14:textId="5CA873BF" w:rsidR="46C17953" w:rsidRDefault="46C17953" w:rsidP="2C7BB365">
      <w:pPr>
        <w:pStyle w:val="ListParagraph"/>
        <w:numPr>
          <w:ilvl w:val="0"/>
          <w:numId w:val="42"/>
        </w:numPr>
        <w:spacing w:line="276" w:lineRule="auto"/>
        <w:rPr>
          <w:rFonts w:eastAsia="Arial"/>
        </w:rPr>
      </w:pPr>
      <w:r w:rsidRPr="2C7BB365">
        <w:rPr>
          <w:rFonts w:eastAsia="Arial"/>
        </w:rPr>
        <w:t>For pregnant women</w:t>
      </w:r>
      <w:r w:rsidR="75E6B192" w:rsidRPr="2C7BB365">
        <w:rPr>
          <w:rFonts w:eastAsia="Arial"/>
        </w:rPr>
        <w:t>,</w:t>
      </w:r>
      <w:r w:rsidRPr="2C7BB365">
        <w:rPr>
          <w:rFonts w:eastAsia="Arial"/>
        </w:rPr>
        <w:t xml:space="preserve"> vaccine uptake is </w:t>
      </w:r>
      <w:r w:rsidR="3FEC1A45" w:rsidRPr="2C7BB365">
        <w:rPr>
          <w:rFonts w:eastAsia="Arial"/>
        </w:rPr>
        <w:t xml:space="preserve">33.4% </w:t>
      </w:r>
      <w:r w:rsidR="2A5C9DBA" w:rsidRPr="2C7BB365">
        <w:rPr>
          <w:rFonts w:eastAsia="Arial"/>
        </w:rPr>
        <w:t xml:space="preserve">- </w:t>
      </w:r>
      <w:r w:rsidR="3FEC1A45" w:rsidRPr="2C7BB365">
        <w:rPr>
          <w:rFonts w:eastAsia="Arial"/>
        </w:rPr>
        <w:t>3 percentage points higher than last season</w:t>
      </w:r>
    </w:p>
    <w:p w14:paraId="57F6F87D" w14:textId="1387322C" w:rsidR="46C17953" w:rsidRDefault="46C17953" w:rsidP="2C7BB365">
      <w:pPr>
        <w:pStyle w:val="ListParagraph"/>
        <w:numPr>
          <w:ilvl w:val="0"/>
          <w:numId w:val="42"/>
        </w:numPr>
        <w:spacing w:line="276" w:lineRule="auto"/>
        <w:rPr>
          <w:rFonts w:eastAsia="Arial"/>
        </w:rPr>
      </w:pPr>
      <w:r w:rsidRPr="2C7BB365">
        <w:rPr>
          <w:rFonts w:eastAsia="Arial"/>
        </w:rPr>
        <w:t>For 2</w:t>
      </w:r>
      <w:r w:rsidR="7577FA43" w:rsidRPr="2C7BB365">
        <w:rPr>
          <w:rFonts w:eastAsia="Arial"/>
        </w:rPr>
        <w:t>-</w:t>
      </w:r>
      <w:r w:rsidRPr="2C7BB365">
        <w:rPr>
          <w:rFonts w:eastAsia="Arial"/>
        </w:rPr>
        <w:t xml:space="preserve"> and 3-year</w:t>
      </w:r>
      <w:r w:rsidR="2CDCD453" w:rsidRPr="2C7BB365">
        <w:rPr>
          <w:rFonts w:eastAsia="Arial"/>
        </w:rPr>
        <w:t>-</w:t>
      </w:r>
      <w:r w:rsidRPr="2C7BB365">
        <w:rPr>
          <w:rFonts w:eastAsia="Arial"/>
        </w:rPr>
        <w:t>olds</w:t>
      </w:r>
      <w:r w:rsidR="77AE1D7D" w:rsidRPr="2C7BB365">
        <w:rPr>
          <w:rFonts w:eastAsia="Arial"/>
        </w:rPr>
        <w:t>,</w:t>
      </w:r>
      <w:r w:rsidRPr="2C7BB365">
        <w:rPr>
          <w:rFonts w:eastAsia="Arial"/>
        </w:rPr>
        <w:t xml:space="preserve"> uptake is </w:t>
      </w:r>
      <w:r w:rsidR="1C748EEA" w:rsidRPr="2C7BB365">
        <w:rPr>
          <w:rFonts w:eastAsia="Arial"/>
        </w:rPr>
        <w:t xml:space="preserve">between </w:t>
      </w:r>
      <w:r w:rsidR="70B897F2" w:rsidRPr="2C7BB365">
        <w:rPr>
          <w:rFonts w:eastAsia="Arial"/>
        </w:rPr>
        <w:t xml:space="preserve">7 </w:t>
      </w:r>
      <w:r w:rsidR="669F463D" w:rsidRPr="2C7BB365">
        <w:rPr>
          <w:rFonts w:eastAsia="Arial"/>
        </w:rPr>
        <w:t>and</w:t>
      </w:r>
      <w:r w:rsidR="70B897F2" w:rsidRPr="2C7BB365">
        <w:rPr>
          <w:rFonts w:eastAsia="Arial"/>
        </w:rPr>
        <w:t xml:space="preserve"> 8</w:t>
      </w:r>
      <w:r w:rsidRPr="2C7BB365">
        <w:rPr>
          <w:rFonts w:eastAsia="Arial"/>
        </w:rPr>
        <w:t xml:space="preserve"> percentage points lower compared to the same week last season. </w:t>
      </w:r>
      <w:r w:rsidR="320BB0EE" w:rsidRPr="2C7BB365">
        <w:rPr>
          <w:rFonts w:eastAsia="Arial"/>
        </w:rPr>
        <w:t xml:space="preserve"> However, </w:t>
      </w:r>
      <w:r w:rsidR="0AB0C84E" w:rsidRPr="2C7BB365">
        <w:rPr>
          <w:rFonts w:eastAsia="Arial"/>
        </w:rPr>
        <w:t xml:space="preserve">nationally, </w:t>
      </w:r>
      <w:r w:rsidR="320BB0EE" w:rsidRPr="2C7BB365">
        <w:rPr>
          <w:rFonts w:eastAsia="Arial"/>
        </w:rPr>
        <w:t>this</w:t>
      </w:r>
      <w:r w:rsidRPr="2C7BB365">
        <w:rPr>
          <w:rFonts w:eastAsia="Arial"/>
        </w:rPr>
        <w:t xml:space="preserve"> season’s </w:t>
      </w:r>
      <w:r w:rsidR="23A40BF9" w:rsidRPr="2C7BB365">
        <w:rPr>
          <w:rFonts w:eastAsia="Arial"/>
        </w:rPr>
        <w:t>W</w:t>
      </w:r>
      <w:r w:rsidRPr="2C7BB365">
        <w:rPr>
          <w:rFonts w:eastAsia="Arial"/>
        </w:rPr>
        <w:t>eek 48 uptake is at least 6 percentage points higher than at the same time in the seven seasons before that (the previous highest on record was in 2018/19 at 37.3 and 38.3% respectively).</w:t>
      </w:r>
    </w:p>
    <w:p w14:paraId="63BC33A5" w14:textId="0E23F059" w:rsidR="413A1564" w:rsidRDefault="413A1564" w:rsidP="2C7BB365">
      <w:pPr>
        <w:spacing w:line="276" w:lineRule="auto"/>
        <w:rPr>
          <w:rFonts w:eastAsia="Arial"/>
        </w:rPr>
      </w:pPr>
      <w:r w:rsidRPr="2C7BB365">
        <w:rPr>
          <w:rFonts w:eastAsia="Arial"/>
        </w:rPr>
        <w:t>Although we have some way to go to meet all of the national ambitions</w:t>
      </w:r>
      <w:r w:rsidR="0ABF0168" w:rsidRPr="2C7BB365">
        <w:rPr>
          <w:rFonts w:eastAsia="Arial"/>
        </w:rPr>
        <w:t xml:space="preserve"> by </w:t>
      </w:r>
      <w:r w:rsidR="00126C97">
        <w:rPr>
          <w:rFonts w:eastAsia="Arial"/>
        </w:rPr>
        <w:t xml:space="preserve">the </w:t>
      </w:r>
      <w:r w:rsidR="0ABF0168" w:rsidRPr="2C7BB365">
        <w:rPr>
          <w:rFonts w:eastAsia="Arial"/>
        </w:rPr>
        <w:t>end of March</w:t>
      </w:r>
      <w:r w:rsidRPr="2C7BB365">
        <w:rPr>
          <w:rFonts w:eastAsia="Arial"/>
        </w:rPr>
        <w:t>, t</w:t>
      </w:r>
      <w:r w:rsidR="7EFDE4E3" w:rsidRPr="2C7BB365">
        <w:rPr>
          <w:rFonts w:eastAsia="Arial"/>
        </w:rPr>
        <w:t>his is a fantastic achievement in the context of the pandemic</w:t>
      </w:r>
      <w:r w:rsidR="00126C97">
        <w:rPr>
          <w:rFonts w:eastAsia="Arial"/>
        </w:rPr>
        <w:t>.  We</w:t>
      </w:r>
      <w:r w:rsidR="7EFDE4E3" w:rsidRPr="2C7BB365">
        <w:rPr>
          <w:rFonts w:eastAsia="Arial"/>
        </w:rPr>
        <w:t>ll done and thank you to all involved in the programme</w:t>
      </w:r>
      <w:r w:rsidR="592A9931" w:rsidRPr="2C7BB365">
        <w:rPr>
          <w:rFonts w:eastAsia="Arial"/>
        </w:rPr>
        <w:t>.</w:t>
      </w:r>
    </w:p>
    <w:p w14:paraId="757F5C97" w14:textId="09CEA662" w:rsidR="7BCFBB81" w:rsidRDefault="7BCFBB81" w:rsidP="06A46062">
      <w:pPr>
        <w:spacing w:before="240" w:line="257" w:lineRule="auto"/>
        <w:rPr>
          <w:rFonts w:eastAsia="Arial"/>
          <w:b/>
          <w:bCs/>
          <w:color w:val="2F5496" w:themeColor="accent1" w:themeShade="BF"/>
        </w:rPr>
      </w:pPr>
      <w:r w:rsidRPr="06A46062">
        <w:rPr>
          <w:rFonts w:eastAsia="Arial"/>
          <w:b/>
          <w:bCs/>
          <w:color w:val="2F5496" w:themeColor="accent1" w:themeShade="BF"/>
        </w:rPr>
        <w:t>DHSC central flu vaccine supply</w:t>
      </w:r>
    </w:p>
    <w:p w14:paraId="43CBFDD4" w14:textId="2AF7E77A" w:rsidR="7BCFBB81" w:rsidRDefault="7BCFBB81" w:rsidP="06A46062">
      <w:pPr>
        <w:spacing w:before="240" w:line="257" w:lineRule="auto"/>
        <w:rPr>
          <w:rFonts w:eastAsia="Arial"/>
          <w:color w:val="000000" w:themeColor="text1"/>
        </w:rPr>
      </w:pPr>
      <w:r w:rsidRPr="06A46062">
        <w:rPr>
          <w:rFonts w:eastAsia="Arial"/>
        </w:rPr>
        <w:t>To date we have received 239 orders requesting 87,685 vaccines from the DHSC central flu vaccines supply across the South East region. There is still plenty of central vaccine supply available to order</w:t>
      </w:r>
      <w:r w:rsidR="00126C97">
        <w:rPr>
          <w:rFonts w:eastAsia="Arial"/>
        </w:rPr>
        <w:t>.  P</w:t>
      </w:r>
      <w:r w:rsidRPr="06A46062">
        <w:rPr>
          <w:rFonts w:eastAsia="Arial"/>
        </w:rPr>
        <w:t>lease use the order form and process highlighted in Flu Issue</w:t>
      </w:r>
      <w:r w:rsidR="00126C97">
        <w:rPr>
          <w:rFonts w:eastAsia="Arial"/>
        </w:rPr>
        <w:t>s</w:t>
      </w:r>
      <w:r w:rsidRPr="06A46062">
        <w:rPr>
          <w:rFonts w:eastAsia="Arial"/>
        </w:rPr>
        <w:t xml:space="preserve"> 10 and 13. </w:t>
      </w:r>
      <w:r w:rsidRPr="06A46062">
        <w:rPr>
          <w:rFonts w:eastAsia="Arial"/>
          <w:color w:val="000000" w:themeColor="text1"/>
        </w:rPr>
        <w:t xml:space="preserve">  National call</w:t>
      </w:r>
      <w:r w:rsidR="00126C97">
        <w:rPr>
          <w:rFonts w:eastAsia="Arial"/>
          <w:color w:val="000000" w:themeColor="text1"/>
        </w:rPr>
        <w:t>/</w:t>
      </w:r>
      <w:r w:rsidRPr="06A46062">
        <w:rPr>
          <w:rFonts w:eastAsia="Arial"/>
          <w:color w:val="000000" w:themeColor="text1"/>
        </w:rPr>
        <w:t xml:space="preserve">recall, national, </w:t>
      </w:r>
      <w:proofErr w:type="gramStart"/>
      <w:r w:rsidRPr="06A46062">
        <w:rPr>
          <w:rFonts w:eastAsia="Arial"/>
          <w:color w:val="000000" w:themeColor="text1"/>
        </w:rPr>
        <w:t>regional</w:t>
      </w:r>
      <w:proofErr w:type="gramEnd"/>
      <w:r w:rsidRPr="06A46062">
        <w:rPr>
          <w:rFonts w:eastAsia="Arial"/>
          <w:color w:val="000000" w:themeColor="text1"/>
        </w:rPr>
        <w:t xml:space="preserve"> and local communications campaig</w:t>
      </w:r>
      <w:r w:rsidR="6F92775E" w:rsidRPr="06A46062">
        <w:rPr>
          <w:rFonts w:eastAsia="Arial"/>
          <w:color w:val="000000" w:themeColor="text1"/>
        </w:rPr>
        <w:t>n</w:t>
      </w:r>
      <w:r w:rsidRPr="06A46062">
        <w:rPr>
          <w:rFonts w:eastAsia="Arial"/>
          <w:color w:val="000000" w:themeColor="text1"/>
        </w:rPr>
        <w:t xml:space="preserve">s are </w:t>
      </w:r>
      <w:r w:rsidR="26833840" w:rsidRPr="06A46062">
        <w:rPr>
          <w:rFonts w:eastAsia="Arial"/>
          <w:color w:val="000000" w:themeColor="text1"/>
        </w:rPr>
        <w:t xml:space="preserve">continuing </w:t>
      </w:r>
      <w:r w:rsidRPr="06A46062">
        <w:rPr>
          <w:rFonts w:eastAsia="Arial"/>
          <w:color w:val="000000" w:themeColor="text1"/>
        </w:rPr>
        <w:t xml:space="preserve">to stimulate demand.   </w:t>
      </w:r>
    </w:p>
    <w:p w14:paraId="606C2EB5" w14:textId="735B6883" w:rsidR="7BCFBB81" w:rsidRDefault="7BCFBB81" w:rsidP="06A46062">
      <w:pPr>
        <w:spacing w:before="240" w:line="257" w:lineRule="auto"/>
        <w:rPr>
          <w:rFonts w:eastAsia="Arial"/>
          <w:b/>
          <w:bCs/>
          <w:color w:val="2F5496" w:themeColor="accent1" w:themeShade="BF"/>
        </w:rPr>
      </w:pPr>
      <w:r w:rsidRPr="6A4A78C8">
        <w:rPr>
          <w:rFonts w:eastAsia="Arial"/>
          <w:b/>
          <w:bCs/>
          <w:color w:val="2F5496" w:themeColor="accent1" w:themeShade="BF"/>
        </w:rPr>
        <w:t>PCN Impact and Investment Fund (IIF)</w:t>
      </w:r>
      <w:r w:rsidR="3B581898" w:rsidRPr="6A4A78C8">
        <w:rPr>
          <w:rFonts w:eastAsia="Arial"/>
          <w:b/>
          <w:bCs/>
          <w:color w:val="2F5496" w:themeColor="accent1" w:themeShade="BF"/>
        </w:rPr>
        <w:t xml:space="preserve"> Flu Points</w:t>
      </w:r>
    </w:p>
    <w:p w14:paraId="1F055548" w14:textId="5C238BCB" w:rsidR="40DB3717" w:rsidRDefault="7BCFBB81" w:rsidP="06A46062">
      <w:pPr>
        <w:spacing w:before="240" w:line="257" w:lineRule="auto"/>
        <w:rPr>
          <w:rFonts w:eastAsia="Arial"/>
        </w:rPr>
      </w:pPr>
      <w:r w:rsidRPr="6A4A78C8">
        <w:rPr>
          <w:rFonts w:eastAsia="Arial"/>
        </w:rPr>
        <w:t xml:space="preserve">GP practices will be aware that some changes have been made to the IIF </w:t>
      </w:r>
      <w:proofErr w:type="gramStart"/>
      <w:r w:rsidRPr="6A4A78C8">
        <w:rPr>
          <w:rFonts w:eastAsia="Arial"/>
        </w:rPr>
        <w:t>in order to</w:t>
      </w:r>
      <w:proofErr w:type="gramEnd"/>
      <w:r w:rsidRPr="6A4A78C8">
        <w:rPr>
          <w:rFonts w:eastAsia="Arial"/>
        </w:rPr>
        <w:t xml:space="preserve"> help </w:t>
      </w:r>
      <w:r w:rsidR="6500DF3E" w:rsidRPr="6A4A78C8">
        <w:rPr>
          <w:rFonts w:eastAsia="Arial"/>
        </w:rPr>
        <w:t xml:space="preserve">with </w:t>
      </w:r>
      <w:r w:rsidRPr="6A4A78C8">
        <w:rPr>
          <w:rFonts w:eastAsia="Arial"/>
        </w:rPr>
        <w:t xml:space="preserve">capacity to support the </w:t>
      </w:r>
      <w:r w:rsidR="00F017CE">
        <w:rPr>
          <w:rFonts w:eastAsia="Arial"/>
        </w:rPr>
        <w:t>COVID</w:t>
      </w:r>
      <w:r w:rsidRPr="6A4A78C8">
        <w:rPr>
          <w:rFonts w:eastAsia="Arial"/>
        </w:rPr>
        <w:t>-19 vac</w:t>
      </w:r>
      <w:r w:rsidR="40DB3717" w:rsidRPr="6A4A78C8">
        <w:rPr>
          <w:rFonts w:eastAsia="Arial"/>
        </w:rPr>
        <w:t xml:space="preserve">cination programme.   The flu points </w:t>
      </w:r>
      <w:r w:rsidR="16BC7B60" w:rsidRPr="6A4A78C8">
        <w:rPr>
          <w:rFonts w:eastAsia="Arial"/>
        </w:rPr>
        <w:t xml:space="preserve">in the IIF </w:t>
      </w:r>
      <w:r w:rsidR="40DB3717" w:rsidRPr="6A4A78C8">
        <w:rPr>
          <w:rFonts w:eastAsia="Arial"/>
        </w:rPr>
        <w:t>remain unchanged</w:t>
      </w:r>
      <w:r w:rsidR="24A49787" w:rsidRPr="6A4A78C8">
        <w:rPr>
          <w:rFonts w:eastAsia="Arial"/>
        </w:rPr>
        <w:t xml:space="preserve"> for % vaccination uptake between 1 September and 31 March</w:t>
      </w:r>
      <w:r w:rsidR="64EA5D9A" w:rsidRPr="6A4A78C8">
        <w:rPr>
          <w:rFonts w:eastAsia="Arial"/>
        </w:rPr>
        <w:t>:</w:t>
      </w:r>
    </w:p>
    <w:p w14:paraId="36A3AF0C" w14:textId="0CD43A93" w:rsidR="5632C4A4" w:rsidRDefault="7248ACFB" w:rsidP="06A46062">
      <w:pPr>
        <w:pStyle w:val="ListParagraph"/>
        <w:numPr>
          <w:ilvl w:val="0"/>
          <w:numId w:val="45"/>
        </w:numPr>
        <w:spacing w:before="240" w:line="257" w:lineRule="auto"/>
        <w:rPr>
          <w:rFonts w:eastAsia="Arial"/>
        </w:rPr>
      </w:pPr>
      <w:r w:rsidRPr="2C7BB365">
        <w:rPr>
          <w:rFonts w:eastAsia="Arial"/>
        </w:rPr>
        <w:t>% of patients aged 65 or over - 40 points with a lower threshold of 80%</w:t>
      </w:r>
    </w:p>
    <w:p w14:paraId="69FDBF63" w14:textId="26853DC8" w:rsidR="7248ACFB" w:rsidRDefault="7248ACFB" w:rsidP="06A46062">
      <w:pPr>
        <w:pStyle w:val="ListParagraph"/>
        <w:numPr>
          <w:ilvl w:val="0"/>
          <w:numId w:val="45"/>
        </w:numPr>
        <w:spacing w:before="240" w:line="257" w:lineRule="auto"/>
        <w:rPr>
          <w:rFonts w:eastAsia="Arial"/>
        </w:rPr>
      </w:pPr>
      <w:r w:rsidRPr="06A46062">
        <w:rPr>
          <w:rFonts w:eastAsia="Arial"/>
        </w:rPr>
        <w:t>% of patients aged 18-64 years and in a clinical at</w:t>
      </w:r>
      <w:r w:rsidR="00F017CE">
        <w:rPr>
          <w:rFonts w:eastAsia="Arial"/>
        </w:rPr>
        <w:t>-</w:t>
      </w:r>
      <w:r w:rsidRPr="06A46062">
        <w:rPr>
          <w:rFonts w:eastAsia="Arial"/>
        </w:rPr>
        <w:t>risk group – 88 points and a lower threshold of 57%</w:t>
      </w:r>
    </w:p>
    <w:p w14:paraId="2D549FE2" w14:textId="21DCD495" w:rsidR="7248ACFB" w:rsidRDefault="7248ACFB" w:rsidP="06A46062">
      <w:pPr>
        <w:pStyle w:val="ListParagraph"/>
        <w:numPr>
          <w:ilvl w:val="0"/>
          <w:numId w:val="45"/>
        </w:numPr>
        <w:spacing w:before="240" w:line="257" w:lineRule="auto"/>
        <w:rPr>
          <w:rFonts w:eastAsia="Arial"/>
        </w:rPr>
      </w:pPr>
      <w:r w:rsidRPr="06A46062">
        <w:rPr>
          <w:rFonts w:eastAsia="Arial"/>
        </w:rPr>
        <w:t>% of patients aged 2 to 3 years old</w:t>
      </w:r>
      <w:r w:rsidR="37542891" w:rsidRPr="06A46062">
        <w:rPr>
          <w:rFonts w:eastAsia="Arial"/>
        </w:rPr>
        <w:t xml:space="preserve"> – 48% - 14 points</w:t>
      </w:r>
    </w:p>
    <w:p w14:paraId="71447F2F" w14:textId="609FEE15" w:rsidR="37542891" w:rsidRDefault="37542891" w:rsidP="06A46062">
      <w:pPr>
        <w:spacing w:before="240" w:line="257" w:lineRule="auto"/>
        <w:rPr>
          <w:rFonts w:eastAsia="Arial"/>
        </w:rPr>
      </w:pPr>
      <w:r w:rsidRPr="06A46062">
        <w:rPr>
          <w:rFonts w:eastAsia="Arial"/>
        </w:rPr>
        <w:t>Many PCNs are already on track to achieve these targets</w:t>
      </w:r>
      <w:r w:rsidR="00F017CE">
        <w:rPr>
          <w:rFonts w:eastAsia="Arial"/>
        </w:rPr>
        <w:t>.</w:t>
      </w:r>
    </w:p>
    <w:p w14:paraId="31D0E3B3" w14:textId="230AAD30" w:rsidR="2E0A3E03" w:rsidRPr="00581380" w:rsidRDefault="760AE42B" w:rsidP="08B8059D">
      <w:pPr>
        <w:spacing w:before="240" w:line="257" w:lineRule="auto"/>
        <w:rPr>
          <w:rFonts w:eastAsia="Arial"/>
          <w:b/>
          <w:bCs/>
          <w:color w:val="2F5496" w:themeColor="accent1" w:themeShade="BF"/>
        </w:rPr>
      </w:pPr>
      <w:r w:rsidRPr="00581380">
        <w:rPr>
          <w:rFonts w:eastAsia="Arial"/>
          <w:b/>
          <w:bCs/>
          <w:color w:val="2F5496" w:themeColor="accent1" w:themeShade="BF"/>
        </w:rPr>
        <w:lastRenderedPageBreak/>
        <w:t>COVID-19 and seasonal flu vaccination for pregnant women</w:t>
      </w:r>
    </w:p>
    <w:p w14:paraId="58796E0E" w14:textId="53A2BC29" w:rsidR="760AE42B" w:rsidRDefault="760AE42B" w:rsidP="08B8059D">
      <w:pPr>
        <w:rPr>
          <w:rFonts w:eastAsia="Arial"/>
        </w:rPr>
      </w:pPr>
      <w:r w:rsidRPr="06A46062">
        <w:rPr>
          <w:rFonts w:eastAsia="Arial"/>
        </w:rPr>
        <w:t>Please find below a link to a national letter published 2</w:t>
      </w:r>
      <w:r w:rsidRPr="06A46062">
        <w:rPr>
          <w:rFonts w:eastAsia="Arial"/>
          <w:vertAlign w:val="superscript"/>
        </w:rPr>
        <w:t>nd</w:t>
      </w:r>
      <w:r w:rsidRPr="06A46062">
        <w:rPr>
          <w:rFonts w:eastAsia="Arial"/>
        </w:rPr>
        <w:t xml:space="preserve"> December 2021 promoting a </w:t>
      </w:r>
      <w:r w:rsidR="141D3001" w:rsidRPr="06A46062">
        <w:rPr>
          <w:rFonts w:eastAsia="Arial"/>
        </w:rPr>
        <w:t>‘</w:t>
      </w:r>
      <w:r w:rsidRPr="06A46062">
        <w:rPr>
          <w:rFonts w:eastAsia="Arial"/>
        </w:rPr>
        <w:t>make every contact count</w:t>
      </w:r>
      <w:r w:rsidR="3C7FDC21" w:rsidRPr="06A46062">
        <w:rPr>
          <w:rFonts w:eastAsia="Arial"/>
        </w:rPr>
        <w:t>’</w:t>
      </w:r>
      <w:r w:rsidRPr="06A46062">
        <w:rPr>
          <w:rFonts w:eastAsia="Arial"/>
        </w:rPr>
        <w:t xml:space="preserve"> approach for both the flu and COVID-19 vaccination programmes.  Relevant guidance is included for providers on both the flu and COVID–19 vaccination programmes</w:t>
      </w:r>
      <w:r w:rsidR="4BD1C219" w:rsidRPr="06A46062">
        <w:rPr>
          <w:rFonts w:eastAsia="Arial"/>
        </w:rPr>
        <w:t>:</w:t>
      </w:r>
      <w:r w:rsidRPr="06A46062">
        <w:rPr>
          <w:rFonts w:eastAsia="Arial"/>
        </w:rPr>
        <w:t xml:space="preserve"> </w:t>
      </w:r>
      <w:hyperlink r:id="rId10">
        <w:r w:rsidRPr="06A46062">
          <w:rPr>
            <w:rStyle w:val="Hyperlink"/>
            <w:rFonts w:eastAsia="Arial"/>
          </w:rPr>
          <w:t>Coronavirus » COVID-19 and seasonal flu vaccination for pregnant women (england.nhs.uk)</w:t>
        </w:r>
      </w:hyperlink>
    </w:p>
    <w:p w14:paraId="094E9B20" w14:textId="636FBA98" w:rsidR="18F8D5CA" w:rsidRPr="009410FE" w:rsidRDefault="18F8D5CA" w:rsidP="08B8059D">
      <w:pPr>
        <w:spacing w:before="160" w:after="240" w:line="257" w:lineRule="auto"/>
        <w:rPr>
          <w:rFonts w:eastAsia="Arial"/>
        </w:rPr>
      </w:pPr>
      <w:r w:rsidRPr="06A46062">
        <w:rPr>
          <w:rFonts w:eastAsia="Arial"/>
        </w:rPr>
        <w:t>At this time</w:t>
      </w:r>
      <w:r w:rsidR="61318088" w:rsidRPr="06A46062">
        <w:rPr>
          <w:rFonts w:eastAsia="Arial"/>
        </w:rPr>
        <w:t>,</w:t>
      </w:r>
      <w:r w:rsidRPr="06A46062">
        <w:rPr>
          <w:rFonts w:eastAsia="Arial"/>
        </w:rPr>
        <w:t xml:space="preserve"> it is important that, as for COVID-19 vaccination, seasonal flu vaccination is supported and recommended by all healthcare workers over the winter period. The flu vaccin</w:t>
      </w:r>
      <w:r w:rsidR="14C4F174" w:rsidRPr="06A46062">
        <w:rPr>
          <w:rFonts w:eastAsia="Arial"/>
        </w:rPr>
        <w:t>e</w:t>
      </w:r>
      <w:r w:rsidR="1C7D48E9" w:rsidRPr="06A46062">
        <w:rPr>
          <w:rFonts w:eastAsia="Arial"/>
        </w:rPr>
        <w:t xml:space="preserve"> can be given at the same time as the pertussis v</w:t>
      </w:r>
      <w:r w:rsidRPr="06A46062">
        <w:rPr>
          <w:rFonts w:eastAsia="Arial"/>
        </w:rPr>
        <w:t>accine</w:t>
      </w:r>
      <w:r w:rsidR="519A4F09" w:rsidRPr="06A46062">
        <w:rPr>
          <w:rFonts w:eastAsia="Arial"/>
        </w:rPr>
        <w:t xml:space="preserve"> and the C</w:t>
      </w:r>
      <w:r w:rsidR="00F017CE">
        <w:rPr>
          <w:rFonts w:eastAsia="Arial"/>
        </w:rPr>
        <w:t>OVID</w:t>
      </w:r>
      <w:r w:rsidR="519A4F09" w:rsidRPr="06A46062">
        <w:rPr>
          <w:rFonts w:eastAsia="Arial"/>
        </w:rPr>
        <w:t>-19 vaccin</w:t>
      </w:r>
      <w:r w:rsidR="60B1E207" w:rsidRPr="06A46062">
        <w:rPr>
          <w:rFonts w:eastAsia="Arial"/>
        </w:rPr>
        <w:t>e</w:t>
      </w:r>
      <w:r w:rsidRPr="06A46062">
        <w:rPr>
          <w:rFonts w:eastAsia="Arial"/>
        </w:rPr>
        <w:t>.</w:t>
      </w:r>
    </w:p>
    <w:p w14:paraId="29999B8C" w14:textId="19550F45" w:rsidR="003F1CD1" w:rsidRPr="00D4336B" w:rsidRDefault="003F1CD1" w:rsidP="6A4A78C8">
      <w:pPr>
        <w:spacing w:before="240" w:line="257" w:lineRule="auto"/>
        <w:rPr>
          <w:rFonts w:eastAsia="Arial"/>
          <w:color w:val="000000" w:themeColor="text1"/>
        </w:rPr>
      </w:pPr>
      <w:r w:rsidRPr="6A4A78C8">
        <w:rPr>
          <w:rFonts w:eastAsiaTheme="majorEastAsia" w:cstheme="majorBidi"/>
          <w:b/>
          <w:bCs/>
          <w:color w:val="2F5496" w:themeColor="accent1" w:themeShade="BF"/>
        </w:rPr>
        <w:t>Data Coding Issues - School-aged Flu</w:t>
      </w:r>
    </w:p>
    <w:p w14:paraId="04F100C9" w14:textId="35690912" w:rsidR="003F1CD1" w:rsidRPr="00D4336B" w:rsidRDefault="003F1CD1" w:rsidP="6A4A78C8">
      <w:pPr>
        <w:spacing w:before="240" w:line="257" w:lineRule="auto"/>
        <w:rPr>
          <w:rFonts w:eastAsia="Arial"/>
          <w:color w:val="000000" w:themeColor="text1"/>
        </w:rPr>
      </w:pPr>
      <w:r w:rsidRPr="6A4A78C8">
        <w:rPr>
          <w:rFonts w:eastAsia="Arial"/>
          <w:color w:val="000000" w:themeColor="text1"/>
        </w:rPr>
        <w:t xml:space="preserve">Thank you </w:t>
      </w:r>
      <w:r w:rsidR="084A03B0" w:rsidRPr="6A4A78C8">
        <w:rPr>
          <w:rFonts w:eastAsia="Arial"/>
          <w:color w:val="000000" w:themeColor="text1"/>
        </w:rPr>
        <w:t>to</w:t>
      </w:r>
      <w:r w:rsidRPr="6A4A78C8">
        <w:rPr>
          <w:rFonts w:eastAsia="Arial"/>
          <w:color w:val="000000" w:themeColor="text1"/>
        </w:rPr>
        <w:t xml:space="preserve"> those practices in the South East region </w:t>
      </w:r>
      <w:r w:rsidR="002C4C72" w:rsidRPr="6A4A78C8">
        <w:rPr>
          <w:rFonts w:eastAsia="Arial"/>
          <w:color w:val="000000" w:themeColor="text1"/>
        </w:rPr>
        <w:t xml:space="preserve">who </w:t>
      </w:r>
      <w:r w:rsidR="09E5D411" w:rsidRPr="6A4A78C8">
        <w:rPr>
          <w:rFonts w:eastAsia="Arial"/>
          <w:color w:val="000000" w:themeColor="text1"/>
        </w:rPr>
        <w:t xml:space="preserve">informed us they had encountered issues </w:t>
      </w:r>
      <w:r w:rsidRPr="6A4A78C8">
        <w:rPr>
          <w:rFonts w:eastAsia="Arial"/>
          <w:color w:val="000000" w:themeColor="text1"/>
        </w:rPr>
        <w:t>with child flu vaccinations coming into the</w:t>
      </w:r>
      <w:r w:rsidR="1F2B11A8" w:rsidRPr="6A4A78C8">
        <w:rPr>
          <w:rFonts w:eastAsia="Arial"/>
          <w:color w:val="000000" w:themeColor="text1"/>
        </w:rPr>
        <w:t>ir</w:t>
      </w:r>
      <w:r w:rsidRPr="6A4A78C8">
        <w:rPr>
          <w:rFonts w:eastAsia="Arial"/>
          <w:color w:val="000000" w:themeColor="text1"/>
        </w:rPr>
        <w:t xml:space="preserve"> practice system from Pinnacle coded as if they have been given in the practice, </w:t>
      </w:r>
      <w:r w:rsidR="43209831" w:rsidRPr="6A4A78C8">
        <w:rPr>
          <w:rFonts w:eastAsia="Arial"/>
          <w:color w:val="000000" w:themeColor="text1"/>
        </w:rPr>
        <w:t xml:space="preserve">although they </w:t>
      </w:r>
      <w:r w:rsidRPr="6A4A78C8">
        <w:rPr>
          <w:rFonts w:eastAsia="Arial"/>
          <w:color w:val="000000" w:themeColor="text1"/>
        </w:rPr>
        <w:t xml:space="preserve">are almost certainly vaccinations given in schools.   </w:t>
      </w:r>
    </w:p>
    <w:p w14:paraId="5DF57615" w14:textId="7504A8F2" w:rsidR="003F1CD1" w:rsidRPr="00D4336B" w:rsidRDefault="6A48460B" w:rsidP="6A4A78C8">
      <w:pPr>
        <w:spacing w:before="240" w:line="257" w:lineRule="auto"/>
        <w:rPr>
          <w:rFonts w:eastAsia="Arial"/>
          <w:color w:val="000000" w:themeColor="text1"/>
        </w:rPr>
      </w:pPr>
      <w:r w:rsidRPr="6A4A78C8">
        <w:rPr>
          <w:rFonts w:eastAsia="Arial"/>
          <w:color w:val="000000" w:themeColor="text1"/>
        </w:rPr>
        <w:t xml:space="preserve">Thanks to those </w:t>
      </w:r>
      <w:r w:rsidR="0B667B86" w:rsidRPr="6A4A78C8">
        <w:rPr>
          <w:rFonts w:eastAsia="Arial"/>
          <w:color w:val="000000" w:themeColor="text1"/>
        </w:rPr>
        <w:t xml:space="preserve">practices </w:t>
      </w:r>
      <w:r w:rsidR="00F017CE">
        <w:rPr>
          <w:rFonts w:eastAsia="Arial"/>
          <w:color w:val="000000" w:themeColor="text1"/>
        </w:rPr>
        <w:t xml:space="preserve">which </w:t>
      </w:r>
      <w:r w:rsidR="0B667B86" w:rsidRPr="6A4A78C8">
        <w:rPr>
          <w:rFonts w:eastAsia="Arial"/>
          <w:color w:val="000000" w:themeColor="text1"/>
        </w:rPr>
        <w:t xml:space="preserve">have given specific examples to </w:t>
      </w:r>
      <w:r w:rsidR="3827F13D" w:rsidRPr="6A4A78C8">
        <w:rPr>
          <w:rFonts w:eastAsia="Arial"/>
          <w:color w:val="000000" w:themeColor="text1"/>
        </w:rPr>
        <w:t xml:space="preserve">NHS Digital to </w:t>
      </w:r>
      <w:r w:rsidR="0B667B86" w:rsidRPr="6A4A78C8">
        <w:rPr>
          <w:rFonts w:eastAsia="Arial"/>
          <w:color w:val="000000" w:themeColor="text1"/>
        </w:rPr>
        <w:t>support the investigation which is still going on. In the meantime, we suggest that you check your claims for children and re-code them appropriately – we apologise</w:t>
      </w:r>
      <w:r w:rsidR="4FEDC4F9" w:rsidRPr="6A4A78C8">
        <w:rPr>
          <w:rFonts w:eastAsia="Arial"/>
          <w:color w:val="000000" w:themeColor="text1"/>
        </w:rPr>
        <w:t xml:space="preserve"> for the additional workload this is causing and will continue to pursue </w:t>
      </w:r>
      <w:r w:rsidR="00F017CE">
        <w:rPr>
          <w:rFonts w:eastAsia="Arial"/>
          <w:color w:val="000000" w:themeColor="text1"/>
        </w:rPr>
        <w:t>the issue</w:t>
      </w:r>
      <w:r w:rsidR="4FEDC4F9" w:rsidRPr="6A4A78C8">
        <w:rPr>
          <w:rFonts w:eastAsia="Arial"/>
          <w:color w:val="000000" w:themeColor="text1"/>
        </w:rPr>
        <w:t xml:space="preserve"> for you</w:t>
      </w:r>
      <w:r w:rsidR="003F1CD1" w:rsidRPr="6A4A78C8">
        <w:rPr>
          <w:rFonts w:eastAsia="Arial"/>
          <w:color w:val="000000" w:themeColor="text1"/>
        </w:rPr>
        <w:t xml:space="preserve">. </w:t>
      </w:r>
    </w:p>
    <w:p w14:paraId="611F1EA2" w14:textId="77777777" w:rsidR="00E81832" w:rsidRDefault="00E81832" w:rsidP="00E81832">
      <w:pPr>
        <w:spacing w:before="160" w:line="257" w:lineRule="auto"/>
        <w:rPr>
          <w:rFonts w:eastAsiaTheme="majorEastAsia" w:cstheme="majorBidi"/>
          <w:b/>
          <w:bCs/>
          <w:color w:val="2F5496" w:themeColor="accent1" w:themeShade="BF"/>
        </w:rPr>
      </w:pPr>
      <w:r w:rsidRPr="4EF3F960">
        <w:rPr>
          <w:rFonts w:eastAsiaTheme="majorEastAsia" w:cstheme="majorBidi"/>
          <w:b/>
          <w:bCs/>
          <w:color w:val="2F5496" w:themeColor="accent1" w:themeShade="BF"/>
        </w:rPr>
        <w:t>Examples of Good Practice</w:t>
      </w:r>
    </w:p>
    <w:p w14:paraId="01E71AA0" w14:textId="7EFAE9C5" w:rsidR="00E81832" w:rsidRDefault="00E81832" w:rsidP="00E81832">
      <w:pPr>
        <w:spacing w:line="257" w:lineRule="auto"/>
        <w:rPr>
          <w:rFonts w:eastAsia="Arial"/>
        </w:rPr>
      </w:pPr>
      <w:r w:rsidRPr="2C7BB365">
        <w:rPr>
          <w:rFonts w:eastAsia="Arial"/>
        </w:rPr>
        <w:t xml:space="preserve">We would like to take the opportunity to raise awareness of all the hard work being carried out across the South East region. If you would like to share any examples of what has worked well for you and your team in delivering the flu programme, </w:t>
      </w:r>
      <w:r w:rsidR="45BB0351" w:rsidRPr="2C7BB365">
        <w:rPr>
          <w:rFonts w:eastAsia="Arial"/>
        </w:rPr>
        <w:t>and particularly</w:t>
      </w:r>
      <w:r w:rsidR="00D65162" w:rsidRPr="2C7BB365">
        <w:rPr>
          <w:rFonts w:eastAsia="Arial"/>
        </w:rPr>
        <w:t xml:space="preserve"> with 2</w:t>
      </w:r>
      <w:r w:rsidR="739D08AB" w:rsidRPr="2C7BB365">
        <w:rPr>
          <w:rFonts w:eastAsia="Arial"/>
        </w:rPr>
        <w:t>-</w:t>
      </w:r>
      <w:r w:rsidR="00D65162" w:rsidRPr="2C7BB365">
        <w:rPr>
          <w:rFonts w:eastAsia="Arial"/>
        </w:rPr>
        <w:t xml:space="preserve"> and 3</w:t>
      </w:r>
      <w:r w:rsidR="3C9DD34D" w:rsidRPr="2C7BB365">
        <w:rPr>
          <w:rFonts w:eastAsia="Arial"/>
        </w:rPr>
        <w:t>-</w:t>
      </w:r>
      <w:r w:rsidR="00D65162" w:rsidRPr="2C7BB365">
        <w:rPr>
          <w:rFonts w:eastAsia="Arial"/>
        </w:rPr>
        <w:t xml:space="preserve"> year</w:t>
      </w:r>
      <w:r w:rsidR="24C745B5" w:rsidRPr="2C7BB365">
        <w:rPr>
          <w:rFonts w:eastAsia="Arial"/>
        </w:rPr>
        <w:t>-</w:t>
      </w:r>
      <w:r w:rsidR="00D65162" w:rsidRPr="2C7BB365">
        <w:rPr>
          <w:rFonts w:eastAsia="Arial"/>
        </w:rPr>
        <w:t>olds</w:t>
      </w:r>
      <w:r w:rsidR="00F017CE">
        <w:rPr>
          <w:rFonts w:eastAsia="Arial"/>
        </w:rPr>
        <w:t>,</w:t>
      </w:r>
      <w:r w:rsidR="00D65162" w:rsidRPr="2C7BB365">
        <w:rPr>
          <w:rFonts w:eastAsia="Arial"/>
        </w:rPr>
        <w:t xml:space="preserve"> </w:t>
      </w:r>
      <w:r w:rsidRPr="2C7BB365">
        <w:rPr>
          <w:rFonts w:eastAsia="Arial"/>
        </w:rPr>
        <w:t xml:space="preserve">please complete the attached template and email </w:t>
      </w:r>
      <w:r w:rsidR="60ED77A1" w:rsidRPr="2C7BB365">
        <w:rPr>
          <w:rFonts w:eastAsia="Arial"/>
        </w:rPr>
        <w:t>it</w:t>
      </w:r>
      <w:r w:rsidRPr="2C7BB365">
        <w:rPr>
          <w:rFonts w:eastAsia="Arial"/>
        </w:rPr>
        <w:t xml:space="preserve"> to your public health commissioning team using the email </w:t>
      </w:r>
      <w:r w:rsidRPr="2C7BB365">
        <w:rPr>
          <w:rFonts w:eastAsia="Arial"/>
          <w:color w:val="000000" w:themeColor="text1"/>
        </w:rPr>
        <w:t xml:space="preserve">address for your local area </w:t>
      </w:r>
      <w:r w:rsidR="00126C97">
        <w:rPr>
          <w:rFonts w:eastAsia="Arial"/>
          <w:color w:val="000000" w:themeColor="text1"/>
        </w:rPr>
        <w:t xml:space="preserve">(see </w:t>
      </w:r>
      <w:r w:rsidRPr="2C7BB365">
        <w:rPr>
          <w:rFonts w:eastAsia="Arial"/>
          <w:color w:val="000000" w:themeColor="text1"/>
        </w:rPr>
        <w:t>below</w:t>
      </w:r>
      <w:r w:rsidR="00126C97">
        <w:rPr>
          <w:rFonts w:eastAsia="Arial"/>
          <w:color w:val="000000" w:themeColor="text1"/>
        </w:rPr>
        <w:t>)</w:t>
      </w:r>
      <w:r w:rsidRPr="2C7BB365">
        <w:rPr>
          <w:rFonts w:eastAsia="Arial"/>
        </w:rPr>
        <w:t>.</w:t>
      </w:r>
      <w:r w:rsidR="00D65162" w:rsidRPr="2C7BB365">
        <w:rPr>
          <w:rFonts w:eastAsia="Arial"/>
        </w:rPr>
        <w:t xml:space="preserve"> </w:t>
      </w:r>
    </w:p>
    <w:p w14:paraId="6C6281C3" w14:textId="77777777" w:rsidR="00E81832" w:rsidRDefault="00E81832" w:rsidP="00E81832">
      <w:pPr>
        <w:spacing w:line="257" w:lineRule="auto"/>
        <w:jc w:val="center"/>
        <w:rPr>
          <w:rFonts w:eastAsia="Arial"/>
        </w:rPr>
      </w:pPr>
      <w:r>
        <w:rPr>
          <w:rFonts w:eastAsia="Arial"/>
        </w:rPr>
        <w:object w:dxaOrig="1545" w:dyaOrig="995" w14:anchorId="1EBA03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4pt;height:49.8pt" o:ole="">
            <v:imagedata r:id="rId11" o:title=""/>
          </v:shape>
          <o:OLEObject Type="Embed" ProgID="PowerPoint.Show.12" ShapeID="_x0000_i1025" DrawAspect="Icon" ObjectID="_1700654509" r:id="rId12"/>
        </w:object>
      </w:r>
    </w:p>
    <w:p w14:paraId="6DB43666" w14:textId="7AE7151C" w:rsidR="00D4336B" w:rsidRDefault="005C02AD" w:rsidP="021F401E">
      <w:pPr>
        <w:spacing w:before="240" w:line="257" w:lineRule="auto"/>
        <w:rPr>
          <w:rFonts w:eastAsia="Calibri"/>
        </w:rPr>
      </w:pPr>
      <w:r w:rsidRPr="2C7BB365">
        <w:rPr>
          <w:rFonts w:eastAsia="Calibri"/>
        </w:rPr>
        <w:t xml:space="preserve">If you have any questions, please raise them </w:t>
      </w:r>
      <w:r w:rsidR="3C0C5E9A" w:rsidRPr="2C7BB365">
        <w:rPr>
          <w:rFonts w:eastAsia="Calibri"/>
        </w:rPr>
        <w:t xml:space="preserve">through the same route.   </w:t>
      </w:r>
      <w:r w:rsidRPr="2C7BB365">
        <w:rPr>
          <w:rFonts w:eastAsia="Calibri"/>
        </w:rPr>
        <w:t xml:space="preserve">  </w:t>
      </w:r>
    </w:p>
    <w:p w14:paraId="0E21DEC4" w14:textId="446BC7F7" w:rsidR="00126C97" w:rsidRDefault="00126C97" w:rsidP="021F401E">
      <w:pPr>
        <w:spacing w:before="240" w:line="257" w:lineRule="auto"/>
        <w:rPr>
          <w:rFonts w:eastAsia="Calibri"/>
        </w:rPr>
      </w:pPr>
    </w:p>
    <w:p w14:paraId="75E3227F" w14:textId="77777777" w:rsidR="00126C97" w:rsidRPr="00D4336B" w:rsidRDefault="00126C97" w:rsidP="021F401E">
      <w:pPr>
        <w:spacing w:before="240" w:line="257" w:lineRule="auto"/>
        <w:rPr>
          <w:rFonts w:eastAsia="Calibri"/>
        </w:rPr>
      </w:pPr>
    </w:p>
    <w:p w14:paraId="4E07D0AF" w14:textId="25AF6530" w:rsidR="00B04FCE" w:rsidRPr="000A34D5" w:rsidRDefault="00E47821" w:rsidP="021F401E">
      <w:pPr>
        <w:pBdr>
          <w:top w:val="single" w:sz="12" w:space="1" w:color="4472C4" w:themeColor="accent1"/>
        </w:pBdr>
        <w:rPr>
          <w:rStyle w:val="Hyperlink"/>
          <w:rFonts w:eastAsiaTheme="minorEastAsia"/>
          <w:color w:val="FF0000"/>
        </w:rPr>
      </w:pPr>
      <w:r w:rsidRPr="000A34D5">
        <w:rPr>
          <w:rFonts w:eastAsiaTheme="minorEastAsia"/>
        </w:rPr>
        <w:t xml:space="preserve">If you have any feedback or queries relating to this </w:t>
      </w:r>
      <w:r w:rsidR="00181FCE" w:rsidRPr="000A34D5">
        <w:rPr>
          <w:rFonts w:eastAsiaTheme="minorEastAsia"/>
        </w:rPr>
        <w:t>communication,</w:t>
      </w:r>
      <w:r w:rsidRPr="000A34D5">
        <w:rPr>
          <w:rFonts w:eastAsiaTheme="minorEastAsia"/>
        </w:rPr>
        <w:t xml:space="preserve"> please contact</w:t>
      </w:r>
      <w:r w:rsidR="00294C72" w:rsidRPr="000A34D5">
        <w:rPr>
          <w:rFonts w:eastAsiaTheme="minorEastAsia"/>
        </w:rPr>
        <w:t>:</w:t>
      </w:r>
    </w:p>
    <w:p w14:paraId="5D1E6790" w14:textId="55397D8C" w:rsidR="00B04FCE" w:rsidRPr="000A34D5" w:rsidRDefault="00126C97" w:rsidP="021F401E">
      <w:pPr>
        <w:pBdr>
          <w:top w:val="single" w:sz="12" w:space="1" w:color="4472C4" w:themeColor="accent1"/>
        </w:pBdr>
        <w:rPr>
          <w:rFonts w:eastAsiaTheme="minorEastAsia"/>
        </w:rPr>
      </w:pPr>
      <w:hyperlink r:id="rId13">
        <w:r w:rsidR="00294C72" w:rsidRPr="000A34D5">
          <w:rPr>
            <w:rStyle w:val="Hyperlink"/>
            <w:rFonts w:eastAsiaTheme="minorEastAsia"/>
          </w:rPr>
          <w:t>england.htvphcontracting@nhs.net -</w:t>
        </w:r>
      </w:hyperlink>
      <w:r w:rsidR="00294C72" w:rsidRPr="000A34D5">
        <w:rPr>
          <w:rFonts w:eastAsiaTheme="minorEastAsia"/>
        </w:rPr>
        <w:t xml:space="preserve"> Hampshire </w:t>
      </w:r>
      <w:r w:rsidR="5FEB8334" w:rsidRPr="000A34D5">
        <w:rPr>
          <w:rFonts w:eastAsiaTheme="minorEastAsia"/>
        </w:rPr>
        <w:t xml:space="preserve">and the Isle of Wight, Berkshire, Oxfordshire and Buckinghamshire, Frimley  </w:t>
      </w:r>
    </w:p>
    <w:p w14:paraId="01B254C9" w14:textId="7193607B" w:rsidR="00B04FCE" w:rsidRPr="000A34D5" w:rsidRDefault="00126C97" w:rsidP="021F401E">
      <w:pPr>
        <w:rPr>
          <w:rStyle w:val="Hyperlink"/>
          <w:rFonts w:eastAsiaTheme="minorEastAsia"/>
          <w:color w:val="FF0000"/>
        </w:rPr>
      </w:pPr>
      <w:hyperlink r:id="rId14">
        <w:r w:rsidR="241B0346" w:rsidRPr="000A34D5">
          <w:rPr>
            <w:rStyle w:val="Hyperlink"/>
            <w:rFonts w:eastAsiaTheme="minorEastAsia"/>
          </w:rPr>
          <w:t>phst@nhs.net</w:t>
        </w:r>
      </w:hyperlink>
      <w:r w:rsidR="00FD10D2" w:rsidRPr="000A34D5">
        <w:rPr>
          <w:rStyle w:val="Hyperlink"/>
          <w:rFonts w:eastAsiaTheme="minorEastAsia"/>
        </w:rPr>
        <w:t xml:space="preserve"> -</w:t>
      </w:r>
      <w:r w:rsidR="241B0346" w:rsidRPr="000A34D5">
        <w:rPr>
          <w:rFonts w:eastAsiaTheme="minorEastAsia"/>
        </w:rPr>
        <w:t xml:space="preserve"> </w:t>
      </w:r>
      <w:r w:rsidR="55DDEF2E" w:rsidRPr="000A34D5">
        <w:rPr>
          <w:rStyle w:val="Hyperlink"/>
          <w:rFonts w:eastAsiaTheme="minorEastAsia"/>
          <w:color w:val="auto"/>
          <w:u w:val="none"/>
        </w:rPr>
        <w:t>Kent and Medway</w:t>
      </w:r>
      <w:r w:rsidR="386896BF" w:rsidRPr="000A34D5">
        <w:rPr>
          <w:rStyle w:val="Hyperlink"/>
          <w:rFonts w:eastAsiaTheme="minorEastAsia"/>
          <w:color w:val="auto"/>
          <w:u w:val="none"/>
        </w:rPr>
        <w:t xml:space="preserve">, </w:t>
      </w:r>
    </w:p>
    <w:p w14:paraId="0C108A38" w14:textId="79618FF3" w:rsidR="00B04FCE" w:rsidRPr="000A34D5" w:rsidRDefault="00126C97" w:rsidP="021F401E">
      <w:pPr>
        <w:rPr>
          <w:rStyle w:val="Hyperlink"/>
          <w:rFonts w:eastAsiaTheme="minorEastAsia"/>
          <w:color w:val="FF0000"/>
        </w:rPr>
      </w:pPr>
      <w:hyperlink r:id="rId15">
        <w:r w:rsidR="47535AAE" w:rsidRPr="000A34D5">
          <w:rPr>
            <w:rStyle w:val="Hyperlink"/>
            <w:rFonts w:eastAsiaTheme="minorEastAsia"/>
          </w:rPr>
          <w:t>PHE.Screening-ImmsSSAT@nhs.net</w:t>
        </w:r>
      </w:hyperlink>
      <w:r w:rsidR="47535AAE" w:rsidRPr="000A34D5">
        <w:rPr>
          <w:rFonts w:eastAsiaTheme="minorEastAsia"/>
        </w:rPr>
        <w:t xml:space="preserve"> - </w:t>
      </w:r>
      <w:r w:rsidR="55DDEF2E" w:rsidRPr="000A34D5">
        <w:rPr>
          <w:rStyle w:val="Hyperlink"/>
          <w:rFonts w:eastAsiaTheme="minorEastAsia"/>
          <w:color w:val="auto"/>
          <w:u w:val="none"/>
        </w:rPr>
        <w:t>Surrey and Sussex</w:t>
      </w:r>
    </w:p>
    <w:p w14:paraId="2A688A85" w14:textId="31971515" w:rsidR="008B2E25" w:rsidRDefault="00E47821" w:rsidP="003F5A3A">
      <w:pPr>
        <w:pBdr>
          <w:top w:val="single" w:sz="12" w:space="1" w:color="4472C4" w:themeColor="accent1"/>
        </w:pBdr>
      </w:pPr>
      <w:r>
        <w:t xml:space="preserve"> </w:t>
      </w:r>
      <w:r w:rsidRPr="00E47821">
        <w:t xml:space="preserve">  </w:t>
      </w:r>
    </w:p>
    <w:sectPr w:rsidR="008B2E25">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7DDB24" w14:textId="77777777" w:rsidR="00FE2B07" w:rsidRDefault="00FE2B07" w:rsidP="008B2E25">
      <w:pPr>
        <w:spacing w:after="0" w:line="240" w:lineRule="auto"/>
      </w:pPr>
      <w:r>
        <w:separator/>
      </w:r>
    </w:p>
  </w:endnote>
  <w:endnote w:type="continuationSeparator" w:id="0">
    <w:p w14:paraId="724B3023" w14:textId="77777777" w:rsidR="00FE2B07" w:rsidRDefault="00FE2B07" w:rsidP="008B2E25">
      <w:pPr>
        <w:spacing w:after="0" w:line="240" w:lineRule="auto"/>
      </w:pPr>
      <w:r>
        <w:continuationSeparator/>
      </w:r>
    </w:p>
  </w:endnote>
  <w:endnote w:type="continuationNotice" w:id="1">
    <w:p w14:paraId="33BFB317" w14:textId="77777777" w:rsidR="00FE2B07" w:rsidRDefault="00FE2B0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quot;Courier New&quot;">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Light">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Layout w:type="fixed"/>
      <w:tblLook w:val="06A0" w:firstRow="1" w:lastRow="0" w:firstColumn="1" w:lastColumn="0" w:noHBand="1" w:noVBand="1"/>
    </w:tblPr>
    <w:tblGrid>
      <w:gridCol w:w="3005"/>
      <w:gridCol w:w="3005"/>
      <w:gridCol w:w="3005"/>
    </w:tblGrid>
    <w:tr w:rsidR="3A689C9F" w14:paraId="2573B304" w14:textId="77777777" w:rsidTr="3A689C9F">
      <w:tc>
        <w:tcPr>
          <w:tcW w:w="3005" w:type="dxa"/>
        </w:tcPr>
        <w:p w14:paraId="3ED73162" w14:textId="2EC9746B" w:rsidR="3A689C9F" w:rsidRDefault="3A689C9F" w:rsidP="3A689C9F">
          <w:pPr>
            <w:pStyle w:val="Header"/>
            <w:ind w:left="-115"/>
          </w:pPr>
        </w:p>
      </w:tc>
      <w:tc>
        <w:tcPr>
          <w:tcW w:w="3005" w:type="dxa"/>
        </w:tcPr>
        <w:p w14:paraId="31E18E9D" w14:textId="369184AE" w:rsidR="3A689C9F" w:rsidRDefault="3A689C9F" w:rsidP="3A689C9F">
          <w:pPr>
            <w:pStyle w:val="Header"/>
            <w:jc w:val="center"/>
          </w:pPr>
        </w:p>
      </w:tc>
      <w:tc>
        <w:tcPr>
          <w:tcW w:w="3005" w:type="dxa"/>
        </w:tcPr>
        <w:p w14:paraId="4DB239E7" w14:textId="103088AB" w:rsidR="3A689C9F" w:rsidRDefault="3A689C9F" w:rsidP="3A689C9F">
          <w:pPr>
            <w:pStyle w:val="Header"/>
            <w:ind w:right="-115"/>
            <w:jc w:val="right"/>
          </w:pPr>
        </w:p>
      </w:tc>
    </w:tr>
  </w:tbl>
  <w:p w14:paraId="392CE7F3" w14:textId="1EA04EEE" w:rsidR="3A689C9F" w:rsidRDefault="3A689C9F" w:rsidP="3A689C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908C45" w14:textId="77777777" w:rsidR="00FE2B07" w:rsidRDefault="00FE2B07" w:rsidP="008B2E25">
      <w:pPr>
        <w:spacing w:after="0" w:line="240" w:lineRule="auto"/>
      </w:pPr>
      <w:r>
        <w:separator/>
      </w:r>
    </w:p>
  </w:footnote>
  <w:footnote w:type="continuationSeparator" w:id="0">
    <w:p w14:paraId="2CDD20AE" w14:textId="77777777" w:rsidR="00FE2B07" w:rsidRDefault="00FE2B07" w:rsidP="008B2E25">
      <w:pPr>
        <w:spacing w:after="0" w:line="240" w:lineRule="auto"/>
      </w:pPr>
      <w:r>
        <w:continuationSeparator/>
      </w:r>
    </w:p>
  </w:footnote>
  <w:footnote w:type="continuationNotice" w:id="1">
    <w:p w14:paraId="19F81963" w14:textId="77777777" w:rsidR="00FE2B07" w:rsidRDefault="00FE2B0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468D35" w14:textId="092B0F77" w:rsidR="008B2E25" w:rsidRDefault="008B2E25" w:rsidP="008B2E25">
    <w:pPr>
      <w:pStyle w:val="Header"/>
      <w:jc w:val="right"/>
    </w:pPr>
    <w:r>
      <w:rPr>
        <w:noProof/>
        <w:lang w:eastAsia="en-GB"/>
      </w:rPr>
      <w:drawing>
        <wp:inline distT="0" distB="0" distL="0" distR="0" wp14:anchorId="145955A2" wp14:editId="6B17BFEE">
          <wp:extent cx="810895" cy="328930"/>
          <wp:effectExtent l="0" t="0" r="825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0895" cy="328930"/>
                  </a:xfrm>
                  <a:prstGeom prst="rect">
                    <a:avLst/>
                  </a:prstGeom>
                  <a:noFill/>
                </pic:spPr>
              </pic:pic>
            </a:graphicData>
          </a:graphic>
        </wp:inline>
      </w:drawing>
    </w:r>
  </w:p>
</w:hdr>
</file>

<file path=word/intelligence.xml><?xml version="1.0" encoding="utf-8"?>
<int:Intelligence xmlns:int="http://schemas.microsoft.com/office/intelligence/2019/intelligence">
  <int:IntelligenceSettings/>
  <int:Manifest>
    <int:WordHash hashCode="rtGN/JNAl66hNv" id="YzDxUh2a"/>
    <int:ParagraphRange paragraphId="1377149045" textId="1990529809" start="143" length="7" invalidationStart="143" invalidationLength="7" id="TIV7hCt9"/>
    <int:ParagraphRange paragraphId="783253341" textId="1564785517" start="89" length="3" invalidationStart="89" invalidationLength="3" id="eCbceFkD"/>
    <int:ParagraphRange paragraphId="962328501" textId="1516113731" start="133" length="9" invalidationStart="133" invalidationLength="9" id="2DL42Ybg"/>
    <int:WordHash hashCode="NQmjNebJV7gKRy" id="tQ2d1Lq1"/>
    <int:WordHash hashCode="StwWm77PdcJQK3" id="uop5u8R2"/>
    <int:WordHash hashCode="rqx21sioqc500x" id="hXiwvhhE"/>
    <int:WordHash hashCode="GQAFjmb3jxai7z" id="EvMtfkv/"/>
    <int:WordHash hashCode="d4pLHWLv2ULQFd" id="CrdzNrM8"/>
    <int:WordHash hashCode="G/WzxjWenoOHdm" id="5vziJ71M"/>
    <int:ParagraphRange paragraphId="1143203436" textId="74460278" start="122" length="17" invalidationStart="122" invalidationLength="17" id="nk3fuCPx"/>
  </int:Manifest>
  <int:Observations>
    <int:Content id="YzDxUh2a">
      <int:Rejection type="LegacyProofing"/>
    </int:Content>
    <int:Content id="TIV7hCt9">
      <int:Rejection type="LegacyProofing"/>
    </int:Content>
    <int:Content id="eCbceFkD">
      <int:Rejection type="LegacyProofing"/>
    </int:Content>
    <int:Content id="2DL42Ybg">
      <int:Rejection type="LegacyProofing"/>
    </int:Content>
    <int:Content id="tQ2d1Lq1">
      <int:Rejection type="AugLoop_Text_Critique"/>
    </int:Content>
    <int:Content id="uop5u8R2">
      <int:Rejection type="AugLoop_Text_Critique"/>
    </int:Content>
    <int:Content id="hXiwvhhE">
      <int:Rejection type="AugLoop_Text_Critique"/>
    </int:Content>
    <int:Content id="EvMtfkv/">
      <int:Rejection type="AugLoop_Text_Critique"/>
    </int:Content>
    <int:Content id="CrdzNrM8">
      <int:Rejection type="AugLoop_Text_Critique"/>
    </int:Content>
    <int:Content id="5vziJ71M">
      <int:Rejection type="AugLoop_Text_Critique"/>
    </int:Content>
    <int:Content id="nk3fuCPx">
      <int:Rejection type="LegacyProofing"/>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021F56"/>
    <w:multiLevelType w:val="hybridMultilevel"/>
    <w:tmpl w:val="A47A79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6B605C"/>
    <w:multiLevelType w:val="hybridMultilevel"/>
    <w:tmpl w:val="E3A83D5E"/>
    <w:lvl w:ilvl="0" w:tplc="999A2826">
      <w:start w:val="1"/>
      <w:numFmt w:val="bullet"/>
      <w:lvlText w:val="·"/>
      <w:lvlJc w:val="left"/>
      <w:pPr>
        <w:ind w:left="720" w:hanging="360"/>
      </w:pPr>
      <w:rPr>
        <w:rFonts w:ascii="Symbol" w:hAnsi="Symbol" w:hint="default"/>
      </w:rPr>
    </w:lvl>
    <w:lvl w:ilvl="1" w:tplc="7C58C424">
      <w:start w:val="1"/>
      <w:numFmt w:val="bullet"/>
      <w:lvlText w:val="o"/>
      <w:lvlJc w:val="left"/>
      <w:pPr>
        <w:ind w:left="1440" w:hanging="360"/>
      </w:pPr>
      <w:rPr>
        <w:rFonts w:ascii="Courier New" w:hAnsi="Courier New" w:hint="default"/>
      </w:rPr>
    </w:lvl>
    <w:lvl w:ilvl="2" w:tplc="1A84B9E0">
      <w:start w:val="1"/>
      <w:numFmt w:val="bullet"/>
      <w:lvlText w:val=""/>
      <w:lvlJc w:val="left"/>
      <w:pPr>
        <w:ind w:left="2160" w:hanging="360"/>
      </w:pPr>
      <w:rPr>
        <w:rFonts w:ascii="Wingdings" w:hAnsi="Wingdings" w:hint="default"/>
      </w:rPr>
    </w:lvl>
    <w:lvl w:ilvl="3" w:tplc="43C65BE0">
      <w:start w:val="1"/>
      <w:numFmt w:val="bullet"/>
      <w:lvlText w:val=""/>
      <w:lvlJc w:val="left"/>
      <w:pPr>
        <w:ind w:left="2880" w:hanging="360"/>
      </w:pPr>
      <w:rPr>
        <w:rFonts w:ascii="Symbol" w:hAnsi="Symbol" w:hint="default"/>
      </w:rPr>
    </w:lvl>
    <w:lvl w:ilvl="4" w:tplc="1B3296A8">
      <w:start w:val="1"/>
      <w:numFmt w:val="bullet"/>
      <w:lvlText w:val="o"/>
      <w:lvlJc w:val="left"/>
      <w:pPr>
        <w:ind w:left="3600" w:hanging="360"/>
      </w:pPr>
      <w:rPr>
        <w:rFonts w:ascii="Courier New" w:hAnsi="Courier New" w:hint="default"/>
      </w:rPr>
    </w:lvl>
    <w:lvl w:ilvl="5" w:tplc="59B612D0">
      <w:start w:val="1"/>
      <w:numFmt w:val="bullet"/>
      <w:lvlText w:val=""/>
      <w:lvlJc w:val="left"/>
      <w:pPr>
        <w:ind w:left="4320" w:hanging="360"/>
      </w:pPr>
      <w:rPr>
        <w:rFonts w:ascii="Wingdings" w:hAnsi="Wingdings" w:hint="default"/>
      </w:rPr>
    </w:lvl>
    <w:lvl w:ilvl="6" w:tplc="F54AC602">
      <w:start w:val="1"/>
      <w:numFmt w:val="bullet"/>
      <w:lvlText w:val=""/>
      <w:lvlJc w:val="left"/>
      <w:pPr>
        <w:ind w:left="5040" w:hanging="360"/>
      </w:pPr>
      <w:rPr>
        <w:rFonts w:ascii="Symbol" w:hAnsi="Symbol" w:hint="default"/>
      </w:rPr>
    </w:lvl>
    <w:lvl w:ilvl="7" w:tplc="CFB03382">
      <w:start w:val="1"/>
      <w:numFmt w:val="bullet"/>
      <w:lvlText w:val="o"/>
      <w:lvlJc w:val="left"/>
      <w:pPr>
        <w:ind w:left="5760" w:hanging="360"/>
      </w:pPr>
      <w:rPr>
        <w:rFonts w:ascii="Courier New" w:hAnsi="Courier New" w:hint="default"/>
      </w:rPr>
    </w:lvl>
    <w:lvl w:ilvl="8" w:tplc="6CB25420">
      <w:start w:val="1"/>
      <w:numFmt w:val="bullet"/>
      <w:lvlText w:val=""/>
      <w:lvlJc w:val="left"/>
      <w:pPr>
        <w:ind w:left="6480" w:hanging="360"/>
      </w:pPr>
      <w:rPr>
        <w:rFonts w:ascii="Wingdings" w:hAnsi="Wingdings" w:hint="default"/>
      </w:rPr>
    </w:lvl>
  </w:abstractNum>
  <w:abstractNum w:abstractNumId="2" w15:restartNumberingAfterBreak="0">
    <w:nsid w:val="0A726AC2"/>
    <w:multiLevelType w:val="hybridMultilevel"/>
    <w:tmpl w:val="BF7A4948"/>
    <w:lvl w:ilvl="0" w:tplc="D536FFD6">
      <w:start w:val="1"/>
      <w:numFmt w:val="bullet"/>
      <w:lvlText w:val=""/>
      <w:lvlJc w:val="left"/>
      <w:pPr>
        <w:ind w:left="720" w:hanging="360"/>
      </w:pPr>
      <w:rPr>
        <w:rFonts w:ascii="Symbol" w:hAnsi="Symbol" w:hint="default"/>
      </w:rPr>
    </w:lvl>
    <w:lvl w:ilvl="1" w:tplc="6D68B4C4">
      <w:start w:val="1"/>
      <w:numFmt w:val="bullet"/>
      <w:lvlText w:val="o"/>
      <w:lvlJc w:val="left"/>
      <w:pPr>
        <w:ind w:left="1440" w:hanging="360"/>
      </w:pPr>
      <w:rPr>
        <w:rFonts w:ascii="Courier New" w:hAnsi="Courier New" w:hint="default"/>
      </w:rPr>
    </w:lvl>
    <w:lvl w:ilvl="2" w:tplc="6B063504">
      <w:start w:val="1"/>
      <w:numFmt w:val="bullet"/>
      <w:lvlText w:val=""/>
      <w:lvlJc w:val="left"/>
      <w:pPr>
        <w:ind w:left="2160" w:hanging="360"/>
      </w:pPr>
      <w:rPr>
        <w:rFonts w:ascii="Wingdings" w:hAnsi="Wingdings" w:hint="default"/>
      </w:rPr>
    </w:lvl>
    <w:lvl w:ilvl="3" w:tplc="2B803590">
      <w:start w:val="1"/>
      <w:numFmt w:val="bullet"/>
      <w:lvlText w:val=""/>
      <w:lvlJc w:val="left"/>
      <w:pPr>
        <w:ind w:left="2880" w:hanging="360"/>
      </w:pPr>
      <w:rPr>
        <w:rFonts w:ascii="Symbol" w:hAnsi="Symbol" w:hint="default"/>
      </w:rPr>
    </w:lvl>
    <w:lvl w:ilvl="4" w:tplc="50ECE1E8">
      <w:start w:val="1"/>
      <w:numFmt w:val="bullet"/>
      <w:lvlText w:val="o"/>
      <w:lvlJc w:val="left"/>
      <w:pPr>
        <w:ind w:left="3600" w:hanging="360"/>
      </w:pPr>
      <w:rPr>
        <w:rFonts w:ascii="Courier New" w:hAnsi="Courier New" w:hint="default"/>
      </w:rPr>
    </w:lvl>
    <w:lvl w:ilvl="5" w:tplc="1076F458">
      <w:start w:val="1"/>
      <w:numFmt w:val="bullet"/>
      <w:lvlText w:val=""/>
      <w:lvlJc w:val="left"/>
      <w:pPr>
        <w:ind w:left="4320" w:hanging="360"/>
      </w:pPr>
      <w:rPr>
        <w:rFonts w:ascii="Wingdings" w:hAnsi="Wingdings" w:hint="default"/>
      </w:rPr>
    </w:lvl>
    <w:lvl w:ilvl="6" w:tplc="6B006DF6">
      <w:start w:val="1"/>
      <w:numFmt w:val="bullet"/>
      <w:lvlText w:val=""/>
      <w:lvlJc w:val="left"/>
      <w:pPr>
        <w:ind w:left="5040" w:hanging="360"/>
      </w:pPr>
      <w:rPr>
        <w:rFonts w:ascii="Symbol" w:hAnsi="Symbol" w:hint="default"/>
      </w:rPr>
    </w:lvl>
    <w:lvl w:ilvl="7" w:tplc="EB0826BA">
      <w:start w:val="1"/>
      <w:numFmt w:val="bullet"/>
      <w:lvlText w:val="o"/>
      <w:lvlJc w:val="left"/>
      <w:pPr>
        <w:ind w:left="5760" w:hanging="360"/>
      </w:pPr>
      <w:rPr>
        <w:rFonts w:ascii="Courier New" w:hAnsi="Courier New" w:hint="default"/>
      </w:rPr>
    </w:lvl>
    <w:lvl w:ilvl="8" w:tplc="23DABAFA">
      <w:start w:val="1"/>
      <w:numFmt w:val="bullet"/>
      <w:lvlText w:val=""/>
      <w:lvlJc w:val="left"/>
      <w:pPr>
        <w:ind w:left="6480" w:hanging="360"/>
      </w:pPr>
      <w:rPr>
        <w:rFonts w:ascii="Wingdings" w:hAnsi="Wingdings" w:hint="default"/>
      </w:rPr>
    </w:lvl>
  </w:abstractNum>
  <w:abstractNum w:abstractNumId="3" w15:restartNumberingAfterBreak="0">
    <w:nsid w:val="0B7B15B5"/>
    <w:multiLevelType w:val="hybridMultilevel"/>
    <w:tmpl w:val="D3261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2130CC"/>
    <w:multiLevelType w:val="hybridMultilevel"/>
    <w:tmpl w:val="825A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E308D2"/>
    <w:multiLevelType w:val="hybridMultilevel"/>
    <w:tmpl w:val="AEE051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20150A84"/>
    <w:multiLevelType w:val="hybridMultilevel"/>
    <w:tmpl w:val="5A8E60DC"/>
    <w:lvl w:ilvl="0" w:tplc="771E2FFE">
      <w:start w:val="1"/>
      <w:numFmt w:val="bullet"/>
      <w:lvlText w:val=""/>
      <w:lvlJc w:val="left"/>
      <w:pPr>
        <w:ind w:left="720" w:hanging="360"/>
      </w:pPr>
      <w:rPr>
        <w:rFonts w:ascii="Symbol" w:hAnsi="Symbol" w:hint="default"/>
      </w:rPr>
    </w:lvl>
    <w:lvl w:ilvl="1" w:tplc="8FC895B0">
      <w:start w:val="1"/>
      <w:numFmt w:val="bullet"/>
      <w:lvlText w:val="o"/>
      <w:lvlJc w:val="left"/>
      <w:pPr>
        <w:ind w:left="1440" w:hanging="360"/>
      </w:pPr>
      <w:rPr>
        <w:rFonts w:ascii="Courier New" w:hAnsi="Courier New" w:hint="default"/>
      </w:rPr>
    </w:lvl>
    <w:lvl w:ilvl="2" w:tplc="2DD6BF36">
      <w:start w:val="1"/>
      <w:numFmt w:val="bullet"/>
      <w:lvlText w:val=""/>
      <w:lvlJc w:val="left"/>
      <w:pPr>
        <w:ind w:left="2160" w:hanging="360"/>
      </w:pPr>
      <w:rPr>
        <w:rFonts w:ascii="Wingdings" w:hAnsi="Wingdings" w:hint="default"/>
      </w:rPr>
    </w:lvl>
    <w:lvl w:ilvl="3" w:tplc="292829BA">
      <w:start w:val="1"/>
      <w:numFmt w:val="bullet"/>
      <w:lvlText w:val=""/>
      <w:lvlJc w:val="left"/>
      <w:pPr>
        <w:ind w:left="2880" w:hanging="360"/>
      </w:pPr>
      <w:rPr>
        <w:rFonts w:ascii="Symbol" w:hAnsi="Symbol" w:hint="default"/>
      </w:rPr>
    </w:lvl>
    <w:lvl w:ilvl="4" w:tplc="08A29E5C">
      <w:start w:val="1"/>
      <w:numFmt w:val="bullet"/>
      <w:lvlText w:val="o"/>
      <w:lvlJc w:val="left"/>
      <w:pPr>
        <w:ind w:left="3600" w:hanging="360"/>
      </w:pPr>
      <w:rPr>
        <w:rFonts w:ascii="Courier New" w:hAnsi="Courier New" w:hint="default"/>
      </w:rPr>
    </w:lvl>
    <w:lvl w:ilvl="5" w:tplc="DFB6CBF8">
      <w:start w:val="1"/>
      <w:numFmt w:val="bullet"/>
      <w:lvlText w:val=""/>
      <w:lvlJc w:val="left"/>
      <w:pPr>
        <w:ind w:left="4320" w:hanging="360"/>
      </w:pPr>
      <w:rPr>
        <w:rFonts w:ascii="Wingdings" w:hAnsi="Wingdings" w:hint="default"/>
      </w:rPr>
    </w:lvl>
    <w:lvl w:ilvl="6" w:tplc="A1303216">
      <w:start w:val="1"/>
      <w:numFmt w:val="bullet"/>
      <w:lvlText w:val=""/>
      <w:lvlJc w:val="left"/>
      <w:pPr>
        <w:ind w:left="5040" w:hanging="360"/>
      </w:pPr>
      <w:rPr>
        <w:rFonts w:ascii="Symbol" w:hAnsi="Symbol" w:hint="default"/>
      </w:rPr>
    </w:lvl>
    <w:lvl w:ilvl="7" w:tplc="FB488D62">
      <w:start w:val="1"/>
      <w:numFmt w:val="bullet"/>
      <w:lvlText w:val="o"/>
      <w:lvlJc w:val="left"/>
      <w:pPr>
        <w:ind w:left="5760" w:hanging="360"/>
      </w:pPr>
      <w:rPr>
        <w:rFonts w:ascii="Courier New" w:hAnsi="Courier New" w:hint="default"/>
      </w:rPr>
    </w:lvl>
    <w:lvl w:ilvl="8" w:tplc="496C4918">
      <w:start w:val="1"/>
      <w:numFmt w:val="bullet"/>
      <w:lvlText w:val=""/>
      <w:lvlJc w:val="left"/>
      <w:pPr>
        <w:ind w:left="6480" w:hanging="360"/>
      </w:pPr>
      <w:rPr>
        <w:rFonts w:ascii="Wingdings" w:hAnsi="Wingdings" w:hint="default"/>
      </w:rPr>
    </w:lvl>
  </w:abstractNum>
  <w:abstractNum w:abstractNumId="7" w15:restartNumberingAfterBreak="0">
    <w:nsid w:val="24E63A6C"/>
    <w:multiLevelType w:val="hybridMultilevel"/>
    <w:tmpl w:val="0C383082"/>
    <w:lvl w:ilvl="0" w:tplc="5704955A">
      <w:start w:val="1"/>
      <w:numFmt w:val="bullet"/>
      <w:lvlText w:val=""/>
      <w:lvlJc w:val="left"/>
      <w:pPr>
        <w:ind w:left="720" w:hanging="360"/>
      </w:pPr>
      <w:rPr>
        <w:rFonts w:ascii="Symbol" w:hAnsi="Symbol" w:hint="default"/>
      </w:rPr>
    </w:lvl>
    <w:lvl w:ilvl="1" w:tplc="1F62482A">
      <w:start w:val="1"/>
      <w:numFmt w:val="bullet"/>
      <w:lvlText w:val="o"/>
      <w:lvlJc w:val="left"/>
      <w:pPr>
        <w:ind w:left="1440" w:hanging="360"/>
      </w:pPr>
      <w:rPr>
        <w:rFonts w:ascii="Courier New" w:hAnsi="Courier New" w:hint="default"/>
      </w:rPr>
    </w:lvl>
    <w:lvl w:ilvl="2" w:tplc="F8045B6A">
      <w:start w:val="1"/>
      <w:numFmt w:val="bullet"/>
      <w:lvlText w:val=""/>
      <w:lvlJc w:val="left"/>
      <w:pPr>
        <w:ind w:left="2160" w:hanging="360"/>
      </w:pPr>
      <w:rPr>
        <w:rFonts w:ascii="Wingdings" w:hAnsi="Wingdings" w:hint="default"/>
      </w:rPr>
    </w:lvl>
    <w:lvl w:ilvl="3" w:tplc="529E0494">
      <w:start w:val="1"/>
      <w:numFmt w:val="bullet"/>
      <w:lvlText w:val=""/>
      <w:lvlJc w:val="left"/>
      <w:pPr>
        <w:ind w:left="2880" w:hanging="360"/>
      </w:pPr>
      <w:rPr>
        <w:rFonts w:ascii="Symbol" w:hAnsi="Symbol" w:hint="default"/>
      </w:rPr>
    </w:lvl>
    <w:lvl w:ilvl="4" w:tplc="020AB094">
      <w:start w:val="1"/>
      <w:numFmt w:val="bullet"/>
      <w:lvlText w:val="o"/>
      <w:lvlJc w:val="left"/>
      <w:pPr>
        <w:ind w:left="3600" w:hanging="360"/>
      </w:pPr>
      <w:rPr>
        <w:rFonts w:ascii="Courier New" w:hAnsi="Courier New" w:hint="default"/>
      </w:rPr>
    </w:lvl>
    <w:lvl w:ilvl="5" w:tplc="C582A2FE">
      <w:start w:val="1"/>
      <w:numFmt w:val="bullet"/>
      <w:lvlText w:val=""/>
      <w:lvlJc w:val="left"/>
      <w:pPr>
        <w:ind w:left="4320" w:hanging="360"/>
      </w:pPr>
      <w:rPr>
        <w:rFonts w:ascii="Wingdings" w:hAnsi="Wingdings" w:hint="default"/>
      </w:rPr>
    </w:lvl>
    <w:lvl w:ilvl="6" w:tplc="94480890">
      <w:start w:val="1"/>
      <w:numFmt w:val="bullet"/>
      <w:lvlText w:val=""/>
      <w:lvlJc w:val="left"/>
      <w:pPr>
        <w:ind w:left="5040" w:hanging="360"/>
      </w:pPr>
      <w:rPr>
        <w:rFonts w:ascii="Symbol" w:hAnsi="Symbol" w:hint="default"/>
      </w:rPr>
    </w:lvl>
    <w:lvl w:ilvl="7" w:tplc="FC088AF6">
      <w:start w:val="1"/>
      <w:numFmt w:val="bullet"/>
      <w:lvlText w:val="o"/>
      <w:lvlJc w:val="left"/>
      <w:pPr>
        <w:ind w:left="5760" w:hanging="360"/>
      </w:pPr>
      <w:rPr>
        <w:rFonts w:ascii="Courier New" w:hAnsi="Courier New" w:hint="default"/>
      </w:rPr>
    </w:lvl>
    <w:lvl w:ilvl="8" w:tplc="6A12A816">
      <w:start w:val="1"/>
      <w:numFmt w:val="bullet"/>
      <w:lvlText w:val=""/>
      <w:lvlJc w:val="left"/>
      <w:pPr>
        <w:ind w:left="6480" w:hanging="360"/>
      </w:pPr>
      <w:rPr>
        <w:rFonts w:ascii="Wingdings" w:hAnsi="Wingdings" w:hint="default"/>
      </w:rPr>
    </w:lvl>
  </w:abstractNum>
  <w:abstractNum w:abstractNumId="8" w15:restartNumberingAfterBreak="0">
    <w:nsid w:val="26AE1827"/>
    <w:multiLevelType w:val="hybridMultilevel"/>
    <w:tmpl w:val="A2120062"/>
    <w:lvl w:ilvl="0" w:tplc="3184FA56">
      <w:start w:val="1"/>
      <w:numFmt w:val="bullet"/>
      <w:lvlText w:val=""/>
      <w:lvlJc w:val="left"/>
      <w:pPr>
        <w:ind w:left="720" w:hanging="360"/>
      </w:pPr>
      <w:rPr>
        <w:rFonts w:ascii="Symbol" w:hAnsi="Symbol" w:hint="default"/>
      </w:rPr>
    </w:lvl>
    <w:lvl w:ilvl="1" w:tplc="541C196C">
      <w:start w:val="1"/>
      <w:numFmt w:val="bullet"/>
      <w:lvlText w:val="o"/>
      <w:lvlJc w:val="left"/>
      <w:pPr>
        <w:ind w:left="1440" w:hanging="360"/>
      </w:pPr>
      <w:rPr>
        <w:rFonts w:ascii="Courier New" w:hAnsi="Courier New" w:hint="default"/>
      </w:rPr>
    </w:lvl>
    <w:lvl w:ilvl="2" w:tplc="BFE2C58E">
      <w:start w:val="1"/>
      <w:numFmt w:val="bullet"/>
      <w:lvlText w:val=""/>
      <w:lvlJc w:val="left"/>
      <w:pPr>
        <w:ind w:left="2160" w:hanging="360"/>
      </w:pPr>
      <w:rPr>
        <w:rFonts w:ascii="Wingdings" w:hAnsi="Wingdings" w:hint="default"/>
      </w:rPr>
    </w:lvl>
    <w:lvl w:ilvl="3" w:tplc="680E580C">
      <w:start w:val="1"/>
      <w:numFmt w:val="bullet"/>
      <w:lvlText w:val=""/>
      <w:lvlJc w:val="left"/>
      <w:pPr>
        <w:ind w:left="2880" w:hanging="360"/>
      </w:pPr>
      <w:rPr>
        <w:rFonts w:ascii="Symbol" w:hAnsi="Symbol" w:hint="default"/>
      </w:rPr>
    </w:lvl>
    <w:lvl w:ilvl="4" w:tplc="16B8018E">
      <w:start w:val="1"/>
      <w:numFmt w:val="bullet"/>
      <w:lvlText w:val="o"/>
      <w:lvlJc w:val="left"/>
      <w:pPr>
        <w:ind w:left="3600" w:hanging="360"/>
      </w:pPr>
      <w:rPr>
        <w:rFonts w:ascii="Courier New" w:hAnsi="Courier New" w:hint="default"/>
      </w:rPr>
    </w:lvl>
    <w:lvl w:ilvl="5" w:tplc="26F83FD6">
      <w:start w:val="1"/>
      <w:numFmt w:val="bullet"/>
      <w:lvlText w:val=""/>
      <w:lvlJc w:val="left"/>
      <w:pPr>
        <w:ind w:left="4320" w:hanging="360"/>
      </w:pPr>
      <w:rPr>
        <w:rFonts w:ascii="Wingdings" w:hAnsi="Wingdings" w:hint="default"/>
      </w:rPr>
    </w:lvl>
    <w:lvl w:ilvl="6" w:tplc="7576C0A0">
      <w:start w:val="1"/>
      <w:numFmt w:val="bullet"/>
      <w:lvlText w:val=""/>
      <w:lvlJc w:val="left"/>
      <w:pPr>
        <w:ind w:left="5040" w:hanging="360"/>
      </w:pPr>
      <w:rPr>
        <w:rFonts w:ascii="Symbol" w:hAnsi="Symbol" w:hint="default"/>
      </w:rPr>
    </w:lvl>
    <w:lvl w:ilvl="7" w:tplc="3F38B30E">
      <w:start w:val="1"/>
      <w:numFmt w:val="bullet"/>
      <w:lvlText w:val="o"/>
      <w:lvlJc w:val="left"/>
      <w:pPr>
        <w:ind w:left="5760" w:hanging="360"/>
      </w:pPr>
      <w:rPr>
        <w:rFonts w:ascii="Courier New" w:hAnsi="Courier New" w:hint="default"/>
      </w:rPr>
    </w:lvl>
    <w:lvl w:ilvl="8" w:tplc="A260DC00">
      <w:start w:val="1"/>
      <w:numFmt w:val="bullet"/>
      <w:lvlText w:val=""/>
      <w:lvlJc w:val="left"/>
      <w:pPr>
        <w:ind w:left="6480" w:hanging="360"/>
      </w:pPr>
      <w:rPr>
        <w:rFonts w:ascii="Wingdings" w:hAnsi="Wingdings" w:hint="default"/>
      </w:rPr>
    </w:lvl>
  </w:abstractNum>
  <w:abstractNum w:abstractNumId="9" w15:restartNumberingAfterBreak="0">
    <w:nsid w:val="30711207"/>
    <w:multiLevelType w:val="hybridMultilevel"/>
    <w:tmpl w:val="B016AE70"/>
    <w:lvl w:ilvl="0" w:tplc="84120BF0">
      <w:start w:val="1"/>
      <w:numFmt w:val="decimal"/>
      <w:lvlText w:val="%1."/>
      <w:lvlJc w:val="left"/>
      <w:pPr>
        <w:ind w:left="720" w:hanging="360"/>
      </w:pPr>
    </w:lvl>
    <w:lvl w:ilvl="1" w:tplc="5E08B100">
      <w:start w:val="1"/>
      <w:numFmt w:val="lowerLetter"/>
      <w:lvlText w:val="%2."/>
      <w:lvlJc w:val="left"/>
      <w:pPr>
        <w:ind w:left="1440" w:hanging="360"/>
      </w:pPr>
    </w:lvl>
    <w:lvl w:ilvl="2" w:tplc="0470AE10">
      <w:start w:val="1"/>
      <w:numFmt w:val="lowerRoman"/>
      <w:lvlText w:val="%3."/>
      <w:lvlJc w:val="right"/>
      <w:pPr>
        <w:ind w:left="2160" w:hanging="180"/>
      </w:pPr>
    </w:lvl>
    <w:lvl w:ilvl="3" w:tplc="3F62FA78">
      <w:start w:val="1"/>
      <w:numFmt w:val="decimal"/>
      <w:lvlText w:val="%4."/>
      <w:lvlJc w:val="left"/>
      <w:pPr>
        <w:ind w:left="2880" w:hanging="360"/>
      </w:pPr>
    </w:lvl>
    <w:lvl w:ilvl="4" w:tplc="8518751C">
      <w:start w:val="1"/>
      <w:numFmt w:val="lowerLetter"/>
      <w:lvlText w:val="%5."/>
      <w:lvlJc w:val="left"/>
      <w:pPr>
        <w:ind w:left="3600" w:hanging="360"/>
      </w:pPr>
    </w:lvl>
    <w:lvl w:ilvl="5" w:tplc="1BDC12D0">
      <w:start w:val="1"/>
      <w:numFmt w:val="lowerRoman"/>
      <w:lvlText w:val="%6."/>
      <w:lvlJc w:val="right"/>
      <w:pPr>
        <w:ind w:left="4320" w:hanging="180"/>
      </w:pPr>
    </w:lvl>
    <w:lvl w:ilvl="6" w:tplc="0C80D964">
      <w:start w:val="1"/>
      <w:numFmt w:val="decimal"/>
      <w:lvlText w:val="%7."/>
      <w:lvlJc w:val="left"/>
      <w:pPr>
        <w:ind w:left="5040" w:hanging="360"/>
      </w:pPr>
    </w:lvl>
    <w:lvl w:ilvl="7" w:tplc="800267E0">
      <w:start w:val="1"/>
      <w:numFmt w:val="lowerLetter"/>
      <w:lvlText w:val="%8."/>
      <w:lvlJc w:val="left"/>
      <w:pPr>
        <w:ind w:left="5760" w:hanging="360"/>
      </w:pPr>
    </w:lvl>
    <w:lvl w:ilvl="8" w:tplc="7BA04DFE">
      <w:start w:val="1"/>
      <w:numFmt w:val="lowerRoman"/>
      <w:lvlText w:val="%9."/>
      <w:lvlJc w:val="right"/>
      <w:pPr>
        <w:ind w:left="6480" w:hanging="180"/>
      </w:pPr>
    </w:lvl>
  </w:abstractNum>
  <w:abstractNum w:abstractNumId="10" w15:restartNumberingAfterBreak="0">
    <w:nsid w:val="30DB6D16"/>
    <w:multiLevelType w:val="hybridMultilevel"/>
    <w:tmpl w:val="4C0A8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0B1D69"/>
    <w:multiLevelType w:val="multilevel"/>
    <w:tmpl w:val="F294DF2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3FE4A62"/>
    <w:multiLevelType w:val="multilevel"/>
    <w:tmpl w:val="8DCE931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48C22A8"/>
    <w:multiLevelType w:val="multilevel"/>
    <w:tmpl w:val="59F44A2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5458D2"/>
    <w:multiLevelType w:val="hybridMultilevel"/>
    <w:tmpl w:val="8702C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0B1E7D"/>
    <w:multiLevelType w:val="hybridMultilevel"/>
    <w:tmpl w:val="B210BF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CE017E"/>
    <w:multiLevelType w:val="hybridMultilevel"/>
    <w:tmpl w:val="BF6C3EEC"/>
    <w:lvl w:ilvl="0" w:tplc="662E8D1A">
      <w:start w:val="1"/>
      <w:numFmt w:val="bullet"/>
      <w:lvlText w:val=""/>
      <w:lvlJc w:val="left"/>
      <w:pPr>
        <w:ind w:left="720" w:hanging="360"/>
      </w:pPr>
      <w:rPr>
        <w:rFonts w:ascii="Symbol" w:hAnsi="Symbol" w:hint="default"/>
      </w:rPr>
    </w:lvl>
    <w:lvl w:ilvl="1" w:tplc="88C0C0CC">
      <w:start w:val="1"/>
      <w:numFmt w:val="bullet"/>
      <w:lvlText w:val="o"/>
      <w:lvlJc w:val="left"/>
      <w:pPr>
        <w:ind w:left="1440" w:hanging="360"/>
      </w:pPr>
      <w:rPr>
        <w:rFonts w:ascii="Courier New" w:hAnsi="Courier New" w:hint="default"/>
      </w:rPr>
    </w:lvl>
    <w:lvl w:ilvl="2" w:tplc="CEE23584">
      <w:start w:val="1"/>
      <w:numFmt w:val="bullet"/>
      <w:lvlText w:val=""/>
      <w:lvlJc w:val="left"/>
      <w:pPr>
        <w:ind w:left="2160" w:hanging="360"/>
      </w:pPr>
      <w:rPr>
        <w:rFonts w:ascii="Wingdings" w:hAnsi="Wingdings" w:hint="default"/>
      </w:rPr>
    </w:lvl>
    <w:lvl w:ilvl="3" w:tplc="7D92F22E">
      <w:start w:val="1"/>
      <w:numFmt w:val="bullet"/>
      <w:lvlText w:val=""/>
      <w:lvlJc w:val="left"/>
      <w:pPr>
        <w:ind w:left="2880" w:hanging="360"/>
      </w:pPr>
      <w:rPr>
        <w:rFonts w:ascii="Symbol" w:hAnsi="Symbol" w:hint="default"/>
      </w:rPr>
    </w:lvl>
    <w:lvl w:ilvl="4" w:tplc="8214C12A">
      <w:start w:val="1"/>
      <w:numFmt w:val="bullet"/>
      <w:lvlText w:val="o"/>
      <w:lvlJc w:val="left"/>
      <w:pPr>
        <w:ind w:left="3600" w:hanging="360"/>
      </w:pPr>
      <w:rPr>
        <w:rFonts w:ascii="Courier New" w:hAnsi="Courier New" w:hint="default"/>
      </w:rPr>
    </w:lvl>
    <w:lvl w:ilvl="5" w:tplc="E47CF4A2">
      <w:start w:val="1"/>
      <w:numFmt w:val="bullet"/>
      <w:lvlText w:val=""/>
      <w:lvlJc w:val="left"/>
      <w:pPr>
        <w:ind w:left="4320" w:hanging="360"/>
      </w:pPr>
      <w:rPr>
        <w:rFonts w:ascii="Wingdings" w:hAnsi="Wingdings" w:hint="default"/>
      </w:rPr>
    </w:lvl>
    <w:lvl w:ilvl="6" w:tplc="70086538">
      <w:start w:val="1"/>
      <w:numFmt w:val="bullet"/>
      <w:lvlText w:val=""/>
      <w:lvlJc w:val="left"/>
      <w:pPr>
        <w:ind w:left="5040" w:hanging="360"/>
      </w:pPr>
      <w:rPr>
        <w:rFonts w:ascii="Symbol" w:hAnsi="Symbol" w:hint="default"/>
      </w:rPr>
    </w:lvl>
    <w:lvl w:ilvl="7" w:tplc="8E8048DA">
      <w:start w:val="1"/>
      <w:numFmt w:val="bullet"/>
      <w:lvlText w:val="o"/>
      <w:lvlJc w:val="left"/>
      <w:pPr>
        <w:ind w:left="5760" w:hanging="360"/>
      </w:pPr>
      <w:rPr>
        <w:rFonts w:ascii="Courier New" w:hAnsi="Courier New" w:hint="default"/>
      </w:rPr>
    </w:lvl>
    <w:lvl w:ilvl="8" w:tplc="69F081D4">
      <w:start w:val="1"/>
      <w:numFmt w:val="bullet"/>
      <w:lvlText w:val=""/>
      <w:lvlJc w:val="left"/>
      <w:pPr>
        <w:ind w:left="6480" w:hanging="360"/>
      </w:pPr>
      <w:rPr>
        <w:rFonts w:ascii="Wingdings" w:hAnsi="Wingdings" w:hint="default"/>
      </w:rPr>
    </w:lvl>
  </w:abstractNum>
  <w:abstractNum w:abstractNumId="17" w15:restartNumberingAfterBreak="0">
    <w:nsid w:val="44396F19"/>
    <w:multiLevelType w:val="hybridMultilevel"/>
    <w:tmpl w:val="FFFFFFFF"/>
    <w:lvl w:ilvl="0" w:tplc="DCA4112A">
      <w:start w:val="1"/>
      <w:numFmt w:val="bullet"/>
      <w:lvlText w:val=""/>
      <w:lvlJc w:val="left"/>
      <w:pPr>
        <w:ind w:left="720" w:hanging="360"/>
      </w:pPr>
      <w:rPr>
        <w:rFonts w:ascii="Symbol" w:hAnsi="Symbol" w:hint="default"/>
      </w:rPr>
    </w:lvl>
    <w:lvl w:ilvl="1" w:tplc="F30842C6">
      <w:start w:val="1"/>
      <w:numFmt w:val="bullet"/>
      <w:lvlText w:val="o"/>
      <w:lvlJc w:val="left"/>
      <w:pPr>
        <w:ind w:left="1440" w:hanging="360"/>
      </w:pPr>
      <w:rPr>
        <w:rFonts w:ascii="Courier New" w:hAnsi="Courier New" w:hint="default"/>
      </w:rPr>
    </w:lvl>
    <w:lvl w:ilvl="2" w:tplc="072EC9CC">
      <w:start w:val="1"/>
      <w:numFmt w:val="bullet"/>
      <w:lvlText w:val=""/>
      <w:lvlJc w:val="left"/>
      <w:pPr>
        <w:ind w:left="2160" w:hanging="360"/>
      </w:pPr>
      <w:rPr>
        <w:rFonts w:ascii="Wingdings" w:hAnsi="Wingdings" w:hint="default"/>
      </w:rPr>
    </w:lvl>
    <w:lvl w:ilvl="3" w:tplc="4A5893E6">
      <w:start w:val="1"/>
      <w:numFmt w:val="bullet"/>
      <w:lvlText w:val=""/>
      <w:lvlJc w:val="left"/>
      <w:pPr>
        <w:ind w:left="2880" w:hanging="360"/>
      </w:pPr>
      <w:rPr>
        <w:rFonts w:ascii="Symbol" w:hAnsi="Symbol" w:hint="default"/>
      </w:rPr>
    </w:lvl>
    <w:lvl w:ilvl="4" w:tplc="58F04724">
      <w:start w:val="1"/>
      <w:numFmt w:val="bullet"/>
      <w:lvlText w:val="o"/>
      <w:lvlJc w:val="left"/>
      <w:pPr>
        <w:ind w:left="3600" w:hanging="360"/>
      </w:pPr>
      <w:rPr>
        <w:rFonts w:ascii="Courier New" w:hAnsi="Courier New" w:hint="default"/>
      </w:rPr>
    </w:lvl>
    <w:lvl w:ilvl="5" w:tplc="9836EF2A">
      <w:start w:val="1"/>
      <w:numFmt w:val="bullet"/>
      <w:lvlText w:val=""/>
      <w:lvlJc w:val="left"/>
      <w:pPr>
        <w:ind w:left="4320" w:hanging="360"/>
      </w:pPr>
      <w:rPr>
        <w:rFonts w:ascii="Wingdings" w:hAnsi="Wingdings" w:hint="default"/>
      </w:rPr>
    </w:lvl>
    <w:lvl w:ilvl="6" w:tplc="D80E2858">
      <w:start w:val="1"/>
      <w:numFmt w:val="bullet"/>
      <w:lvlText w:val=""/>
      <w:lvlJc w:val="left"/>
      <w:pPr>
        <w:ind w:left="5040" w:hanging="360"/>
      </w:pPr>
      <w:rPr>
        <w:rFonts w:ascii="Symbol" w:hAnsi="Symbol" w:hint="default"/>
      </w:rPr>
    </w:lvl>
    <w:lvl w:ilvl="7" w:tplc="2D520F8E">
      <w:start w:val="1"/>
      <w:numFmt w:val="bullet"/>
      <w:lvlText w:val="o"/>
      <w:lvlJc w:val="left"/>
      <w:pPr>
        <w:ind w:left="5760" w:hanging="360"/>
      </w:pPr>
      <w:rPr>
        <w:rFonts w:ascii="Courier New" w:hAnsi="Courier New" w:hint="default"/>
      </w:rPr>
    </w:lvl>
    <w:lvl w:ilvl="8" w:tplc="01F44EB8">
      <w:start w:val="1"/>
      <w:numFmt w:val="bullet"/>
      <w:lvlText w:val=""/>
      <w:lvlJc w:val="left"/>
      <w:pPr>
        <w:ind w:left="6480" w:hanging="360"/>
      </w:pPr>
      <w:rPr>
        <w:rFonts w:ascii="Wingdings" w:hAnsi="Wingdings" w:hint="default"/>
      </w:rPr>
    </w:lvl>
  </w:abstractNum>
  <w:abstractNum w:abstractNumId="18" w15:restartNumberingAfterBreak="0">
    <w:nsid w:val="44AE78BB"/>
    <w:multiLevelType w:val="hybridMultilevel"/>
    <w:tmpl w:val="F1087C7E"/>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44CB6BDE"/>
    <w:multiLevelType w:val="hybridMultilevel"/>
    <w:tmpl w:val="EB522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142085"/>
    <w:multiLevelType w:val="hybridMultilevel"/>
    <w:tmpl w:val="A7C85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27236E8"/>
    <w:multiLevelType w:val="hybridMultilevel"/>
    <w:tmpl w:val="5314BF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7B0EEA"/>
    <w:multiLevelType w:val="hybridMultilevel"/>
    <w:tmpl w:val="FFFFFFFF"/>
    <w:lvl w:ilvl="0" w:tplc="D44E5EB0">
      <w:start w:val="1"/>
      <w:numFmt w:val="bullet"/>
      <w:lvlText w:val=""/>
      <w:lvlJc w:val="left"/>
      <w:pPr>
        <w:ind w:left="720" w:hanging="360"/>
      </w:pPr>
      <w:rPr>
        <w:rFonts w:ascii="Symbol" w:hAnsi="Symbol" w:hint="default"/>
      </w:rPr>
    </w:lvl>
    <w:lvl w:ilvl="1" w:tplc="D952DC94">
      <w:start w:val="1"/>
      <w:numFmt w:val="bullet"/>
      <w:lvlText w:val="o"/>
      <w:lvlJc w:val="left"/>
      <w:pPr>
        <w:ind w:left="1440" w:hanging="360"/>
      </w:pPr>
      <w:rPr>
        <w:rFonts w:ascii="Courier New" w:hAnsi="Courier New" w:hint="default"/>
      </w:rPr>
    </w:lvl>
    <w:lvl w:ilvl="2" w:tplc="B20E7B04">
      <w:start w:val="1"/>
      <w:numFmt w:val="bullet"/>
      <w:lvlText w:val=""/>
      <w:lvlJc w:val="left"/>
      <w:pPr>
        <w:ind w:left="2160" w:hanging="360"/>
      </w:pPr>
      <w:rPr>
        <w:rFonts w:ascii="Wingdings" w:hAnsi="Wingdings" w:hint="default"/>
      </w:rPr>
    </w:lvl>
    <w:lvl w:ilvl="3" w:tplc="C2526CD2">
      <w:start w:val="1"/>
      <w:numFmt w:val="bullet"/>
      <w:lvlText w:val=""/>
      <w:lvlJc w:val="left"/>
      <w:pPr>
        <w:ind w:left="2880" w:hanging="360"/>
      </w:pPr>
      <w:rPr>
        <w:rFonts w:ascii="Symbol" w:hAnsi="Symbol" w:hint="default"/>
      </w:rPr>
    </w:lvl>
    <w:lvl w:ilvl="4" w:tplc="536A835C">
      <w:start w:val="1"/>
      <w:numFmt w:val="bullet"/>
      <w:lvlText w:val="o"/>
      <w:lvlJc w:val="left"/>
      <w:pPr>
        <w:ind w:left="3600" w:hanging="360"/>
      </w:pPr>
      <w:rPr>
        <w:rFonts w:ascii="Courier New" w:hAnsi="Courier New" w:hint="default"/>
      </w:rPr>
    </w:lvl>
    <w:lvl w:ilvl="5" w:tplc="DC3A569E">
      <w:start w:val="1"/>
      <w:numFmt w:val="bullet"/>
      <w:lvlText w:val=""/>
      <w:lvlJc w:val="left"/>
      <w:pPr>
        <w:ind w:left="4320" w:hanging="360"/>
      </w:pPr>
      <w:rPr>
        <w:rFonts w:ascii="Wingdings" w:hAnsi="Wingdings" w:hint="default"/>
      </w:rPr>
    </w:lvl>
    <w:lvl w:ilvl="6" w:tplc="4412F9C8">
      <w:start w:val="1"/>
      <w:numFmt w:val="bullet"/>
      <w:lvlText w:val=""/>
      <w:lvlJc w:val="left"/>
      <w:pPr>
        <w:ind w:left="5040" w:hanging="360"/>
      </w:pPr>
      <w:rPr>
        <w:rFonts w:ascii="Symbol" w:hAnsi="Symbol" w:hint="default"/>
      </w:rPr>
    </w:lvl>
    <w:lvl w:ilvl="7" w:tplc="291C80D0">
      <w:start w:val="1"/>
      <w:numFmt w:val="bullet"/>
      <w:lvlText w:val="o"/>
      <w:lvlJc w:val="left"/>
      <w:pPr>
        <w:ind w:left="5760" w:hanging="360"/>
      </w:pPr>
      <w:rPr>
        <w:rFonts w:ascii="Courier New" w:hAnsi="Courier New" w:hint="default"/>
      </w:rPr>
    </w:lvl>
    <w:lvl w:ilvl="8" w:tplc="29C00EE4">
      <w:start w:val="1"/>
      <w:numFmt w:val="bullet"/>
      <w:lvlText w:val=""/>
      <w:lvlJc w:val="left"/>
      <w:pPr>
        <w:ind w:left="6480" w:hanging="360"/>
      </w:pPr>
      <w:rPr>
        <w:rFonts w:ascii="Wingdings" w:hAnsi="Wingdings" w:hint="default"/>
      </w:rPr>
    </w:lvl>
  </w:abstractNum>
  <w:abstractNum w:abstractNumId="23" w15:restartNumberingAfterBreak="0">
    <w:nsid w:val="56D90986"/>
    <w:multiLevelType w:val="hybridMultilevel"/>
    <w:tmpl w:val="01CA11B4"/>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7B5118E"/>
    <w:multiLevelType w:val="multilevel"/>
    <w:tmpl w:val="4D40269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96D6C1D"/>
    <w:multiLevelType w:val="hybridMultilevel"/>
    <w:tmpl w:val="B57C0C48"/>
    <w:lvl w:ilvl="0" w:tplc="A3F0D39C">
      <w:start w:val="1"/>
      <w:numFmt w:val="bullet"/>
      <w:lvlText w:val=""/>
      <w:lvlJc w:val="left"/>
      <w:pPr>
        <w:ind w:left="720" w:hanging="360"/>
      </w:pPr>
      <w:rPr>
        <w:rFonts w:ascii="Symbol" w:hAnsi="Symbol" w:hint="default"/>
      </w:rPr>
    </w:lvl>
    <w:lvl w:ilvl="1" w:tplc="9BDE1972">
      <w:start w:val="1"/>
      <w:numFmt w:val="bullet"/>
      <w:lvlText w:val="o"/>
      <w:lvlJc w:val="left"/>
      <w:pPr>
        <w:ind w:left="1440" w:hanging="360"/>
      </w:pPr>
      <w:rPr>
        <w:rFonts w:ascii="Courier New" w:hAnsi="Courier New" w:hint="default"/>
      </w:rPr>
    </w:lvl>
    <w:lvl w:ilvl="2" w:tplc="9E746522">
      <w:start w:val="1"/>
      <w:numFmt w:val="bullet"/>
      <w:lvlText w:val=""/>
      <w:lvlJc w:val="left"/>
      <w:pPr>
        <w:ind w:left="2160" w:hanging="360"/>
      </w:pPr>
      <w:rPr>
        <w:rFonts w:ascii="Wingdings" w:hAnsi="Wingdings" w:hint="default"/>
      </w:rPr>
    </w:lvl>
    <w:lvl w:ilvl="3" w:tplc="5DFE52B6">
      <w:start w:val="1"/>
      <w:numFmt w:val="bullet"/>
      <w:lvlText w:val=""/>
      <w:lvlJc w:val="left"/>
      <w:pPr>
        <w:ind w:left="2880" w:hanging="360"/>
      </w:pPr>
      <w:rPr>
        <w:rFonts w:ascii="Symbol" w:hAnsi="Symbol" w:hint="default"/>
      </w:rPr>
    </w:lvl>
    <w:lvl w:ilvl="4" w:tplc="A290D8B8">
      <w:start w:val="1"/>
      <w:numFmt w:val="bullet"/>
      <w:lvlText w:val="o"/>
      <w:lvlJc w:val="left"/>
      <w:pPr>
        <w:ind w:left="3600" w:hanging="360"/>
      </w:pPr>
      <w:rPr>
        <w:rFonts w:ascii="Courier New" w:hAnsi="Courier New" w:hint="default"/>
      </w:rPr>
    </w:lvl>
    <w:lvl w:ilvl="5" w:tplc="A468B340">
      <w:start w:val="1"/>
      <w:numFmt w:val="bullet"/>
      <w:lvlText w:val=""/>
      <w:lvlJc w:val="left"/>
      <w:pPr>
        <w:ind w:left="4320" w:hanging="360"/>
      </w:pPr>
      <w:rPr>
        <w:rFonts w:ascii="Wingdings" w:hAnsi="Wingdings" w:hint="default"/>
      </w:rPr>
    </w:lvl>
    <w:lvl w:ilvl="6" w:tplc="1E760C26">
      <w:start w:val="1"/>
      <w:numFmt w:val="bullet"/>
      <w:lvlText w:val=""/>
      <w:lvlJc w:val="left"/>
      <w:pPr>
        <w:ind w:left="5040" w:hanging="360"/>
      </w:pPr>
      <w:rPr>
        <w:rFonts w:ascii="Symbol" w:hAnsi="Symbol" w:hint="default"/>
      </w:rPr>
    </w:lvl>
    <w:lvl w:ilvl="7" w:tplc="8F16AA3A">
      <w:start w:val="1"/>
      <w:numFmt w:val="bullet"/>
      <w:lvlText w:val="o"/>
      <w:lvlJc w:val="left"/>
      <w:pPr>
        <w:ind w:left="5760" w:hanging="360"/>
      </w:pPr>
      <w:rPr>
        <w:rFonts w:ascii="Courier New" w:hAnsi="Courier New" w:hint="default"/>
      </w:rPr>
    </w:lvl>
    <w:lvl w:ilvl="8" w:tplc="1F488D08">
      <w:start w:val="1"/>
      <w:numFmt w:val="bullet"/>
      <w:lvlText w:val=""/>
      <w:lvlJc w:val="left"/>
      <w:pPr>
        <w:ind w:left="6480" w:hanging="360"/>
      </w:pPr>
      <w:rPr>
        <w:rFonts w:ascii="Wingdings" w:hAnsi="Wingdings" w:hint="default"/>
      </w:rPr>
    </w:lvl>
  </w:abstractNum>
  <w:abstractNum w:abstractNumId="26" w15:restartNumberingAfterBreak="0">
    <w:nsid w:val="5AD903D2"/>
    <w:multiLevelType w:val="hybridMultilevel"/>
    <w:tmpl w:val="7BB2F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D635FB"/>
    <w:multiLevelType w:val="hybridMultilevel"/>
    <w:tmpl w:val="B9849630"/>
    <w:lvl w:ilvl="0" w:tplc="47D0872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CD658C0"/>
    <w:multiLevelType w:val="multilevel"/>
    <w:tmpl w:val="E71008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E24585C"/>
    <w:multiLevelType w:val="hybridMultilevel"/>
    <w:tmpl w:val="F1E8D4AE"/>
    <w:lvl w:ilvl="0" w:tplc="C1B24C46">
      <w:start w:val="1"/>
      <w:numFmt w:val="bullet"/>
      <w:lvlText w:val=""/>
      <w:lvlJc w:val="left"/>
      <w:pPr>
        <w:ind w:left="720" w:hanging="360"/>
      </w:pPr>
      <w:rPr>
        <w:rFonts w:ascii="Symbol" w:hAnsi="Symbol" w:hint="default"/>
      </w:rPr>
    </w:lvl>
    <w:lvl w:ilvl="1" w:tplc="AE9E6096">
      <w:start w:val="1"/>
      <w:numFmt w:val="bullet"/>
      <w:lvlText w:val="o"/>
      <w:lvlJc w:val="left"/>
      <w:pPr>
        <w:ind w:left="1440" w:hanging="360"/>
      </w:pPr>
      <w:rPr>
        <w:rFonts w:ascii="Courier New" w:hAnsi="Courier New" w:hint="default"/>
      </w:rPr>
    </w:lvl>
    <w:lvl w:ilvl="2" w:tplc="EAB4AE7C">
      <w:start w:val="1"/>
      <w:numFmt w:val="bullet"/>
      <w:lvlText w:val=""/>
      <w:lvlJc w:val="left"/>
      <w:pPr>
        <w:ind w:left="2160" w:hanging="360"/>
      </w:pPr>
      <w:rPr>
        <w:rFonts w:ascii="Wingdings" w:hAnsi="Wingdings" w:hint="default"/>
      </w:rPr>
    </w:lvl>
    <w:lvl w:ilvl="3" w:tplc="5AFCF9C6">
      <w:start w:val="1"/>
      <w:numFmt w:val="bullet"/>
      <w:lvlText w:val=""/>
      <w:lvlJc w:val="left"/>
      <w:pPr>
        <w:ind w:left="2880" w:hanging="360"/>
      </w:pPr>
      <w:rPr>
        <w:rFonts w:ascii="Symbol" w:hAnsi="Symbol" w:hint="default"/>
      </w:rPr>
    </w:lvl>
    <w:lvl w:ilvl="4" w:tplc="AE1E2A56">
      <w:start w:val="1"/>
      <w:numFmt w:val="bullet"/>
      <w:lvlText w:val="o"/>
      <w:lvlJc w:val="left"/>
      <w:pPr>
        <w:ind w:left="3600" w:hanging="360"/>
      </w:pPr>
      <w:rPr>
        <w:rFonts w:ascii="Courier New" w:hAnsi="Courier New" w:hint="default"/>
      </w:rPr>
    </w:lvl>
    <w:lvl w:ilvl="5" w:tplc="964C828A">
      <w:start w:val="1"/>
      <w:numFmt w:val="bullet"/>
      <w:lvlText w:val=""/>
      <w:lvlJc w:val="left"/>
      <w:pPr>
        <w:ind w:left="4320" w:hanging="360"/>
      </w:pPr>
      <w:rPr>
        <w:rFonts w:ascii="Wingdings" w:hAnsi="Wingdings" w:hint="default"/>
      </w:rPr>
    </w:lvl>
    <w:lvl w:ilvl="6" w:tplc="7C229344">
      <w:start w:val="1"/>
      <w:numFmt w:val="bullet"/>
      <w:lvlText w:val=""/>
      <w:lvlJc w:val="left"/>
      <w:pPr>
        <w:ind w:left="5040" w:hanging="360"/>
      </w:pPr>
      <w:rPr>
        <w:rFonts w:ascii="Symbol" w:hAnsi="Symbol" w:hint="default"/>
      </w:rPr>
    </w:lvl>
    <w:lvl w:ilvl="7" w:tplc="0534DFB2">
      <w:start w:val="1"/>
      <w:numFmt w:val="bullet"/>
      <w:lvlText w:val="o"/>
      <w:lvlJc w:val="left"/>
      <w:pPr>
        <w:ind w:left="5760" w:hanging="360"/>
      </w:pPr>
      <w:rPr>
        <w:rFonts w:ascii="Courier New" w:hAnsi="Courier New" w:hint="default"/>
      </w:rPr>
    </w:lvl>
    <w:lvl w:ilvl="8" w:tplc="3DBCEA60">
      <w:start w:val="1"/>
      <w:numFmt w:val="bullet"/>
      <w:lvlText w:val=""/>
      <w:lvlJc w:val="left"/>
      <w:pPr>
        <w:ind w:left="6480" w:hanging="360"/>
      </w:pPr>
      <w:rPr>
        <w:rFonts w:ascii="Wingdings" w:hAnsi="Wingdings" w:hint="default"/>
      </w:rPr>
    </w:lvl>
  </w:abstractNum>
  <w:abstractNum w:abstractNumId="30" w15:restartNumberingAfterBreak="0">
    <w:nsid w:val="625F1D04"/>
    <w:multiLevelType w:val="hybridMultilevel"/>
    <w:tmpl w:val="FFFFFFFF"/>
    <w:lvl w:ilvl="0" w:tplc="999ECB24">
      <w:start w:val="1"/>
      <w:numFmt w:val="bullet"/>
      <w:lvlText w:val=""/>
      <w:lvlJc w:val="left"/>
      <w:pPr>
        <w:ind w:left="720" w:hanging="360"/>
      </w:pPr>
      <w:rPr>
        <w:rFonts w:ascii="Symbol" w:hAnsi="Symbol" w:hint="default"/>
      </w:rPr>
    </w:lvl>
    <w:lvl w:ilvl="1" w:tplc="D166CA52">
      <w:start w:val="1"/>
      <w:numFmt w:val="bullet"/>
      <w:lvlText w:val="o"/>
      <w:lvlJc w:val="left"/>
      <w:pPr>
        <w:ind w:left="1440" w:hanging="360"/>
      </w:pPr>
      <w:rPr>
        <w:rFonts w:ascii="&quot;Courier New&quot;" w:hAnsi="&quot;Courier New&quot;" w:hint="default"/>
      </w:rPr>
    </w:lvl>
    <w:lvl w:ilvl="2" w:tplc="1FBA794A">
      <w:start w:val="1"/>
      <w:numFmt w:val="bullet"/>
      <w:lvlText w:val=""/>
      <w:lvlJc w:val="left"/>
      <w:pPr>
        <w:ind w:left="2160" w:hanging="360"/>
      </w:pPr>
      <w:rPr>
        <w:rFonts w:ascii="Wingdings" w:hAnsi="Wingdings" w:hint="default"/>
      </w:rPr>
    </w:lvl>
    <w:lvl w:ilvl="3" w:tplc="AB8CC95E">
      <w:start w:val="1"/>
      <w:numFmt w:val="bullet"/>
      <w:lvlText w:val=""/>
      <w:lvlJc w:val="left"/>
      <w:pPr>
        <w:ind w:left="2880" w:hanging="360"/>
      </w:pPr>
      <w:rPr>
        <w:rFonts w:ascii="Symbol" w:hAnsi="Symbol" w:hint="default"/>
      </w:rPr>
    </w:lvl>
    <w:lvl w:ilvl="4" w:tplc="D630AE18">
      <w:start w:val="1"/>
      <w:numFmt w:val="bullet"/>
      <w:lvlText w:val="o"/>
      <w:lvlJc w:val="left"/>
      <w:pPr>
        <w:ind w:left="3600" w:hanging="360"/>
      </w:pPr>
      <w:rPr>
        <w:rFonts w:ascii="Courier New" w:hAnsi="Courier New" w:hint="default"/>
      </w:rPr>
    </w:lvl>
    <w:lvl w:ilvl="5" w:tplc="6512CB8A">
      <w:start w:val="1"/>
      <w:numFmt w:val="bullet"/>
      <w:lvlText w:val=""/>
      <w:lvlJc w:val="left"/>
      <w:pPr>
        <w:ind w:left="4320" w:hanging="360"/>
      </w:pPr>
      <w:rPr>
        <w:rFonts w:ascii="Wingdings" w:hAnsi="Wingdings" w:hint="default"/>
      </w:rPr>
    </w:lvl>
    <w:lvl w:ilvl="6" w:tplc="0172B6D0">
      <w:start w:val="1"/>
      <w:numFmt w:val="bullet"/>
      <w:lvlText w:val=""/>
      <w:lvlJc w:val="left"/>
      <w:pPr>
        <w:ind w:left="5040" w:hanging="360"/>
      </w:pPr>
      <w:rPr>
        <w:rFonts w:ascii="Symbol" w:hAnsi="Symbol" w:hint="default"/>
      </w:rPr>
    </w:lvl>
    <w:lvl w:ilvl="7" w:tplc="E09A08D8">
      <w:start w:val="1"/>
      <w:numFmt w:val="bullet"/>
      <w:lvlText w:val="o"/>
      <w:lvlJc w:val="left"/>
      <w:pPr>
        <w:ind w:left="5760" w:hanging="360"/>
      </w:pPr>
      <w:rPr>
        <w:rFonts w:ascii="Courier New" w:hAnsi="Courier New" w:hint="default"/>
      </w:rPr>
    </w:lvl>
    <w:lvl w:ilvl="8" w:tplc="BFB62264">
      <w:start w:val="1"/>
      <w:numFmt w:val="bullet"/>
      <w:lvlText w:val=""/>
      <w:lvlJc w:val="left"/>
      <w:pPr>
        <w:ind w:left="6480" w:hanging="360"/>
      </w:pPr>
      <w:rPr>
        <w:rFonts w:ascii="Wingdings" w:hAnsi="Wingdings" w:hint="default"/>
      </w:rPr>
    </w:lvl>
  </w:abstractNum>
  <w:abstractNum w:abstractNumId="31" w15:restartNumberingAfterBreak="0">
    <w:nsid w:val="648213C1"/>
    <w:multiLevelType w:val="hybridMultilevel"/>
    <w:tmpl w:val="084CBB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BF1396B"/>
    <w:multiLevelType w:val="hybridMultilevel"/>
    <w:tmpl w:val="FFFFFFFF"/>
    <w:lvl w:ilvl="0" w:tplc="00E6D570">
      <w:start w:val="1"/>
      <w:numFmt w:val="bullet"/>
      <w:lvlText w:val=""/>
      <w:lvlJc w:val="left"/>
      <w:pPr>
        <w:ind w:left="720" w:hanging="360"/>
      </w:pPr>
      <w:rPr>
        <w:rFonts w:ascii="Symbol" w:hAnsi="Symbol" w:hint="default"/>
      </w:rPr>
    </w:lvl>
    <w:lvl w:ilvl="1" w:tplc="A2A07AB4">
      <w:start w:val="1"/>
      <w:numFmt w:val="bullet"/>
      <w:lvlText w:val="o"/>
      <w:lvlJc w:val="left"/>
      <w:pPr>
        <w:ind w:left="1440" w:hanging="360"/>
      </w:pPr>
      <w:rPr>
        <w:rFonts w:ascii="Courier New" w:hAnsi="Courier New" w:hint="default"/>
      </w:rPr>
    </w:lvl>
    <w:lvl w:ilvl="2" w:tplc="A6E2CB14">
      <w:start w:val="1"/>
      <w:numFmt w:val="bullet"/>
      <w:lvlText w:val=""/>
      <w:lvlJc w:val="left"/>
      <w:pPr>
        <w:ind w:left="2160" w:hanging="360"/>
      </w:pPr>
      <w:rPr>
        <w:rFonts w:ascii="Wingdings" w:hAnsi="Wingdings" w:hint="default"/>
      </w:rPr>
    </w:lvl>
    <w:lvl w:ilvl="3" w:tplc="423C5BEE">
      <w:start w:val="1"/>
      <w:numFmt w:val="bullet"/>
      <w:lvlText w:val=""/>
      <w:lvlJc w:val="left"/>
      <w:pPr>
        <w:ind w:left="2880" w:hanging="360"/>
      </w:pPr>
      <w:rPr>
        <w:rFonts w:ascii="Symbol" w:hAnsi="Symbol" w:hint="default"/>
      </w:rPr>
    </w:lvl>
    <w:lvl w:ilvl="4" w:tplc="25CC8BF0">
      <w:start w:val="1"/>
      <w:numFmt w:val="bullet"/>
      <w:lvlText w:val="o"/>
      <w:lvlJc w:val="left"/>
      <w:pPr>
        <w:ind w:left="3600" w:hanging="360"/>
      </w:pPr>
      <w:rPr>
        <w:rFonts w:ascii="Courier New" w:hAnsi="Courier New" w:hint="default"/>
      </w:rPr>
    </w:lvl>
    <w:lvl w:ilvl="5" w:tplc="E7265730">
      <w:start w:val="1"/>
      <w:numFmt w:val="bullet"/>
      <w:lvlText w:val=""/>
      <w:lvlJc w:val="left"/>
      <w:pPr>
        <w:ind w:left="4320" w:hanging="360"/>
      </w:pPr>
      <w:rPr>
        <w:rFonts w:ascii="Wingdings" w:hAnsi="Wingdings" w:hint="default"/>
      </w:rPr>
    </w:lvl>
    <w:lvl w:ilvl="6" w:tplc="31980400">
      <w:start w:val="1"/>
      <w:numFmt w:val="bullet"/>
      <w:lvlText w:val=""/>
      <w:lvlJc w:val="left"/>
      <w:pPr>
        <w:ind w:left="5040" w:hanging="360"/>
      </w:pPr>
      <w:rPr>
        <w:rFonts w:ascii="Symbol" w:hAnsi="Symbol" w:hint="default"/>
      </w:rPr>
    </w:lvl>
    <w:lvl w:ilvl="7" w:tplc="EECA84B6">
      <w:start w:val="1"/>
      <w:numFmt w:val="bullet"/>
      <w:lvlText w:val="o"/>
      <w:lvlJc w:val="left"/>
      <w:pPr>
        <w:ind w:left="5760" w:hanging="360"/>
      </w:pPr>
      <w:rPr>
        <w:rFonts w:ascii="Courier New" w:hAnsi="Courier New" w:hint="default"/>
      </w:rPr>
    </w:lvl>
    <w:lvl w:ilvl="8" w:tplc="D7C8C5C4">
      <w:start w:val="1"/>
      <w:numFmt w:val="bullet"/>
      <w:lvlText w:val=""/>
      <w:lvlJc w:val="left"/>
      <w:pPr>
        <w:ind w:left="6480" w:hanging="360"/>
      </w:pPr>
      <w:rPr>
        <w:rFonts w:ascii="Wingdings" w:hAnsi="Wingdings" w:hint="default"/>
      </w:rPr>
    </w:lvl>
  </w:abstractNum>
  <w:abstractNum w:abstractNumId="33" w15:restartNumberingAfterBreak="0">
    <w:nsid w:val="6CE300B2"/>
    <w:multiLevelType w:val="hybridMultilevel"/>
    <w:tmpl w:val="CA4A2CD2"/>
    <w:lvl w:ilvl="0" w:tplc="DAFA3202">
      <w:start w:val="1"/>
      <w:numFmt w:val="bullet"/>
      <w:lvlText w:val="·"/>
      <w:lvlJc w:val="left"/>
      <w:pPr>
        <w:ind w:left="720" w:hanging="360"/>
      </w:pPr>
      <w:rPr>
        <w:rFonts w:ascii="Symbol" w:hAnsi="Symbol" w:hint="default"/>
      </w:rPr>
    </w:lvl>
    <w:lvl w:ilvl="1" w:tplc="F22AD266">
      <w:start w:val="1"/>
      <w:numFmt w:val="bullet"/>
      <w:lvlText w:val="o"/>
      <w:lvlJc w:val="left"/>
      <w:pPr>
        <w:ind w:left="1440" w:hanging="360"/>
      </w:pPr>
      <w:rPr>
        <w:rFonts w:ascii="Courier New" w:hAnsi="Courier New" w:hint="default"/>
      </w:rPr>
    </w:lvl>
    <w:lvl w:ilvl="2" w:tplc="09542FB0">
      <w:start w:val="1"/>
      <w:numFmt w:val="bullet"/>
      <w:lvlText w:val=""/>
      <w:lvlJc w:val="left"/>
      <w:pPr>
        <w:ind w:left="2160" w:hanging="360"/>
      </w:pPr>
      <w:rPr>
        <w:rFonts w:ascii="Wingdings" w:hAnsi="Wingdings" w:hint="default"/>
      </w:rPr>
    </w:lvl>
    <w:lvl w:ilvl="3" w:tplc="FE4083BC">
      <w:start w:val="1"/>
      <w:numFmt w:val="bullet"/>
      <w:lvlText w:val=""/>
      <w:lvlJc w:val="left"/>
      <w:pPr>
        <w:ind w:left="2880" w:hanging="360"/>
      </w:pPr>
      <w:rPr>
        <w:rFonts w:ascii="Symbol" w:hAnsi="Symbol" w:hint="default"/>
      </w:rPr>
    </w:lvl>
    <w:lvl w:ilvl="4" w:tplc="3EBC0DA4">
      <w:start w:val="1"/>
      <w:numFmt w:val="bullet"/>
      <w:lvlText w:val="o"/>
      <w:lvlJc w:val="left"/>
      <w:pPr>
        <w:ind w:left="3600" w:hanging="360"/>
      </w:pPr>
      <w:rPr>
        <w:rFonts w:ascii="Courier New" w:hAnsi="Courier New" w:hint="default"/>
      </w:rPr>
    </w:lvl>
    <w:lvl w:ilvl="5" w:tplc="AE243FAE">
      <w:start w:val="1"/>
      <w:numFmt w:val="bullet"/>
      <w:lvlText w:val=""/>
      <w:lvlJc w:val="left"/>
      <w:pPr>
        <w:ind w:left="4320" w:hanging="360"/>
      </w:pPr>
      <w:rPr>
        <w:rFonts w:ascii="Wingdings" w:hAnsi="Wingdings" w:hint="default"/>
      </w:rPr>
    </w:lvl>
    <w:lvl w:ilvl="6" w:tplc="85B05A12">
      <w:start w:val="1"/>
      <w:numFmt w:val="bullet"/>
      <w:lvlText w:val=""/>
      <w:lvlJc w:val="left"/>
      <w:pPr>
        <w:ind w:left="5040" w:hanging="360"/>
      </w:pPr>
      <w:rPr>
        <w:rFonts w:ascii="Symbol" w:hAnsi="Symbol" w:hint="default"/>
      </w:rPr>
    </w:lvl>
    <w:lvl w:ilvl="7" w:tplc="F1FE30CC">
      <w:start w:val="1"/>
      <w:numFmt w:val="bullet"/>
      <w:lvlText w:val="o"/>
      <w:lvlJc w:val="left"/>
      <w:pPr>
        <w:ind w:left="5760" w:hanging="360"/>
      </w:pPr>
      <w:rPr>
        <w:rFonts w:ascii="Courier New" w:hAnsi="Courier New" w:hint="default"/>
      </w:rPr>
    </w:lvl>
    <w:lvl w:ilvl="8" w:tplc="577A7FA4">
      <w:start w:val="1"/>
      <w:numFmt w:val="bullet"/>
      <w:lvlText w:val=""/>
      <w:lvlJc w:val="left"/>
      <w:pPr>
        <w:ind w:left="6480" w:hanging="360"/>
      </w:pPr>
      <w:rPr>
        <w:rFonts w:ascii="Wingdings" w:hAnsi="Wingdings" w:hint="default"/>
      </w:rPr>
    </w:lvl>
  </w:abstractNum>
  <w:abstractNum w:abstractNumId="34" w15:restartNumberingAfterBreak="0">
    <w:nsid w:val="6E04532B"/>
    <w:multiLevelType w:val="hybridMultilevel"/>
    <w:tmpl w:val="FFFFFFFF"/>
    <w:lvl w:ilvl="0" w:tplc="99CA44A0">
      <w:start w:val="1"/>
      <w:numFmt w:val="bullet"/>
      <w:lvlText w:val="·"/>
      <w:lvlJc w:val="left"/>
      <w:pPr>
        <w:ind w:left="720" w:hanging="360"/>
      </w:pPr>
      <w:rPr>
        <w:rFonts w:ascii="Symbol" w:hAnsi="Symbol" w:hint="default"/>
      </w:rPr>
    </w:lvl>
    <w:lvl w:ilvl="1" w:tplc="3F609A40">
      <w:start w:val="1"/>
      <w:numFmt w:val="bullet"/>
      <w:lvlText w:val="o"/>
      <w:lvlJc w:val="left"/>
      <w:pPr>
        <w:ind w:left="1440" w:hanging="360"/>
      </w:pPr>
      <w:rPr>
        <w:rFonts w:ascii="Courier New" w:hAnsi="Courier New" w:hint="default"/>
      </w:rPr>
    </w:lvl>
    <w:lvl w:ilvl="2" w:tplc="0BA4F216">
      <w:start w:val="1"/>
      <w:numFmt w:val="bullet"/>
      <w:lvlText w:val=""/>
      <w:lvlJc w:val="left"/>
      <w:pPr>
        <w:ind w:left="2160" w:hanging="360"/>
      </w:pPr>
      <w:rPr>
        <w:rFonts w:ascii="Wingdings" w:hAnsi="Wingdings" w:hint="default"/>
      </w:rPr>
    </w:lvl>
    <w:lvl w:ilvl="3" w:tplc="D2AA527C">
      <w:start w:val="1"/>
      <w:numFmt w:val="bullet"/>
      <w:lvlText w:val=""/>
      <w:lvlJc w:val="left"/>
      <w:pPr>
        <w:ind w:left="2880" w:hanging="360"/>
      </w:pPr>
      <w:rPr>
        <w:rFonts w:ascii="Symbol" w:hAnsi="Symbol" w:hint="default"/>
      </w:rPr>
    </w:lvl>
    <w:lvl w:ilvl="4" w:tplc="D0C0CB9C">
      <w:start w:val="1"/>
      <w:numFmt w:val="bullet"/>
      <w:lvlText w:val="o"/>
      <w:lvlJc w:val="left"/>
      <w:pPr>
        <w:ind w:left="3600" w:hanging="360"/>
      </w:pPr>
      <w:rPr>
        <w:rFonts w:ascii="Courier New" w:hAnsi="Courier New" w:hint="default"/>
      </w:rPr>
    </w:lvl>
    <w:lvl w:ilvl="5" w:tplc="C3E0014E">
      <w:start w:val="1"/>
      <w:numFmt w:val="bullet"/>
      <w:lvlText w:val=""/>
      <w:lvlJc w:val="left"/>
      <w:pPr>
        <w:ind w:left="4320" w:hanging="360"/>
      </w:pPr>
      <w:rPr>
        <w:rFonts w:ascii="Wingdings" w:hAnsi="Wingdings" w:hint="default"/>
      </w:rPr>
    </w:lvl>
    <w:lvl w:ilvl="6" w:tplc="6E9A6A52">
      <w:start w:val="1"/>
      <w:numFmt w:val="bullet"/>
      <w:lvlText w:val=""/>
      <w:lvlJc w:val="left"/>
      <w:pPr>
        <w:ind w:left="5040" w:hanging="360"/>
      </w:pPr>
      <w:rPr>
        <w:rFonts w:ascii="Symbol" w:hAnsi="Symbol" w:hint="default"/>
      </w:rPr>
    </w:lvl>
    <w:lvl w:ilvl="7" w:tplc="47E8231E">
      <w:start w:val="1"/>
      <w:numFmt w:val="bullet"/>
      <w:lvlText w:val="o"/>
      <w:lvlJc w:val="left"/>
      <w:pPr>
        <w:ind w:left="5760" w:hanging="360"/>
      </w:pPr>
      <w:rPr>
        <w:rFonts w:ascii="Courier New" w:hAnsi="Courier New" w:hint="default"/>
      </w:rPr>
    </w:lvl>
    <w:lvl w:ilvl="8" w:tplc="C3029656">
      <w:start w:val="1"/>
      <w:numFmt w:val="bullet"/>
      <w:lvlText w:val=""/>
      <w:lvlJc w:val="left"/>
      <w:pPr>
        <w:ind w:left="6480" w:hanging="360"/>
      </w:pPr>
      <w:rPr>
        <w:rFonts w:ascii="Wingdings" w:hAnsi="Wingdings" w:hint="default"/>
      </w:rPr>
    </w:lvl>
  </w:abstractNum>
  <w:abstractNum w:abstractNumId="35" w15:restartNumberingAfterBreak="0">
    <w:nsid w:val="6F6545A6"/>
    <w:multiLevelType w:val="hybridMultilevel"/>
    <w:tmpl w:val="8946A4A6"/>
    <w:lvl w:ilvl="0" w:tplc="F5927FD0">
      <w:start w:val="1"/>
      <w:numFmt w:val="bullet"/>
      <w:lvlText w:val=""/>
      <w:lvlJc w:val="left"/>
      <w:pPr>
        <w:ind w:left="720" w:hanging="360"/>
      </w:pPr>
      <w:rPr>
        <w:rFonts w:ascii="Symbol" w:hAnsi="Symbol" w:hint="default"/>
      </w:rPr>
    </w:lvl>
    <w:lvl w:ilvl="1" w:tplc="BCA4772A">
      <w:start w:val="1"/>
      <w:numFmt w:val="bullet"/>
      <w:lvlText w:val="o"/>
      <w:lvlJc w:val="left"/>
      <w:pPr>
        <w:ind w:left="1440" w:hanging="360"/>
      </w:pPr>
      <w:rPr>
        <w:rFonts w:ascii="Courier New" w:hAnsi="Courier New" w:hint="default"/>
      </w:rPr>
    </w:lvl>
    <w:lvl w:ilvl="2" w:tplc="EF40F688">
      <w:start w:val="1"/>
      <w:numFmt w:val="bullet"/>
      <w:lvlText w:val=""/>
      <w:lvlJc w:val="left"/>
      <w:pPr>
        <w:ind w:left="2160" w:hanging="360"/>
      </w:pPr>
      <w:rPr>
        <w:rFonts w:ascii="Wingdings" w:hAnsi="Wingdings" w:hint="default"/>
      </w:rPr>
    </w:lvl>
    <w:lvl w:ilvl="3" w:tplc="58845A42">
      <w:start w:val="1"/>
      <w:numFmt w:val="bullet"/>
      <w:lvlText w:val=""/>
      <w:lvlJc w:val="left"/>
      <w:pPr>
        <w:ind w:left="2880" w:hanging="360"/>
      </w:pPr>
      <w:rPr>
        <w:rFonts w:ascii="Symbol" w:hAnsi="Symbol" w:hint="default"/>
      </w:rPr>
    </w:lvl>
    <w:lvl w:ilvl="4" w:tplc="315E505C">
      <w:start w:val="1"/>
      <w:numFmt w:val="bullet"/>
      <w:lvlText w:val="o"/>
      <w:lvlJc w:val="left"/>
      <w:pPr>
        <w:ind w:left="3600" w:hanging="360"/>
      </w:pPr>
      <w:rPr>
        <w:rFonts w:ascii="Courier New" w:hAnsi="Courier New" w:hint="default"/>
      </w:rPr>
    </w:lvl>
    <w:lvl w:ilvl="5" w:tplc="337EBC3C">
      <w:start w:val="1"/>
      <w:numFmt w:val="bullet"/>
      <w:lvlText w:val=""/>
      <w:lvlJc w:val="left"/>
      <w:pPr>
        <w:ind w:left="4320" w:hanging="360"/>
      </w:pPr>
      <w:rPr>
        <w:rFonts w:ascii="Wingdings" w:hAnsi="Wingdings" w:hint="default"/>
      </w:rPr>
    </w:lvl>
    <w:lvl w:ilvl="6" w:tplc="C0B6A4E2">
      <w:start w:val="1"/>
      <w:numFmt w:val="bullet"/>
      <w:lvlText w:val=""/>
      <w:lvlJc w:val="left"/>
      <w:pPr>
        <w:ind w:left="5040" w:hanging="360"/>
      </w:pPr>
      <w:rPr>
        <w:rFonts w:ascii="Symbol" w:hAnsi="Symbol" w:hint="default"/>
      </w:rPr>
    </w:lvl>
    <w:lvl w:ilvl="7" w:tplc="1D48DB54">
      <w:start w:val="1"/>
      <w:numFmt w:val="bullet"/>
      <w:lvlText w:val="o"/>
      <w:lvlJc w:val="left"/>
      <w:pPr>
        <w:ind w:left="5760" w:hanging="360"/>
      </w:pPr>
      <w:rPr>
        <w:rFonts w:ascii="Courier New" w:hAnsi="Courier New" w:hint="default"/>
      </w:rPr>
    </w:lvl>
    <w:lvl w:ilvl="8" w:tplc="9ECCA2E0">
      <w:start w:val="1"/>
      <w:numFmt w:val="bullet"/>
      <w:lvlText w:val=""/>
      <w:lvlJc w:val="left"/>
      <w:pPr>
        <w:ind w:left="6480" w:hanging="360"/>
      </w:pPr>
      <w:rPr>
        <w:rFonts w:ascii="Wingdings" w:hAnsi="Wingdings" w:hint="default"/>
      </w:rPr>
    </w:lvl>
  </w:abstractNum>
  <w:abstractNum w:abstractNumId="36" w15:restartNumberingAfterBreak="0">
    <w:nsid w:val="6FC35546"/>
    <w:multiLevelType w:val="hybridMultilevel"/>
    <w:tmpl w:val="484CE6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4DD1474"/>
    <w:multiLevelType w:val="hybridMultilevel"/>
    <w:tmpl w:val="90906724"/>
    <w:lvl w:ilvl="0" w:tplc="62A4BC80">
      <w:start w:val="1"/>
      <w:numFmt w:val="bullet"/>
      <w:lvlText w:val=""/>
      <w:lvlJc w:val="left"/>
      <w:pPr>
        <w:ind w:left="720" w:hanging="360"/>
      </w:pPr>
      <w:rPr>
        <w:rFonts w:ascii="Symbol" w:hAnsi="Symbol" w:hint="default"/>
      </w:rPr>
    </w:lvl>
    <w:lvl w:ilvl="1" w:tplc="0D720902">
      <w:start w:val="1"/>
      <w:numFmt w:val="bullet"/>
      <w:lvlText w:val="o"/>
      <w:lvlJc w:val="left"/>
      <w:pPr>
        <w:ind w:left="1440" w:hanging="360"/>
      </w:pPr>
      <w:rPr>
        <w:rFonts w:ascii="Courier New" w:hAnsi="Courier New" w:hint="default"/>
      </w:rPr>
    </w:lvl>
    <w:lvl w:ilvl="2" w:tplc="DD909D9E">
      <w:start w:val="1"/>
      <w:numFmt w:val="bullet"/>
      <w:lvlText w:val=""/>
      <w:lvlJc w:val="left"/>
      <w:pPr>
        <w:ind w:left="2160" w:hanging="360"/>
      </w:pPr>
      <w:rPr>
        <w:rFonts w:ascii="Wingdings" w:hAnsi="Wingdings" w:hint="default"/>
      </w:rPr>
    </w:lvl>
    <w:lvl w:ilvl="3" w:tplc="3BE410BC">
      <w:start w:val="1"/>
      <w:numFmt w:val="bullet"/>
      <w:lvlText w:val=""/>
      <w:lvlJc w:val="left"/>
      <w:pPr>
        <w:ind w:left="2880" w:hanging="360"/>
      </w:pPr>
      <w:rPr>
        <w:rFonts w:ascii="Symbol" w:hAnsi="Symbol" w:hint="default"/>
      </w:rPr>
    </w:lvl>
    <w:lvl w:ilvl="4" w:tplc="5FB405EC">
      <w:start w:val="1"/>
      <w:numFmt w:val="bullet"/>
      <w:lvlText w:val="o"/>
      <w:lvlJc w:val="left"/>
      <w:pPr>
        <w:ind w:left="3600" w:hanging="360"/>
      </w:pPr>
      <w:rPr>
        <w:rFonts w:ascii="Courier New" w:hAnsi="Courier New" w:hint="default"/>
      </w:rPr>
    </w:lvl>
    <w:lvl w:ilvl="5" w:tplc="86865E80">
      <w:start w:val="1"/>
      <w:numFmt w:val="bullet"/>
      <w:lvlText w:val=""/>
      <w:lvlJc w:val="left"/>
      <w:pPr>
        <w:ind w:left="4320" w:hanging="360"/>
      </w:pPr>
      <w:rPr>
        <w:rFonts w:ascii="Wingdings" w:hAnsi="Wingdings" w:hint="default"/>
      </w:rPr>
    </w:lvl>
    <w:lvl w:ilvl="6" w:tplc="F0D8168E">
      <w:start w:val="1"/>
      <w:numFmt w:val="bullet"/>
      <w:lvlText w:val=""/>
      <w:lvlJc w:val="left"/>
      <w:pPr>
        <w:ind w:left="5040" w:hanging="360"/>
      </w:pPr>
      <w:rPr>
        <w:rFonts w:ascii="Symbol" w:hAnsi="Symbol" w:hint="default"/>
      </w:rPr>
    </w:lvl>
    <w:lvl w:ilvl="7" w:tplc="A5541096">
      <w:start w:val="1"/>
      <w:numFmt w:val="bullet"/>
      <w:lvlText w:val="o"/>
      <w:lvlJc w:val="left"/>
      <w:pPr>
        <w:ind w:left="5760" w:hanging="360"/>
      </w:pPr>
      <w:rPr>
        <w:rFonts w:ascii="Courier New" w:hAnsi="Courier New" w:hint="default"/>
      </w:rPr>
    </w:lvl>
    <w:lvl w:ilvl="8" w:tplc="B5A06258">
      <w:start w:val="1"/>
      <w:numFmt w:val="bullet"/>
      <w:lvlText w:val=""/>
      <w:lvlJc w:val="left"/>
      <w:pPr>
        <w:ind w:left="6480" w:hanging="360"/>
      </w:pPr>
      <w:rPr>
        <w:rFonts w:ascii="Wingdings" w:hAnsi="Wingdings" w:hint="default"/>
      </w:rPr>
    </w:lvl>
  </w:abstractNum>
  <w:abstractNum w:abstractNumId="38" w15:restartNumberingAfterBreak="0">
    <w:nsid w:val="755518F4"/>
    <w:multiLevelType w:val="hybridMultilevel"/>
    <w:tmpl w:val="0A583B62"/>
    <w:lvl w:ilvl="0" w:tplc="776E1C94">
      <w:start w:val="1"/>
      <w:numFmt w:val="bullet"/>
      <w:lvlText w:val=""/>
      <w:lvlJc w:val="left"/>
      <w:pPr>
        <w:ind w:left="720" w:hanging="360"/>
      </w:pPr>
      <w:rPr>
        <w:rFonts w:ascii="Symbol" w:hAnsi="Symbol" w:hint="default"/>
      </w:rPr>
    </w:lvl>
    <w:lvl w:ilvl="1" w:tplc="C8FE70BA">
      <w:start w:val="1"/>
      <w:numFmt w:val="bullet"/>
      <w:lvlText w:val="o"/>
      <w:lvlJc w:val="left"/>
      <w:pPr>
        <w:ind w:left="1440" w:hanging="360"/>
      </w:pPr>
      <w:rPr>
        <w:rFonts w:ascii="&quot;Courier New&quot;" w:hAnsi="&quot;Courier New&quot;" w:hint="default"/>
      </w:rPr>
    </w:lvl>
    <w:lvl w:ilvl="2" w:tplc="21F071AA">
      <w:start w:val="1"/>
      <w:numFmt w:val="bullet"/>
      <w:lvlText w:val=""/>
      <w:lvlJc w:val="left"/>
      <w:pPr>
        <w:ind w:left="2160" w:hanging="360"/>
      </w:pPr>
      <w:rPr>
        <w:rFonts w:ascii="Wingdings" w:hAnsi="Wingdings" w:hint="default"/>
      </w:rPr>
    </w:lvl>
    <w:lvl w:ilvl="3" w:tplc="F6965B00">
      <w:start w:val="1"/>
      <w:numFmt w:val="bullet"/>
      <w:lvlText w:val=""/>
      <w:lvlJc w:val="left"/>
      <w:pPr>
        <w:ind w:left="2880" w:hanging="360"/>
      </w:pPr>
      <w:rPr>
        <w:rFonts w:ascii="Symbol" w:hAnsi="Symbol" w:hint="default"/>
      </w:rPr>
    </w:lvl>
    <w:lvl w:ilvl="4" w:tplc="92F07112">
      <w:start w:val="1"/>
      <w:numFmt w:val="bullet"/>
      <w:lvlText w:val="o"/>
      <w:lvlJc w:val="left"/>
      <w:pPr>
        <w:ind w:left="3600" w:hanging="360"/>
      </w:pPr>
      <w:rPr>
        <w:rFonts w:ascii="Courier New" w:hAnsi="Courier New" w:hint="default"/>
      </w:rPr>
    </w:lvl>
    <w:lvl w:ilvl="5" w:tplc="535C59C8">
      <w:start w:val="1"/>
      <w:numFmt w:val="bullet"/>
      <w:lvlText w:val=""/>
      <w:lvlJc w:val="left"/>
      <w:pPr>
        <w:ind w:left="4320" w:hanging="360"/>
      </w:pPr>
      <w:rPr>
        <w:rFonts w:ascii="Wingdings" w:hAnsi="Wingdings" w:hint="default"/>
      </w:rPr>
    </w:lvl>
    <w:lvl w:ilvl="6" w:tplc="DD803112">
      <w:start w:val="1"/>
      <w:numFmt w:val="bullet"/>
      <w:lvlText w:val=""/>
      <w:lvlJc w:val="left"/>
      <w:pPr>
        <w:ind w:left="5040" w:hanging="360"/>
      </w:pPr>
      <w:rPr>
        <w:rFonts w:ascii="Symbol" w:hAnsi="Symbol" w:hint="default"/>
      </w:rPr>
    </w:lvl>
    <w:lvl w:ilvl="7" w:tplc="E74863E4">
      <w:start w:val="1"/>
      <w:numFmt w:val="bullet"/>
      <w:lvlText w:val="o"/>
      <w:lvlJc w:val="left"/>
      <w:pPr>
        <w:ind w:left="5760" w:hanging="360"/>
      </w:pPr>
      <w:rPr>
        <w:rFonts w:ascii="Courier New" w:hAnsi="Courier New" w:hint="default"/>
      </w:rPr>
    </w:lvl>
    <w:lvl w:ilvl="8" w:tplc="9EE0A44A">
      <w:start w:val="1"/>
      <w:numFmt w:val="bullet"/>
      <w:lvlText w:val=""/>
      <w:lvlJc w:val="left"/>
      <w:pPr>
        <w:ind w:left="6480" w:hanging="360"/>
      </w:pPr>
      <w:rPr>
        <w:rFonts w:ascii="Wingdings" w:hAnsi="Wingdings" w:hint="default"/>
      </w:rPr>
    </w:lvl>
  </w:abstractNum>
  <w:abstractNum w:abstractNumId="39" w15:restartNumberingAfterBreak="0">
    <w:nsid w:val="75D429DC"/>
    <w:multiLevelType w:val="hybridMultilevel"/>
    <w:tmpl w:val="3FEA6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014B68"/>
    <w:multiLevelType w:val="hybridMultilevel"/>
    <w:tmpl w:val="FFFFFFFF"/>
    <w:lvl w:ilvl="0" w:tplc="356A7842">
      <w:start w:val="1"/>
      <w:numFmt w:val="bullet"/>
      <w:lvlText w:val=""/>
      <w:lvlJc w:val="left"/>
      <w:pPr>
        <w:ind w:left="720" w:hanging="360"/>
      </w:pPr>
      <w:rPr>
        <w:rFonts w:ascii="Symbol" w:hAnsi="Symbol" w:hint="default"/>
      </w:rPr>
    </w:lvl>
    <w:lvl w:ilvl="1" w:tplc="1D62A7CC">
      <w:start w:val="1"/>
      <w:numFmt w:val="bullet"/>
      <w:lvlText w:val="o"/>
      <w:lvlJc w:val="left"/>
      <w:pPr>
        <w:ind w:left="1440" w:hanging="360"/>
      </w:pPr>
      <w:rPr>
        <w:rFonts w:ascii="Courier New" w:hAnsi="Courier New" w:hint="default"/>
      </w:rPr>
    </w:lvl>
    <w:lvl w:ilvl="2" w:tplc="E8CA4B32">
      <w:start w:val="1"/>
      <w:numFmt w:val="bullet"/>
      <w:lvlText w:val=""/>
      <w:lvlJc w:val="left"/>
      <w:pPr>
        <w:ind w:left="2160" w:hanging="360"/>
      </w:pPr>
      <w:rPr>
        <w:rFonts w:ascii="Wingdings" w:hAnsi="Wingdings" w:hint="default"/>
      </w:rPr>
    </w:lvl>
    <w:lvl w:ilvl="3" w:tplc="32F8DA08">
      <w:start w:val="1"/>
      <w:numFmt w:val="bullet"/>
      <w:lvlText w:val=""/>
      <w:lvlJc w:val="left"/>
      <w:pPr>
        <w:ind w:left="2880" w:hanging="360"/>
      </w:pPr>
      <w:rPr>
        <w:rFonts w:ascii="Symbol" w:hAnsi="Symbol" w:hint="default"/>
      </w:rPr>
    </w:lvl>
    <w:lvl w:ilvl="4" w:tplc="EBA24D56">
      <w:start w:val="1"/>
      <w:numFmt w:val="bullet"/>
      <w:lvlText w:val="o"/>
      <w:lvlJc w:val="left"/>
      <w:pPr>
        <w:ind w:left="3600" w:hanging="360"/>
      </w:pPr>
      <w:rPr>
        <w:rFonts w:ascii="Courier New" w:hAnsi="Courier New" w:hint="default"/>
      </w:rPr>
    </w:lvl>
    <w:lvl w:ilvl="5" w:tplc="3BD6E1C6">
      <w:start w:val="1"/>
      <w:numFmt w:val="bullet"/>
      <w:lvlText w:val=""/>
      <w:lvlJc w:val="left"/>
      <w:pPr>
        <w:ind w:left="4320" w:hanging="360"/>
      </w:pPr>
      <w:rPr>
        <w:rFonts w:ascii="Wingdings" w:hAnsi="Wingdings" w:hint="default"/>
      </w:rPr>
    </w:lvl>
    <w:lvl w:ilvl="6" w:tplc="1C880272">
      <w:start w:val="1"/>
      <w:numFmt w:val="bullet"/>
      <w:lvlText w:val=""/>
      <w:lvlJc w:val="left"/>
      <w:pPr>
        <w:ind w:left="5040" w:hanging="360"/>
      </w:pPr>
      <w:rPr>
        <w:rFonts w:ascii="Symbol" w:hAnsi="Symbol" w:hint="default"/>
      </w:rPr>
    </w:lvl>
    <w:lvl w:ilvl="7" w:tplc="1D3013FC">
      <w:start w:val="1"/>
      <w:numFmt w:val="bullet"/>
      <w:lvlText w:val="o"/>
      <w:lvlJc w:val="left"/>
      <w:pPr>
        <w:ind w:left="5760" w:hanging="360"/>
      </w:pPr>
      <w:rPr>
        <w:rFonts w:ascii="Courier New" w:hAnsi="Courier New" w:hint="default"/>
      </w:rPr>
    </w:lvl>
    <w:lvl w:ilvl="8" w:tplc="14682EC6">
      <w:start w:val="1"/>
      <w:numFmt w:val="bullet"/>
      <w:lvlText w:val=""/>
      <w:lvlJc w:val="left"/>
      <w:pPr>
        <w:ind w:left="6480" w:hanging="360"/>
      </w:pPr>
      <w:rPr>
        <w:rFonts w:ascii="Wingdings" w:hAnsi="Wingdings" w:hint="default"/>
      </w:rPr>
    </w:lvl>
  </w:abstractNum>
  <w:abstractNum w:abstractNumId="41" w15:restartNumberingAfterBreak="0">
    <w:nsid w:val="7A0571B7"/>
    <w:multiLevelType w:val="hybridMultilevel"/>
    <w:tmpl w:val="FFFFFFFF"/>
    <w:lvl w:ilvl="0" w:tplc="A66C0014">
      <w:start w:val="1"/>
      <w:numFmt w:val="bullet"/>
      <w:lvlText w:val="·"/>
      <w:lvlJc w:val="left"/>
      <w:pPr>
        <w:ind w:left="720" w:hanging="360"/>
      </w:pPr>
      <w:rPr>
        <w:rFonts w:ascii="Symbol" w:hAnsi="Symbol" w:hint="default"/>
      </w:rPr>
    </w:lvl>
    <w:lvl w:ilvl="1" w:tplc="60C8433E">
      <w:start w:val="1"/>
      <w:numFmt w:val="bullet"/>
      <w:lvlText w:val="o"/>
      <w:lvlJc w:val="left"/>
      <w:pPr>
        <w:ind w:left="1440" w:hanging="360"/>
      </w:pPr>
      <w:rPr>
        <w:rFonts w:ascii="Courier New" w:hAnsi="Courier New" w:hint="default"/>
      </w:rPr>
    </w:lvl>
    <w:lvl w:ilvl="2" w:tplc="33C69790">
      <w:start w:val="1"/>
      <w:numFmt w:val="bullet"/>
      <w:lvlText w:val=""/>
      <w:lvlJc w:val="left"/>
      <w:pPr>
        <w:ind w:left="2160" w:hanging="360"/>
      </w:pPr>
      <w:rPr>
        <w:rFonts w:ascii="Wingdings" w:hAnsi="Wingdings" w:hint="default"/>
      </w:rPr>
    </w:lvl>
    <w:lvl w:ilvl="3" w:tplc="1E5654D8">
      <w:start w:val="1"/>
      <w:numFmt w:val="bullet"/>
      <w:lvlText w:val=""/>
      <w:lvlJc w:val="left"/>
      <w:pPr>
        <w:ind w:left="2880" w:hanging="360"/>
      </w:pPr>
      <w:rPr>
        <w:rFonts w:ascii="Symbol" w:hAnsi="Symbol" w:hint="default"/>
      </w:rPr>
    </w:lvl>
    <w:lvl w:ilvl="4" w:tplc="47482CA2">
      <w:start w:val="1"/>
      <w:numFmt w:val="bullet"/>
      <w:lvlText w:val="o"/>
      <w:lvlJc w:val="left"/>
      <w:pPr>
        <w:ind w:left="3600" w:hanging="360"/>
      </w:pPr>
      <w:rPr>
        <w:rFonts w:ascii="Courier New" w:hAnsi="Courier New" w:hint="default"/>
      </w:rPr>
    </w:lvl>
    <w:lvl w:ilvl="5" w:tplc="919A43F8">
      <w:start w:val="1"/>
      <w:numFmt w:val="bullet"/>
      <w:lvlText w:val=""/>
      <w:lvlJc w:val="left"/>
      <w:pPr>
        <w:ind w:left="4320" w:hanging="360"/>
      </w:pPr>
      <w:rPr>
        <w:rFonts w:ascii="Wingdings" w:hAnsi="Wingdings" w:hint="default"/>
      </w:rPr>
    </w:lvl>
    <w:lvl w:ilvl="6" w:tplc="F020B2C6">
      <w:start w:val="1"/>
      <w:numFmt w:val="bullet"/>
      <w:lvlText w:val=""/>
      <w:lvlJc w:val="left"/>
      <w:pPr>
        <w:ind w:left="5040" w:hanging="360"/>
      </w:pPr>
      <w:rPr>
        <w:rFonts w:ascii="Symbol" w:hAnsi="Symbol" w:hint="default"/>
      </w:rPr>
    </w:lvl>
    <w:lvl w:ilvl="7" w:tplc="FFA28188">
      <w:start w:val="1"/>
      <w:numFmt w:val="bullet"/>
      <w:lvlText w:val="o"/>
      <w:lvlJc w:val="left"/>
      <w:pPr>
        <w:ind w:left="5760" w:hanging="360"/>
      </w:pPr>
      <w:rPr>
        <w:rFonts w:ascii="Courier New" w:hAnsi="Courier New" w:hint="default"/>
      </w:rPr>
    </w:lvl>
    <w:lvl w:ilvl="8" w:tplc="A3B02C8C">
      <w:start w:val="1"/>
      <w:numFmt w:val="bullet"/>
      <w:lvlText w:val=""/>
      <w:lvlJc w:val="left"/>
      <w:pPr>
        <w:ind w:left="6480" w:hanging="360"/>
      </w:pPr>
      <w:rPr>
        <w:rFonts w:ascii="Wingdings" w:hAnsi="Wingdings" w:hint="default"/>
      </w:rPr>
    </w:lvl>
  </w:abstractNum>
  <w:num w:numId="1">
    <w:abstractNumId w:val="29"/>
  </w:num>
  <w:num w:numId="2">
    <w:abstractNumId w:val="1"/>
  </w:num>
  <w:num w:numId="3">
    <w:abstractNumId w:val="38"/>
  </w:num>
  <w:num w:numId="4">
    <w:abstractNumId w:val="2"/>
  </w:num>
  <w:num w:numId="5">
    <w:abstractNumId w:val="8"/>
  </w:num>
  <w:num w:numId="6">
    <w:abstractNumId w:val="16"/>
  </w:num>
  <w:num w:numId="7">
    <w:abstractNumId w:val="6"/>
  </w:num>
  <w:num w:numId="8">
    <w:abstractNumId w:val="25"/>
  </w:num>
  <w:num w:numId="9">
    <w:abstractNumId w:val="7"/>
  </w:num>
  <w:num w:numId="10">
    <w:abstractNumId w:val="35"/>
  </w:num>
  <w:num w:numId="11">
    <w:abstractNumId w:val="37"/>
  </w:num>
  <w:num w:numId="12">
    <w:abstractNumId w:val="9"/>
  </w:num>
  <w:num w:numId="13">
    <w:abstractNumId w:val="33"/>
  </w:num>
  <w:num w:numId="14">
    <w:abstractNumId w:val="24"/>
  </w:num>
  <w:num w:numId="15">
    <w:abstractNumId w:val="27"/>
  </w:num>
  <w:num w:numId="16">
    <w:abstractNumId w:val="23"/>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31"/>
  </w:num>
  <w:num w:numId="20">
    <w:abstractNumId w:val="18"/>
  </w:num>
  <w:num w:numId="21">
    <w:abstractNumId w:val="21"/>
  </w:num>
  <w:num w:numId="22">
    <w:abstractNumId w:val="13"/>
  </w:num>
  <w:num w:numId="23">
    <w:abstractNumId w:val="20"/>
  </w:num>
  <w:num w:numId="24">
    <w:abstractNumId w:val="15"/>
  </w:num>
  <w:num w:numId="25">
    <w:abstractNumId w:val="39"/>
  </w:num>
  <w:num w:numId="26">
    <w:abstractNumId w:val="12"/>
  </w:num>
  <w:num w:numId="27">
    <w:abstractNumId w:val="3"/>
  </w:num>
  <w:num w:numId="28">
    <w:abstractNumId w:val="36"/>
  </w:num>
  <w:num w:numId="29">
    <w:abstractNumId w:val="0"/>
  </w:num>
  <w:num w:numId="3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num>
  <w:num w:numId="32">
    <w:abstractNumId w:val="5"/>
  </w:num>
  <w:num w:numId="33">
    <w:abstractNumId w:val="4"/>
  </w:num>
  <w:num w:numId="34">
    <w:abstractNumId w:val="26"/>
  </w:num>
  <w:num w:numId="35">
    <w:abstractNumId w:val="14"/>
  </w:num>
  <w:num w:numId="36">
    <w:abstractNumId w:val="10"/>
  </w:num>
  <w:num w:numId="37">
    <w:abstractNumId w:val="19"/>
  </w:num>
  <w:num w:numId="38">
    <w:abstractNumId w:val="41"/>
  </w:num>
  <w:num w:numId="39">
    <w:abstractNumId w:val="32"/>
  </w:num>
  <w:num w:numId="40">
    <w:abstractNumId w:val="17"/>
  </w:num>
  <w:num w:numId="41">
    <w:abstractNumId w:val="28"/>
  </w:num>
  <w:num w:numId="42">
    <w:abstractNumId w:val="40"/>
  </w:num>
  <w:num w:numId="43">
    <w:abstractNumId w:val="34"/>
  </w:num>
  <w:num w:numId="44">
    <w:abstractNumId w:val="30"/>
  </w:num>
  <w:num w:numId="45">
    <w:abstractNumId w:val="2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4236"/>
    <w:rsid w:val="00011767"/>
    <w:rsid w:val="00017298"/>
    <w:rsid w:val="00021D32"/>
    <w:rsid w:val="000236EA"/>
    <w:rsid w:val="00024D29"/>
    <w:rsid w:val="00030F1B"/>
    <w:rsid w:val="0003143A"/>
    <w:rsid w:val="00046A91"/>
    <w:rsid w:val="00052746"/>
    <w:rsid w:val="00054734"/>
    <w:rsid w:val="00055211"/>
    <w:rsid w:val="00055E28"/>
    <w:rsid w:val="000614B1"/>
    <w:rsid w:val="000673E3"/>
    <w:rsid w:val="0007151D"/>
    <w:rsid w:val="000724B0"/>
    <w:rsid w:val="00074C4A"/>
    <w:rsid w:val="00076844"/>
    <w:rsid w:val="00077E9E"/>
    <w:rsid w:val="00080B16"/>
    <w:rsid w:val="00085FDD"/>
    <w:rsid w:val="000910FB"/>
    <w:rsid w:val="00095084"/>
    <w:rsid w:val="00097015"/>
    <w:rsid w:val="000A1907"/>
    <w:rsid w:val="000A22A5"/>
    <w:rsid w:val="000A2EA1"/>
    <w:rsid w:val="000A34D5"/>
    <w:rsid w:val="000A7E07"/>
    <w:rsid w:val="000C319D"/>
    <w:rsid w:val="000D3F93"/>
    <w:rsid w:val="000E0220"/>
    <w:rsid w:val="000F1B2F"/>
    <w:rsid w:val="000F36AE"/>
    <w:rsid w:val="000F6AEE"/>
    <w:rsid w:val="00105650"/>
    <w:rsid w:val="00105848"/>
    <w:rsid w:val="001113DC"/>
    <w:rsid w:val="0011325E"/>
    <w:rsid w:val="00117820"/>
    <w:rsid w:val="0012037F"/>
    <w:rsid w:val="001237AC"/>
    <w:rsid w:val="001258E7"/>
    <w:rsid w:val="00126C97"/>
    <w:rsid w:val="00134C61"/>
    <w:rsid w:val="00137137"/>
    <w:rsid w:val="00137744"/>
    <w:rsid w:val="001403AA"/>
    <w:rsid w:val="00144C64"/>
    <w:rsid w:val="00147594"/>
    <w:rsid w:val="00147C9D"/>
    <w:rsid w:val="00153D4B"/>
    <w:rsid w:val="0015402F"/>
    <w:rsid w:val="00154AF0"/>
    <w:rsid w:val="00156E32"/>
    <w:rsid w:val="00161A4A"/>
    <w:rsid w:val="00164A52"/>
    <w:rsid w:val="001666F8"/>
    <w:rsid w:val="001670EF"/>
    <w:rsid w:val="00170E7E"/>
    <w:rsid w:val="00175004"/>
    <w:rsid w:val="00175086"/>
    <w:rsid w:val="00176817"/>
    <w:rsid w:val="0017792E"/>
    <w:rsid w:val="00181FCE"/>
    <w:rsid w:val="0019106C"/>
    <w:rsid w:val="001A4413"/>
    <w:rsid w:val="001A4753"/>
    <w:rsid w:val="001B0D50"/>
    <w:rsid w:val="001C3410"/>
    <w:rsid w:val="001C4108"/>
    <w:rsid w:val="001C738C"/>
    <w:rsid w:val="001C7FB2"/>
    <w:rsid w:val="001E5FDB"/>
    <w:rsid w:val="001F32DE"/>
    <w:rsid w:val="001F5ADF"/>
    <w:rsid w:val="002071E2"/>
    <w:rsid w:val="002106B3"/>
    <w:rsid w:val="00216961"/>
    <w:rsid w:val="002200E3"/>
    <w:rsid w:val="00222899"/>
    <w:rsid w:val="002232CD"/>
    <w:rsid w:val="00234663"/>
    <w:rsid w:val="002414C9"/>
    <w:rsid w:val="00260C40"/>
    <w:rsid w:val="0026114B"/>
    <w:rsid w:val="0026200F"/>
    <w:rsid w:val="00262395"/>
    <w:rsid w:val="002641A8"/>
    <w:rsid w:val="002663D3"/>
    <w:rsid w:val="00266469"/>
    <w:rsid w:val="00270269"/>
    <w:rsid w:val="002816D7"/>
    <w:rsid w:val="00290E31"/>
    <w:rsid w:val="00294C72"/>
    <w:rsid w:val="002A7A8B"/>
    <w:rsid w:val="002B4617"/>
    <w:rsid w:val="002C4C72"/>
    <w:rsid w:val="002C6FB7"/>
    <w:rsid w:val="002D0BC8"/>
    <w:rsid w:val="002D1B51"/>
    <w:rsid w:val="002E0CD3"/>
    <w:rsid w:val="002E181D"/>
    <w:rsid w:val="002E49F7"/>
    <w:rsid w:val="002F14F8"/>
    <w:rsid w:val="0030540D"/>
    <w:rsid w:val="0030704A"/>
    <w:rsid w:val="00311D38"/>
    <w:rsid w:val="0032539C"/>
    <w:rsid w:val="00330886"/>
    <w:rsid w:val="003323F8"/>
    <w:rsid w:val="003409AA"/>
    <w:rsid w:val="00347CFD"/>
    <w:rsid w:val="003552D1"/>
    <w:rsid w:val="00355685"/>
    <w:rsid w:val="00355D76"/>
    <w:rsid w:val="00367A86"/>
    <w:rsid w:val="003716E9"/>
    <w:rsid w:val="00373064"/>
    <w:rsid w:val="00380F88"/>
    <w:rsid w:val="00393595"/>
    <w:rsid w:val="003940DD"/>
    <w:rsid w:val="00396E57"/>
    <w:rsid w:val="0039714B"/>
    <w:rsid w:val="003C5E56"/>
    <w:rsid w:val="003C7EAA"/>
    <w:rsid w:val="003E6E70"/>
    <w:rsid w:val="003F1CD1"/>
    <w:rsid w:val="003F2CC2"/>
    <w:rsid w:val="003F41EE"/>
    <w:rsid w:val="003F5A3A"/>
    <w:rsid w:val="003F6B66"/>
    <w:rsid w:val="00407E69"/>
    <w:rsid w:val="004162C3"/>
    <w:rsid w:val="00420110"/>
    <w:rsid w:val="0042599A"/>
    <w:rsid w:val="00430EE2"/>
    <w:rsid w:val="00433EAA"/>
    <w:rsid w:val="004344AB"/>
    <w:rsid w:val="00436F6F"/>
    <w:rsid w:val="00447C86"/>
    <w:rsid w:val="004573DC"/>
    <w:rsid w:val="00462F63"/>
    <w:rsid w:val="004654D7"/>
    <w:rsid w:val="00470D13"/>
    <w:rsid w:val="00475F96"/>
    <w:rsid w:val="00477D94"/>
    <w:rsid w:val="0049319D"/>
    <w:rsid w:val="004A092F"/>
    <w:rsid w:val="004B1AE1"/>
    <w:rsid w:val="004B7724"/>
    <w:rsid w:val="004C2374"/>
    <w:rsid w:val="004C3237"/>
    <w:rsid w:val="004C4073"/>
    <w:rsid w:val="004D0A23"/>
    <w:rsid w:val="004E5A6D"/>
    <w:rsid w:val="004F0EC1"/>
    <w:rsid w:val="004F1651"/>
    <w:rsid w:val="004F5B61"/>
    <w:rsid w:val="004F79AB"/>
    <w:rsid w:val="0050115E"/>
    <w:rsid w:val="005070BD"/>
    <w:rsid w:val="005154F8"/>
    <w:rsid w:val="005251E4"/>
    <w:rsid w:val="00527E08"/>
    <w:rsid w:val="00532FF2"/>
    <w:rsid w:val="005418BC"/>
    <w:rsid w:val="00541D9A"/>
    <w:rsid w:val="00541DCC"/>
    <w:rsid w:val="00545CB7"/>
    <w:rsid w:val="00563445"/>
    <w:rsid w:val="00563E21"/>
    <w:rsid w:val="00572F9C"/>
    <w:rsid w:val="00577EC1"/>
    <w:rsid w:val="00580443"/>
    <w:rsid w:val="00581380"/>
    <w:rsid w:val="00591E2B"/>
    <w:rsid w:val="005A2675"/>
    <w:rsid w:val="005A2913"/>
    <w:rsid w:val="005A2FBC"/>
    <w:rsid w:val="005A7A4D"/>
    <w:rsid w:val="005B281B"/>
    <w:rsid w:val="005C02AD"/>
    <w:rsid w:val="005C06AC"/>
    <w:rsid w:val="005C6544"/>
    <w:rsid w:val="005D6E02"/>
    <w:rsid w:val="005E383A"/>
    <w:rsid w:val="005E6506"/>
    <w:rsid w:val="006026F5"/>
    <w:rsid w:val="00631D45"/>
    <w:rsid w:val="00643979"/>
    <w:rsid w:val="0064776B"/>
    <w:rsid w:val="00647893"/>
    <w:rsid w:val="0066093C"/>
    <w:rsid w:val="00660BD5"/>
    <w:rsid w:val="00666B78"/>
    <w:rsid w:val="0067747A"/>
    <w:rsid w:val="00696DA6"/>
    <w:rsid w:val="006A07F6"/>
    <w:rsid w:val="006A6A17"/>
    <w:rsid w:val="006A7C24"/>
    <w:rsid w:val="006B29C8"/>
    <w:rsid w:val="006B30DA"/>
    <w:rsid w:val="006B4F7A"/>
    <w:rsid w:val="006B50E6"/>
    <w:rsid w:val="006B7E55"/>
    <w:rsid w:val="006C2052"/>
    <w:rsid w:val="006C712C"/>
    <w:rsid w:val="006D043C"/>
    <w:rsid w:val="006E28F4"/>
    <w:rsid w:val="006E616B"/>
    <w:rsid w:val="006E7355"/>
    <w:rsid w:val="006F0AC4"/>
    <w:rsid w:val="006F3E6E"/>
    <w:rsid w:val="006F7A26"/>
    <w:rsid w:val="007001E6"/>
    <w:rsid w:val="00701F37"/>
    <w:rsid w:val="00702664"/>
    <w:rsid w:val="00703872"/>
    <w:rsid w:val="00711F4A"/>
    <w:rsid w:val="007138C6"/>
    <w:rsid w:val="007144F8"/>
    <w:rsid w:val="007179FC"/>
    <w:rsid w:val="00734E2B"/>
    <w:rsid w:val="00737519"/>
    <w:rsid w:val="0074224C"/>
    <w:rsid w:val="00744427"/>
    <w:rsid w:val="00745530"/>
    <w:rsid w:val="0075045B"/>
    <w:rsid w:val="0075360F"/>
    <w:rsid w:val="00757BBB"/>
    <w:rsid w:val="00775B0B"/>
    <w:rsid w:val="0079191F"/>
    <w:rsid w:val="00792B5B"/>
    <w:rsid w:val="007A248F"/>
    <w:rsid w:val="007A4F5E"/>
    <w:rsid w:val="007B1C75"/>
    <w:rsid w:val="007B3FCB"/>
    <w:rsid w:val="007B7BB8"/>
    <w:rsid w:val="007D0E2A"/>
    <w:rsid w:val="007D1F30"/>
    <w:rsid w:val="007D6347"/>
    <w:rsid w:val="007E0F64"/>
    <w:rsid w:val="007E2227"/>
    <w:rsid w:val="007E79D8"/>
    <w:rsid w:val="007F4886"/>
    <w:rsid w:val="008000F1"/>
    <w:rsid w:val="008159A6"/>
    <w:rsid w:val="008173C5"/>
    <w:rsid w:val="00817785"/>
    <w:rsid w:val="008363E6"/>
    <w:rsid w:val="00845A31"/>
    <w:rsid w:val="0084743C"/>
    <w:rsid w:val="0085045E"/>
    <w:rsid w:val="00853EE1"/>
    <w:rsid w:val="008617E7"/>
    <w:rsid w:val="00863503"/>
    <w:rsid w:val="0086501D"/>
    <w:rsid w:val="0088176B"/>
    <w:rsid w:val="00892683"/>
    <w:rsid w:val="008973F9"/>
    <w:rsid w:val="008A398F"/>
    <w:rsid w:val="008A5315"/>
    <w:rsid w:val="008A5930"/>
    <w:rsid w:val="008B1DDF"/>
    <w:rsid w:val="008B2E25"/>
    <w:rsid w:val="008C5943"/>
    <w:rsid w:val="008D11E6"/>
    <w:rsid w:val="008F0192"/>
    <w:rsid w:val="008F2ECA"/>
    <w:rsid w:val="00904808"/>
    <w:rsid w:val="00906EC9"/>
    <w:rsid w:val="00911BAD"/>
    <w:rsid w:val="00913316"/>
    <w:rsid w:val="00913660"/>
    <w:rsid w:val="00917F7A"/>
    <w:rsid w:val="009264C5"/>
    <w:rsid w:val="00927AC7"/>
    <w:rsid w:val="00932D17"/>
    <w:rsid w:val="00937EC8"/>
    <w:rsid w:val="009410FE"/>
    <w:rsid w:val="0094328A"/>
    <w:rsid w:val="009442A5"/>
    <w:rsid w:val="0095197A"/>
    <w:rsid w:val="00960702"/>
    <w:rsid w:val="009759D8"/>
    <w:rsid w:val="00980E2E"/>
    <w:rsid w:val="009827CB"/>
    <w:rsid w:val="009868C8"/>
    <w:rsid w:val="00986E5D"/>
    <w:rsid w:val="00987EFB"/>
    <w:rsid w:val="009A3386"/>
    <w:rsid w:val="009A73D9"/>
    <w:rsid w:val="009B029A"/>
    <w:rsid w:val="009B2890"/>
    <w:rsid w:val="009B4C2D"/>
    <w:rsid w:val="009B6669"/>
    <w:rsid w:val="009C3D30"/>
    <w:rsid w:val="009C4071"/>
    <w:rsid w:val="009C5895"/>
    <w:rsid w:val="009F1115"/>
    <w:rsid w:val="009F7AE9"/>
    <w:rsid w:val="00A012CD"/>
    <w:rsid w:val="00A062B9"/>
    <w:rsid w:val="00A070CB"/>
    <w:rsid w:val="00A11F52"/>
    <w:rsid w:val="00A13D24"/>
    <w:rsid w:val="00A13FB9"/>
    <w:rsid w:val="00A15B9E"/>
    <w:rsid w:val="00A24048"/>
    <w:rsid w:val="00A31583"/>
    <w:rsid w:val="00A32B5E"/>
    <w:rsid w:val="00A33886"/>
    <w:rsid w:val="00A34E97"/>
    <w:rsid w:val="00A4149F"/>
    <w:rsid w:val="00A447A0"/>
    <w:rsid w:val="00A5767D"/>
    <w:rsid w:val="00A630ED"/>
    <w:rsid w:val="00A75F42"/>
    <w:rsid w:val="00A905B9"/>
    <w:rsid w:val="00AA21A7"/>
    <w:rsid w:val="00AA5DFF"/>
    <w:rsid w:val="00AB5646"/>
    <w:rsid w:val="00AC06F8"/>
    <w:rsid w:val="00AE18EA"/>
    <w:rsid w:val="00B00249"/>
    <w:rsid w:val="00B013C9"/>
    <w:rsid w:val="00B04FCE"/>
    <w:rsid w:val="00B0611A"/>
    <w:rsid w:val="00B108EE"/>
    <w:rsid w:val="00B1236C"/>
    <w:rsid w:val="00B220BD"/>
    <w:rsid w:val="00B22A43"/>
    <w:rsid w:val="00B25636"/>
    <w:rsid w:val="00B3222C"/>
    <w:rsid w:val="00B3299D"/>
    <w:rsid w:val="00B357D3"/>
    <w:rsid w:val="00B3647E"/>
    <w:rsid w:val="00B4337C"/>
    <w:rsid w:val="00B52E5B"/>
    <w:rsid w:val="00B67679"/>
    <w:rsid w:val="00B700CD"/>
    <w:rsid w:val="00B81844"/>
    <w:rsid w:val="00B921D2"/>
    <w:rsid w:val="00B970B9"/>
    <w:rsid w:val="00BA1161"/>
    <w:rsid w:val="00BA3CDF"/>
    <w:rsid w:val="00BA5515"/>
    <w:rsid w:val="00BA754C"/>
    <w:rsid w:val="00BC086A"/>
    <w:rsid w:val="00BD1F2D"/>
    <w:rsid w:val="00BD5EC7"/>
    <w:rsid w:val="00BD7C4B"/>
    <w:rsid w:val="00BE3910"/>
    <w:rsid w:val="00BE4561"/>
    <w:rsid w:val="00BF02A1"/>
    <w:rsid w:val="00C04969"/>
    <w:rsid w:val="00C05F3F"/>
    <w:rsid w:val="00C11700"/>
    <w:rsid w:val="00C2560E"/>
    <w:rsid w:val="00C25782"/>
    <w:rsid w:val="00C27404"/>
    <w:rsid w:val="00C336C6"/>
    <w:rsid w:val="00C40A6B"/>
    <w:rsid w:val="00C41DE8"/>
    <w:rsid w:val="00C42F96"/>
    <w:rsid w:val="00C435F9"/>
    <w:rsid w:val="00C466E1"/>
    <w:rsid w:val="00C53450"/>
    <w:rsid w:val="00C62368"/>
    <w:rsid w:val="00C62422"/>
    <w:rsid w:val="00C6373C"/>
    <w:rsid w:val="00C65463"/>
    <w:rsid w:val="00C73739"/>
    <w:rsid w:val="00C75D83"/>
    <w:rsid w:val="00C77F76"/>
    <w:rsid w:val="00C8302E"/>
    <w:rsid w:val="00C85537"/>
    <w:rsid w:val="00C85E04"/>
    <w:rsid w:val="00C863F3"/>
    <w:rsid w:val="00C931D3"/>
    <w:rsid w:val="00C9358E"/>
    <w:rsid w:val="00C96735"/>
    <w:rsid w:val="00CA23F3"/>
    <w:rsid w:val="00CA45C1"/>
    <w:rsid w:val="00CB124A"/>
    <w:rsid w:val="00CB19F4"/>
    <w:rsid w:val="00CB79DE"/>
    <w:rsid w:val="00CC42BD"/>
    <w:rsid w:val="00CE509B"/>
    <w:rsid w:val="00CF4C62"/>
    <w:rsid w:val="00D0145D"/>
    <w:rsid w:val="00D0776A"/>
    <w:rsid w:val="00D077BC"/>
    <w:rsid w:val="00D10ACD"/>
    <w:rsid w:val="00D10E0F"/>
    <w:rsid w:val="00D269A4"/>
    <w:rsid w:val="00D359A3"/>
    <w:rsid w:val="00D36B69"/>
    <w:rsid w:val="00D4336B"/>
    <w:rsid w:val="00D55796"/>
    <w:rsid w:val="00D56EA8"/>
    <w:rsid w:val="00D65162"/>
    <w:rsid w:val="00D65747"/>
    <w:rsid w:val="00D678CF"/>
    <w:rsid w:val="00D67AB7"/>
    <w:rsid w:val="00D77610"/>
    <w:rsid w:val="00D84236"/>
    <w:rsid w:val="00D91848"/>
    <w:rsid w:val="00D97D4B"/>
    <w:rsid w:val="00DA1014"/>
    <w:rsid w:val="00DA52CB"/>
    <w:rsid w:val="00DB0C13"/>
    <w:rsid w:val="00DB2E10"/>
    <w:rsid w:val="00DB4427"/>
    <w:rsid w:val="00DC04B0"/>
    <w:rsid w:val="00DC16A2"/>
    <w:rsid w:val="00DC3166"/>
    <w:rsid w:val="00DD0640"/>
    <w:rsid w:val="00DD3D3E"/>
    <w:rsid w:val="00DE02FB"/>
    <w:rsid w:val="00DE405B"/>
    <w:rsid w:val="00DF1F2E"/>
    <w:rsid w:val="00DF4CC5"/>
    <w:rsid w:val="00DF5229"/>
    <w:rsid w:val="00DF76E9"/>
    <w:rsid w:val="00E024A7"/>
    <w:rsid w:val="00E03954"/>
    <w:rsid w:val="00E1162E"/>
    <w:rsid w:val="00E2263D"/>
    <w:rsid w:val="00E26C7C"/>
    <w:rsid w:val="00E316E0"/>
    <w:rsid w:val="00E34F33"/>
    <w:rsid w:val="00E47821"/>
    <w:rsid w:val="00E502E8"/>
    <w:rsid w:val="00E67231"/>
    <w:rsid w:val="00E70C0F"/>
    <w:rsid w:val="00E72D3E"/>
    <w:rsid w:val="00E75FAC"/>
    <w:rsid w:val="00E76492"/>
    <w:rsid w:val="00E77A15"/>
    <w:rsid w:val="00E77B6C"/>
    <w:rsid w:val="00E81832"/>
    <w:rsid w:val="00E83C1B"/>
    <w:rsid w:val="00E860BD"/>
    <w:rsid w:val="00E93442"/>
    <w:rsid w:val="00EB35DB"/>
    <w:rsid w:val="00EB3AD4"/>
    <w:rsid w:val="00EB6E28"/>
    <w:rsid w:val="00EB7B7A"/>
    <w:rsid w:val="00EC0BA4"/>
    <w:rsid w:val="00EE1269"/>
    <w:rsid w:val="00EE141C"/>
    <w:rsid w:val="00EE5301"/>
    <w:rsid w:val="00EF11D0"/>
    <w:rsid w:val="00EF55E8"/>
    <w:rsid w:val="00F017CE"/>
    <w:rsid w:val="00F2732B"/>
    <w:rsid w:val="00F3297F"/>
    <w:rsid w:val="00F330BF"/>
    <w:rsid w:val="00F37320"/>
    <w:rsid w:val="00F62C42"/>
    <w:rsid w:val="00F67FED"/>
    <w:rsid w:val="00F71FDA"/>
    <w:rsid w:val="00F76A97"/>
    <w:rsid w:val="00F94FF6"/>
    <w:rsid w:val="00FA2B52"/>
    <w:rsid w:val="00FA5588"/>
    <w:rsid w:val="00FB1A32"/>
    <w:rsid w:val="00FB20FC"/>
    <w:rsid w:val="00FB5889"/>
    <w:rsid w:val="00FB6EE4"/>
    <w:rsid w:val="00FB7489"/>
    <w:rsid w:val="00FC0BFE"/>
    <w:rsid w:val="00FC1286"/>
    <w:rsid w:val="00FC2ADF"/>
    <w:rsid w:val="00FC7709"/>
    <w:rsid w:val="00FD10D2"/>
    <w:rsid w:val="00FD5249"/>
    <w:rsid w:val="00FD6796"/>
    <w:rsid w:val="00FD7025"/>
    <w:rsid w:val="00FE2B07"/>
    <w:rsid w:val="00FE362B"/>
    <w:rsid w:val="00FE38DA"/>
    <w:rsid w:val="00FF1483"/>
    <w:rsid w:val="00FF2A34"/>
    <w:rsid w:val="00FF695C"/>
    <w:rsid w:val="01249FF7"/>
    <w:rsid w:val="0133B9DE"/>
    <w:rsid w:val="01347935"/>
    <w:rsid w:val="0144D4BA"/>
    <w:rsid w:val="018531F9"/>
    <w:rsid w:val="01CBC110"/>
    <w:rsid w:val="01E36B12"/>
    <w:rsid w:val="01E9A561"/>
    <w:rsid w:val="01FC8B0A"/>
    <w:rsid w:val="020D6728"/>
    <w:rsid w:val="02183137"/>
    <w:rsid w:val="021F401E"/>
    <w:rsid w:val="024E9E09"/>
    <w:rsid w:val="027F81A0"/>
    <w:rsid w:val="029F3AB4"/>
    <w:rsid w:val="02A0C91F"/>
    <w:rsid w:val="02E07D8F"/>
    <w:rsid w:val="02F50AA9"/>
    <w:rsid w:val="0305396B"/>
    <w:rsid w:val="0351D67F"/>
    <w:rsid w:val="0352B25B"/>
    <w:rsid w:val="0356B1BE"/>
    <w:rsid w:val="03784992"/>
    <w:rsid w:val="03B72173"/>
    <w:rsid w:val="03C4143D"/>
    <w:rsid w:val="03CF032C"/>
    <w:rsid w:val="03F6AE8E"/>
    <w:rsid w:val="03FDF165"/>
    <w:rsid w:val="0403020E"/>
    <w:rsid w:val="041D4867"/>
    <w:rsid w:val="047274BC"/>
    <w:rsid w:val="04902FC7"/>
    <w:rsid w:val="049FCB77"/>
    <w:rsid w:val="04AABABD"/>
    <w:rsid w:val="051262EE"/>
    <w:rsid w:val="051283C7"/>
    <w:rsid w:val="051719D9"/>
    <w:rsid w:val="056890DA"/>
    <w:rsid w:val="0574B1F4"/>
    <w:rsid w:val="05947E64"/>
    <w:rsid w:val="05B6B298"/>
    <w:rsid w:val="05D6C5AB"/>
    <w:rsid w:val="05E0FFEF"/>
    <w:rsid w:val="06986FE2"/>
    <w:rsid w:val="06A46062"/>
    <w:rsid w:val="06ACE42B"/>
    <w:rsid w:val="06BD2FA3"/>
    <w:rsid w:val="06D01320"/>
    <w:rsid w:val="06D279FD"/>
    <w:rsid w:val="0704613B"/>
    <w:rsid w:val="0739A9F5"/>
    <w:rsid w:val="07482CEC"/>
    <w:rsid w:val="07988DD9"/>
    <w:rsid w:val="07EFCB6A"/>
    <w:rsid w:val="084A03B0"/>
    <w:rsid w:val="0862F13F"/>
    <w:rsid w:val="086E4A5E"/>
    <w:rsid w:val="08B8059D"/>
    <w:rsid w:val="093911D0"/>
    <w:rsid w:val="094C7DAA"/>
    <w:rsid w:val="09514DF6"/>
    <w:rsid w:val="09632E3F"/>
    <w:rsid w:val="0987E88E"/>
    <w:rsid w:val="09E5D411"/>
    <w:rsid w:val="09EA8AFC"/>
    <w:rsid w:val="0A02E8B1"/>
    <w:rsid w:val="0A2E6FE1"/>
    <w:rsid w:val="0A45E9AA"/>
    <w:rsid w:val="0A606177"/>
    <w:rsid w:val="0A6BF9ED"/>
    <w:rsid w:val="0A9524E9"/>
    <w:rsid w:val="0AB0C84E"/>
    <w:rsid w:val="0ABDEF56"/>
    <w:rsid w:val="0ABF0168"/>
    <w:rsid w:val="0AC6B509"/>
    <w:rsid w:val="0B08595A"/>
    <w:rsid w:val="0B21BF79"/>
    <w:rsid w:val="0B2DCA12"/>
    <w:rsid w:val="0B55E9D7"/>
    <w:rsid w:val="0B666704"/>
    <w:rsid w:val="0B667B86"/>
    <w:rsid w:val="0B823E8B"/>
    <w:rsid w:val="0B9C4DA1"/>
    <w:rsid w:val="0BA5EB20"/>
    <w:rsid w:val="0BAFA904"/>
    <w:rsid w:val="0BFE4CF4"/>
    <w:rsid w:val="0C1D80EA"/>
    <w:rsid w:val="0C322D20"/>
    <w:rsid w:val="0C631629"/>
    <w:rsid w:val="0C65097E"/>
    <w:rsid w:val="0C747740"/>
    <w:rsid w:val="0CBC9454"/>
    <w:rsid w:val="0CC83648"/>
    <w:rsid w:val="0CCD9B4D"/>
    <w:rsid w:val="0CDBCB9A"/>
    <w:rsid w:val="0CE10F18"/>
    <w:rsid w:val="0D0B0E9B"/>
    <w:rsid w:val="0D0BA96E"/>
    <w:rsid w:val="0D1E0EEC"/>
    <w:rsid w:val="0D3D7D76"/>
    <w:rsid w:val="0D424101"/>
    <w:rsid w:val="0D460C85"/>
    <w:rsid w:val="0D6DA510"/>
    <w:rsid w:val="0D9E314E"/>
    <w:rsid w:val="0DF156F7"/>
    <w:rsid w:val="0DFE71E9"/>
    <w:rsid w:val="0E0C82F3"/>
    <w:rsid w:val="0E779BFB"/>
    <w:rsid w:val="0E9CBA78"/>
    <w:rsid w:val="0EA48477"/>
    <w:rsid w:val="0ED2C9E0"/>
    <w:rsid w:val="0EFD1824"/>
    <w:rsid w:val="0EFEE833"/>
    <w:rsid w:val="0F15AEBB"/>
    <w:rsid w:val="0F34EC1C"/>
    <w:rsid w:val="0F652578"/>
    <w:rsid w:val="0FB1BF12"/>
    <w:rsid w:val="0FD5C5E5"/>
    <w:rsid w:val="0FE27E1E"/>
    <w:rsid w:val="0FE2A123"/>
    <w:rsid w:val="0FEE7EF2"/>
    <w:rsid w:val="0FF1A1DF"/>
    <w:rsid w:val="10397780"/>
    <w:rsid w:val="1049E15C"/>
    <w:rsid w:val="105675F6"/>
    <w:rsid w:val="10A266A2"/>
    <w:rsid w:val="10AB4381"/>
    <w:rsid w:val="1105EEC9"/>
    <w:rsid w:val="110F06D7"/>
    <w:rsid w:val="1133D84A"/>
    <w:rsid w:val="113CDDB3"/>
    <w:rsid w:val="116BFB45"/>
    <w:rsid w:val="11C5C2A6"/>
    <w:rsid w:val="1220AAFA"/>
    <w:rsid w:val="12390F19"/>
    <w:rsid w:val="125AA03A"/>
    <w:rsid w:val="12A2FFB0"/>
    <w:rsid w:val="12A7D77C"/>
    <w:rsid w:val="12D3DB11"/>
    <w:rsid w:val="13219D65"/>
    <w:rsid w:val="1323F175"/>
    <w:rsid w:val="132C4ABE"/>
    <w:rsid w:val="13322A99"/>
    <w:rsid w:val="134B0D1E"/>
    <w:rsid w:val="1369A8A1"/>
    <w:rsid w:val="13742813"/>
    <w:rsid w:val="13757821"/>
    <w:rsid w:val="13791B68"/>
    <w:rsid w:val="137A8CD4"/>
    <w:rsid w:val="13B51420"/>
    <w:rsid w:val="13CA00C5"/>
    <w:rsid w:val="13DB9119"/>
    <w:rsid w:val="13EBBF0E"/>
    <w:rsid w:val="13EC15B8"/>
    <w:rsid w:val="1404C55D"/>
    <w:rsid w:val="140CC514"/>
    <w:rsid w:val="140EC831"/>
    <w:rsid w:val="141D3001"/>
    <w:rsid w:val="141DB59F"/>
    <w:rsid w:val="143756B6"/>
    <w:rsid w:val="1461C035"/>
    <w:rsid w:val="146BB88D"/>
    <w:rsid w:val="14809A23"/>
    <w:rsid w:val="148BABB5"/>
    <w:rsid w:val="14991AD2"/>
    <w:rsid w:val="149CC6E4"/>
    <w:rsid w:val="14AAE7C6"/>
    <w:rsid w:val="14C4F174"/>
    <w:rsid w:val="14D34F52"/>
    <w:rsid w:val="151D527F"/>
    <w:rsid w:val="155A8352"/>
    <w:rsid w:val="15658C47"/>
    <w:rsid w:val="1586D34E"/>
    <w:rsid w:val="15B4A17A"/>
    <w:rsid w:val="15BED957"/>
    <w:rsid w:val="1606863E"/>
    <w:rsid w:val="162CF7FB"/>
    <w:rsid w:val="16593E27"/>
    <w:rsid w:val="1660C1D5"/>
    <w:rsid w:val="168E50D1"/>
    <w:rsid w:val="16B7D32D"/>
    <w:rsid w:val="16BC7B60"/>
    <w:rsid w:val="16DD7D15"/>
    <w:rsid w:val="16F653B3"/>
    <w:rsid w:val="17015CA8"/>
    <w:rsid w:val="17147412"/>
    <w:rsid w:val="1714EC81"/>
    <w:rsid w:val="1719B348"/>
    <w:rsid w:val="171B0E0A"/>
    <w:rsid w:val="17284300"/>
    <w:rsid w:val="174C9742"/>
    <w:rsid w:val="177DF516"/>
    <w:rsid w:val="178FACA1"/>
    <w:rsid w:val="17969017"/>
    <w:rsid w:val="17979C9C"/>
    <w:rsid w:val="18079D0D"/>
    <w:rsid w:val="1815E95A"/>
    <w:rsid w:val="18560C06"/>
    <w:rsid w:val="186A78A3"/>
    <w:rsid w:val="1891AD3C"/>
    <w:rsid w:val="18C42E23"/>
    <w:rsid w:val="18D5294F"/>
    <w:rsid w:val="18F8D5CA"/>
    <w:rsid w:val="1908E426"/>
    <w:rsid w:val="19260153"/>
    <w:rsid w:val="192DA27A"/>
    <w:rsid w:val="19336CFD"/>
    <w:rsid w:val="1935EA78"/>
    <w:rsid w:val="1944DBE7"/>
    <w:rsid w:val="194E97AD"/>
    <w:rsid w:val="1953EA6D"/>
    <w:rsid w:val="19E4E990"/>
    <w:rsid w:val="19EF2956"/>
    <w:rsid w:val="1A38FD6A"/>
    <w:rsid w:val="1A39EAC8"/>
    <w:rsid w:val="1A7A47C1"/>
    <w:rsid w:val="1A9A1AAC"/>
    <w:rsid w:val="1ABA7C4B"/>
    <w:rsid w:val="1AC04227"/>
    <w:rsid w:val="1AE9B099"/>
    <w:rsid w:val="1AEC29F7"/>
    <w:rsid w:val="1AEDE0F2"/>
    <w:rsid w:val="1AF3DC32"/>
    <w:rsid w:val="1B15AD13"/>
    <w:rsid w:val="1B2C9E49"/>
    <w:rsid w:val="1B40031D"/>
    <w:rsid w:val="1B53BE85"/>
    <w:rsid w:val="1BC111FB"/>
    <w:rsid w:val="1BD61217"/>
    <w:rsid w:val="1BD782EC"/>
    <w:rsid w:val="1C033622"/>
    <w:rsid w:val="1C20F12D"/>
    <w:rsid w:val="1C473F82"/>
    <w:rsid w:val="1C64FD39"/>
    <w:rsid w:val="1C6D8B3A"/>
    <w:rsid w:val="1C748EEA"/>
    <w:rsid w:val="1C7D48E9"/>
    <w:rsid w:val="1CAC131C"/>
    <w:rsid w:val="1CAD3D25"/>
    <w:rsid w:val="1CC2930F"/>
    <w:rsid w:val="1CDBBB6C"/>
    <w:rsid w:val="1CDC4CB5"/>
    <w:rsid w:val="1CFB9B2F"/>
    <w:rsid w:val="1D0833B1"/>
    <w:rsid w:val="1D40DBF3"/>
    <w:rsid w:val="1D4BB622"/>
    <w:rsid w:val="1DB1A8BF"/>
    <w:rsid w:val="1DC4840E"/>
    <w:rsid w:val="1DEC0ED1"/>
    <w:rsid w:val="1DEC7B4F"/>
    <w:rsid w:val="1DEE95FB"/>
    <w:rsid w:val="1E1513F9"/>
    <w:rsid w:val="1E15832F"/>
    <w:rsid w:val="1E17E530"/>
    <w:rsid w:val="1E213E37"/>
    <w:rsid w:val="1E2F2A3C"/>
    <w:rsid w:val="1E5F28BA"/>
    <w:rsid w:val="1E7B21ED"/>
    <w:rsid w:val="1E83B84B"/>
    <w:rsid w:val="1EC14C92"/>
    <w:rsid w:val="1ECF669D"/>
    <w:rsid w:val="1EE0B1A6"/>
    <w:rsid w:val="1EE652D8"/>
    <w:rsid w:val="1EEBD62C"/>
    <w:rsid w:val="1EF2381F"/>
    <w:rsid w:val="1F2B11A8"/>
    <w:rsid w:val="1F4DB8E4"/>
    <w:rsid w:val="1F870266"/>
    <w:rsid w:val="1F91CD82"/>
    <w:rsid w:val="1F9A99F9"/>
    <w:rsid w:val="1FEBA309"/>
    <w:rsid w:val="200C529A"/>
    <w:rsid w:val="20135C2E"/>
    <w:rsid w:val="201ECC1B"/>
    <w:rsid w:val="202465DB"/>
    <w:rsid w:val="2043E86C"/>
    <w:rsid w:val="20496B0F"/>
    <w:rsid w:val="20C415B0"/>
    <w:rsid w:val="20CE45C6"/>
    <w:rsid w:val="20E98945"/>
    <w:rsid w:val="20EFE30D"/>
    <w:rsid w:val="2109C4EC"/>
    <w:rsid w:val="210CBF01"/>
    <w:rsid w:val="211AB0A5"/>
    <w:rsid w:val="214DCE61"/>
    <w:rsid w:val="216FA15C"/>
    <w:rsid w:val="2192B90D"/>
    <w:rsid w:val="21CBB62B"/>
    <w:rsid w:val="21F79DE1"/>
    <w:rsid w:val="221DF39A"/>
    <w:rsid w:val="225B7A1D"/>
    <w:rsid w:val="2270BA1F"/>
    <w:rsid w:val="2279FC25"/>
    <w:rsid w:val="22C09A73"/>
    <w:rsid w:val="22D9604E"/>
    <w:rsid w:val="233EF727"/>
    <w:rsid w:val="23A312CE"/>
    <w:rsid w:val="23A40BF9"/>
    <w:rsid w:val="23D0E9A9"/>
    <w:rsid w:val="23F606D0"/>
    <w:rsid w:val="23F8F14E"/>
    <w:rsid w:val="241B0346"/>
    <w:rsid w:val="2427FF05"/>
    <w:rsid w:val="24700F1E"/>
    <w:rsid w:val="2496872C"/>
    <w:rsid w:val="2498E104"/>
    <w:rsid w:val="249BD001"/>
    <w:rsid w:val="24A49787"/>
    <w:rsid w:val="24C745B5"/>
    <w:rsid w:val="24E31622"/>
    <w:rsid w:val="252E4DEB"/>
    <w:rsid w:val="2549708C"/>
    <w:rsid w:val="255F4263"/>
    <w:rsid w:val="256E8906"/>
    <w:rsid w:val="25A6FAC7"/>
    <w:rsid w:val="25AD726A"/>
    <w:rsid w:val="25AD7289"/>
    <w:rsid w:val="25AE2C26"/>
    <w:rsid w:val="25BCFA68"/>
    <w:rsid w:val="25C0631C"/>
    <w:rsid w:val="25EABA1D"/>
    <w:rsid w:val="25ECE64E"/>
    <w:rsid w:val="25FE07AA"/>
    <w:rsid w:val="25FE9E81"/>
    <w:rsid w:val="2616EA9D"/>
    <w:rsid w:val="26194518"/>
    <w:rsid w:val="2619905D"/>
    <w:rsid w:val="2625E989"/>
    <w:rsid w:val="266D7BF6"/>
    <w:rsid w:val="26833840"/>
    <w:rsid w:val="2692E5D1"/>
    <w:rsid w:val="26A0BF30"/>
    <w:rsid w:val="26EB7E16"/>
    <w:rsid w:val="2702EF78"/>
    <w:rsid w:val="2707E1DE"/>
    <w:rsid w:val="27181ACE"/>
    <w:rsid w:val="27673206"/>
    <w:rsid w:val="27791C26"/>
    <w:rsid w:val="27A9E140"/>
    <w:rsid w:val="27B3F79E"/>
    <w:rsid w:val="27B5AF92"/>
    <w:rsid w:val="27DA0AE2"/>
    <w:rsid w:val="2829C3AE"/>
    <w:rsid w:val="283CA868"/>
    <w:rsid w:val="286B697E"/>
    <w:rsid w:val="28D6AB98"/>
    <w:rsid w:val="28E5CCE8"/>
    <w:rsid w:val="28FFB124"/>
    <w:rsid w:val="292DEE06"/>
    <w:rsid w:val="29386329"/>
    <w:rsid w:val="2938F291"/>
    <w:rsid w:val="294F8E46"/>
    <w:rsid w:val="29640484"/>
    <w:rsid w:val="2977124D"/>
    <w:rsid w:val="29785C84"/>
    <w:rsid w:val="2984F33E"/>
    <w:rsid w:val="29BA8EDD"/>
    <w:rsid w:val="2A1197F7"/>
    <w:rsid w:val="2A2BEC5C"/>
    <w:rsid w:val="2A3635A6"/>
    <w:rsid w:val="2A45870D"/>
    <w:rsid w:val="2A5C9DBA"/>
    <w:rsid w:val="2A7A41C9"/>
    <w:rsid w:val="2A7BCC04"/>
    <w:rsid w:val="2A94EDC8"/>
    <w:rsid w:val="2A9C72FC"/>
    <w:rsid w:val="2AB18E79"/>
    <w:rsid w:val="2AC5B08C"/>
    <w:rsid w:val="2ACB1CB2"/>
    <w:rsid w:val="2AD4C2F2"/>
    <w:rsid w:val="2ADEE054"/>
    <w:rsid w:val="2AE7CD5C"/>
    <w:rsid w:val="2AF2E392"/>
    <w:rsid w:val="2B15B4D6"/>
    <w:rsid w:val="2B1EB2D5"/>
    <w:rsid w:val="2B4D1460"/>
    <w:rsid w:val="2B96A6FA"/>
    <w:rsid w:val="2BABC818"/>
    <w:rsid w:val="2BB7F852"/>
    <w:rsid w:val="2BBEEF39"/>
    <w:rsid w:val="2BBFFBBE"/>
    <w:rsid w:val="2BD13ED1"/>
    <w:rsid w:val="2C10DE3F"/>
    <w:rsid w:val="2C15CE06"/>
    <w:rsid w:val="2C228940"/>
    <w:rsid w:val="2C25A955"/>
    <w:rsid w:val="2C49DB08"/>
    <w:rsid w:val="2C5E4D31"/>
    <w:rsid w:val="2C6CB0A3"/>
    <w:rsid w:val="2C7BB365"/>
    <w:rsid w:val="2C95BB0F"/>
    <w:rsid w:val="2C9DD14F"/>
    <w:rsid w:val="2CD8B6D9"/>
    <w:rsid w:val="2CDCD453"/>
    <w:rsid w:val="2D094317"/>
    <w:rsid w:val="2D147A60"/>
    <w:rsid w:val="2D150377"/>
    <w:rsid w:val="2D28BB49"/>
    <w:rsid w:val="2D42A2FA"/>
    <w:rsid w:val="2DB7B069"/>
    <w:rsid w:val="2DCBB2AF"/>
    <w:rsid w:val="2E0A3E03"/>
    <w:rsid w:val="2E116E61"/>
    <w:rsid w:val="2E438521"/>
    <w:rsid w:val="2E9C6603"/>
    <w:rsid w:val="2EC3C6C8"/>
    <w:rsid w:val="2EDF471B"/>
    <w:rsid w:val="2EF52774"/>
    <w:rsid w:val="2EF79C80"/>
    <w:rsid w:val="2F07861E"/>
    <w:rsid w:val="2F34678A"/>
    <w:rsid w:val="2F3C5510"/>
    <w:rsid w:val="2F4F3D27"/>
    <w:rsid w:val="2F690F77"/>
    <w:rsid w:val="2F7462D9"/>
    <w:rsid w:val="2F82DF8F"/>
    <w:rsid w:val="2FA79774"/>
    <w:rsid w:val="2FBFC7E0"/>
    <w:rsid w:val="3028C800"/>
    <w:rsid w:val="302900F6"/>
    <w:rsid w:val="3065EAB5"/>
    <w:rsid w:val="306A181D"/>
    <w:rsid w:val="30789D92"/>
    <w:rsid w:val="309F2F46"/>
    <w:rsid w:val="30D82571"/>
    <w:rsid w:val="30F303C1"/>
    <w:rsid w:val="3109D6CC"/>
    <w:rsid w:val="311B493F"/>
    <w:rsid w:val="311C9986"/>
    <w:rsid w:val="3121F7A5"/>
    <w:rsid w:val="31425B50"/>
    <w:rsid w:val="314A16FE"/>
    <w:rsid w:val="3150C386"/>
    <w:rsid w:val="315BE384"/>
    <w:rsid w:val="3164061E"/>
    <w:rsid w:val="31A0B84D"/>
    <w:rsid w:val="31AC642F"/>
    <w:rsid w:val="31B2C007"/>
    <w:rsid w:val="31CA5EAF"/>
    <w:rsid w:val="31DC4DE5"/>
    <w:rsid w:val="31DCB43A"/>
    <w:rsid w:val="31DDDE7F"/>
    <w:rsid w:val="31FC8F9A"/>
    <w:rsid w:val="31FCB0DC"/>
    <w:rsid w:val="320BB0EE"/>
    <w:rsid w:val="32150D69"/>
    <w:rsid w:val="321988AC"/>
    <w:rsid w:val="3239F745"/>
    <w:rsid w:val="323B4940"/>
    <w:rsid w:val="326288AF"/>
    <w:rsid w:val="326C084C"/>
    <w:rsid w:val="327386D1"/>
    <w:rsid w:val="327F8F65"/>
    <w:rsid w:val="32A7F63B"/>
    <w:rsid w:val="32AF0E34"/>
    <w:rsid w:val="32C03FE6"/>
    <w:rsid w:val="32C0B30F"/>
    <w:rsid w:val="331071DB"/>
    <w:rsid w:val="333782D0"/>
    <w:rsid w:val="333BE05A"/>
    <w:rsid w:val="3346E295"/>
    <w:rsid w:val="334E9068"/>
    <w:rsid w:val="334FE5E3"/>
    <w:rsid w:val="33748D31"/>
    <w:rsid w:val="340FC633"/>
    <w:rsid w:val="341BC4B5"/>
    <w:rsid w:val="342B18B5"/>
    <w:rsid w:val="3433DDD6"/>
    <w:rsid w:val="3441B8FF"/>
    <w:rsid w:val="3461B456"/>
    <w:rsid w:val="347B415A"/>
    <w:rsid w:val="34AC4C5D"/>
    <w:rsid w:val="34B6B1EA"/>
    <w:rsid w:val="34BFF195"/>
    <w:rsid w:val="34E9EA60"/>
    <w:rsid w:val="34F43087"/>
    <w:rsid w:val="34FB9BA0"/>
    <w:rsid w:val="35131C2F"/>
    <w:rsid w:val="351D30B2"/>
    <w:rsid w:val="352F1A8F"/>
    <w:rsid w:val="3565D17F"/>
    <w:rsid w:val="35865DB2"/>
    <w:rsid w:val="35D1E89D"/>
    <w:rsid w:val="35F95539"/>
    <w:rsid w:val="3652824B"/>
    <w:rsid w:val="365BC1F6"/>
    <w:rsid w:val="3671730C"/>
    <w:rsid w:val="36890506"/>
    <w:rsid w:val="368F5E64"/>
    <w:rsid w:val="36DEE028"/>
    <w:rsid w:val="37357AD3"/>
    <w:rsid w:val="3739F14E"/>
    <w:rsid w:val="374766F5"/>
    <w:rsid w:val="37536577"/>
    <w:rsid w:val="37542891"/>
    <w:rsid w:val="3792AD25"/>
    <w:rsid w:val="37B0B952"/>
    <w:rsid w:val="37B345FA"/>
    <w:rsid w:val="37D93991"/>
    <w:rsid w:val="37F76D77"/>
    <w:rsid w:val="3822018B"/>
    <w:rsid w:val="3827F13D"/>
    <w:rsid w:val="386896BF"/>
    <w:rsid w:val="38917276"/>
    <w:rsid w:val="38A3B73C"/>
    <w:rsid w:val="38BE9CB8"/>
    <w:rsid w:val="38E33756"/>
    <w:rsid w:val="39260A19"/>
    <w:rsid w:val="39396FC9"/>
    <w:rsid w:val="399A9742"/>
    <w:rsid w:val="39C49129"/>
    <w:rsid w:val="39DB2FE1"/>
    <w:rsid w:val="3A1DF50D"/>
    <w:rsid w:val="3A4BB5F5"/>
    <w:rsid w:val="3A5E054A"/>
    <w:rsid w:val="3A652D59"/>
    <w:rsid w:val="3A680CDD"/>
    <w:rsid w:val="3A689C9F"/>
    <w:rsid w:val="3A68A97B"/>
    <w:rsid w:val="3ADC4B2A"/>
    <w:rsid w:val="3AE0EE25"/>
    <w:rsid w:val="3AEEA88D"/>
    <w:rsid w:val="3B0C5749"/>
    <w:rsid w:val="3B10DA53"/>
    <w:rsid w:val="3B1ECC5C"/>
    <w:rsid w:val="3B47A813"/>
    <w:rsid w:val="3B47CD1A"/>
    <w:rsid w:val="3B4EAE16"/>
    <w:rsid w:val="3B581898"/>
    <w:rsid w:val="3BAE3E8A"/>
    <w:rsid w:val="3BB13718"/>
    <w:rsid w:val="3BB2D298"/>
    <w:rsid w:val="3BBCE145"/>
    <w:rsid w:val="3BFDCE97"/>
    <w:rsid w:val="3C0C5E9A"/>
    <w:rsid w:val="3C274831"/>
    <w:rsid w:val="3C53D74E"/>
    <w:rsid w:val="3C6B4B2D"/>
    <w:rsid w:val="3C6B6948"/>
    <w:rsid w:val="3C7FDC21"/>
    <w:rsid w:val="3C842A75"/>
    <w:rsid w:val="3C90D47F"/>
    <w:rsid w:val="3C9DD34D"/>
    <w:rsid w:val="3CB7CC45"/>
    <w:rsid w:val="3D093533"/>
    <w:rsid w:val="3D3DF83D"/>
    <w:rsid w:val="3D7DFBE7"/>
    <w:rsid w:val="3DB4BDF1"/>
    <w:rsid w:val="3DC68A3E"/>
    <w:rsid w:val="3DD17E16"/>
    <w:rsid w:val="3E330534"/>
    <w:rsid w:val="3E42BD04"/>
    <w:rsid w:val="3E448713"/>
    <w:rsid w:val="3E51083D"/>
    <w:rsid w:val="3E705F8A"/>
    <w:rsid w:val="3E92988A"/>
    <w:rsid w:val="3EA24796"/>
    <w:rsid w:val="3EAB319C"/>
    <w:rsid w:val="3EC5788E"/>
    <w:rsid w:val="3F3B41D0"/>
    <w:rsid w:val="3F836718"/>
    <w:rsid w:val="3F890148"/>
    <w:rsid w:val="3F99ED01"/>
    <w:rsid w:val="3FAA4B38"/>
    <w:rsid w:val="3FAFAF7C"/>
    <w:rsid w:val="3FD89F0F"/>
    <w:rsid w:val="3FEC1A45"/>
    <w:rsid w:val="3FEC366F"/>
    <w:rsid w:val="40145891"/>
    <w:rsid w:val="40161394"/>
    <w:rsid w:val="4034669A"/>
    <w:rsid w:val="403F323D"/>
    <w:rsid w:val="4058E794"/>
    <w:rsid w:val="4098F275"/>
    <w:rsid w:val="40CF3FDF"/>
    <w:rsid w:val="40DB3717"/>
    <w:rsid w:val="40ED2784"/>
    <w:rsid w:val="40FC9276"/>
    <w:rsid w:val="410A1A52"/>
    <w:rsid w:val="410C555E"/>
    <w:rsid w:val="411F3779"/>
    <w:rsid w:val="413A1564"/>
    <w:rsid w:val="41409C05"/>
    <w:rsid w:val="416FDD06"/>
    <w:rsid w:val="41A0055D"/>
    <w:rsid w:val="41B852EA"/>
    <w:rsid w:val="41CF1640"/>
    <w:rsid w:val="41F06B6F"/>
    <w:rsid w:val="41FED2AC"/>
    <w:rsid w:val="421D2EC3"/>
    <w:rsid w:val="424DEB33"/>
    <w:rsid w:val="424FCC0D"/>
    <w:rsid w:val="42516D0A"/>
    <w:rsid w:val="426D48BF"/>
    <w:rsid w:val="42A3C73A"/>
    <w:rsid w:val="42A9983B"/>
    <w:rsid w:val="42AA48BA"/>
    <w:rsid w:val="42D48748"/>
    <w:rsid w:val="42E04CC7"/>
    <w:rsid w:val="42F13D52"/>
    <w:rsid w:val="430379A2"/>
    <w:rsid w:val="430A40A8"/>
    <w:rsid w:val="43209831"/>
    <w:rsid w:val="432D8E01"/>
    <w:rsid w:val="4333D7CD"/>
    <w:rsid w:val="4364B432"/>
    <w:rsid w:val="4383CA72"/>
    <w:rsid w:val="439208E6"/>
    <w:rsid w:val="43942956"/>
    <w:rsid w:val="43DD5247"/>
    <w:rsid w:val="4437A0F5"/>
    <w:rsid w:val="445C726B"/>
    <w:rsid w:val="44650A55"/>
    <w:rsid w:val="446D1C21"/>
    <w:rsid w:val="4476C5E5"/>
    <w:rsid w:val="44995FB4"/>
    <w:rsid w:val="44D15082"/>
    <w:rsid w:val="44D36460"/>
    <w:rsid w:val="44E4C3E2"/>
    <w:rsid w:val="44E99D00"/>
    <w:rsid w:val="44FAE494"/>
    <w:rsid w:val="452FF9B7"/>
    <w:rsid w:val="457EDECE"/>
    <w:rsid w:val="4588494A"/>
    <w:rsid w:val="45BB0351"/>
    <w:rsid w:val="45C1BA5E"/>
    <w:rsid w:val="45CB5793"/>
    <w:rsid w:val="45DE8F26"/>
    <w:rsid w:val="45EC5A92"/>
    <w:rsid w:val="45F0CA6E"/>
    <w:rsid w:val="46092E85"/>
    <w:rsid w:val="46483B15"/>
    <w:rsid w:val="46559099"/>
    <w:rsid w:val="466AB43B"/>
    <w:rsid w:val="466B788F"/>
    <w:rsid w:val="4672F3A7"/>
    <w:rsid w:val="46C17953"/>
    <w:rsid w:val="46CF9045"/>
    <w:rsid w:val="4712515B"/>
    <w:rsid w:val="471AAF2F"/>
    <w:rsid w:val="47268427"/>
    <w:rsid w:val="472C7C68"/>
    <w:rsid w:val="47394D3E"/>
    <w:rsid w:val="47535AAE"/>
    <w:rsid w:val="4777403A"/>
    <w:rsid w:val="478AFD35"/>
    <w:rsid w:val="47CA05D7"/>
    <w:rsid w:val="47CADBF9"/>
    <w:rsid w:val="4819FCFD"/>
    <w:rsid w:val="48557B27"/>
    <w:rsid w:val="486E3B98"/>
    <w:rsid w:val="487B9B25"/>
    <w:rsid w:val="48B0C36A"/>
    <w:rsid w:val="48B67F90"/>
    <w:rsid w:val="48E731F6"/>
    <w:rsid w:val="48ECDB7F"/>
    <w:rsid w:val="4912C992"/>
    <w:rsid w:val="4917793A"/>
    <w:rsid w:val="49186451"/>
    <w:rsid w:val="491C55C8"/>
    <w:rsid w:val="491F3B31"/>
    <w:rsid w:val="49204EB0"/>
    <w:rsid w:val="49263E1E"/>
    <w:rsid w:val="492BE848"/>
    <w:rsid w:val="4958C348"/>
    <w:rsid w:val="49715B91"/>
    <w:rsid w:val="497A9315"/>
    <w:rsid w:val="49B97FDA"/>
    <w:rsid w:val="49E07A51"/>
    <w:rsid w:val="49ECAF12"/>
    <w:rsid w:val="49F2505A"/>
    <w:rsid w:val="4A012F4F"/>
    <w:rsid w:val="4A030538"/>
    <w:rsid w:val="4A2779B8"/>
    <w:rsid w:val="4A3F381A"/>
    <w:rsid w:val="4A4AF4CD"/>
    <w:rsid w:val="4A50E9E3"/>
    <w:rsid w:val="4A68B5A2"/>
    <w:rsid w:val="4A6A9B57"/>
    <w:rsid w:val="4A743E3E"/>
    <w:rsid w:val="4AC6BC8A"/>
    <w:rsid w:val="4AE3035C"/>
    <w:rsid w:val="4AF33B2E"/>
    <w:rsid w:val="4B099318"/>
    <w:rsid w:val="4B2A0102"/>
    <w:rsid w:val="4B3538FB"/>
    <w:rsid w:val="4B3F9022"/>
    <w:rsid w:val="4B569DBA"/>
    <w:rsid w:val="4B5C93E9"/>
    <w:rsid w:val="4B830E21"/>
    <w:rsid w:val="4BC0933B"/>
    <w:rsid w:val="4BC1B43A"/>
    <w:rsid w:val="4BD1C219"/>
    <w:rsid w:val="4BDBA51C"/>
    <w:rsid w:val="4C009C7B"/>
    <w:rsid w:val="4C0198B3"/>
    <w:rsid w:val="4C4BA1B4"/>
    <w:rsid w:val="4C628CEB"/>
    <w:rsid w:val="4CA26C44"/>
    <w:rsid w:val="4CD9F5BF"/>
    <w:rsid w:val="4D0559B5"/>
    <w:rsid w:val="4D2DD45C"/>
    <w:rsid w:val="4D76D8DC"/>
    <w:rsid w:val="4D82E4DA"/>
    <w:rsid w:val="4D97564C"/>
    <w:rsid w:val="4DE4D7FC"/>
    <w:rsid w:val="4DE78689"/>
    <w:rsid w:val="4DF03061"/>
    <w:rsid w:val="4E26E109"/>
    <w:rsid w:val="4E9EA5D1"/>
    <w:rsid w:val="4EB06AD3"/>
    <w:rsid w:val="4EC23C76"/>
    <w:rsid w:val="4EF3F960"/>
    <w:rsid w:val="4EFCAEFB"/>
    <w:rsid w:val="4F119CB8"/>
    <w:rsid w:val="4F2F67DD"/>
    <w:rsid w:val="4F37DD98"/>
    <w:rsid w:val="4F383740"/>
    <w:rsid w:val="4F4644D5"/>
    <w:rsid w:val="4F52F10E"/>
    <w:rsid w:val="4F6C7F6B"/>
    <w:rsid w:val="4F8CD482"/>
    <w:rsid w:val="4FAE02D2"/>
    <w:rsid w:val="4FEDC4F9"/>
    <w:rsid w:val="50112633"/>
    <w:rsid w:val="502F6B8F"/>
    <w:rsid w:val="5070FA82"/>
    <w:rsid w:val="50A665FE"/>
    <w:rsid w:val="50B0F719"/>
    <w:rsid w:val="50C19175"/>
    <w:rsid w:val="50EF2F72"/>
    <w:rsid w:val="510BDA6C"/>
    <w:rsid w:val="511F274B"/>
    <w:rsid w:val="513DFF59"/>
    <w:rsid w:val="517D3D3E"/>
    <w:rsid w:val="51902A78"/>
    <w:rsid w:val="519A4F09"/>
    <w:rsid w:val="51A4644A"/>
    <w:rsid w:val="520DBB57"/>
    <w:rsid w:val="520E7CBF"/>
    <w:rsid w:val="521A5D52"/>
    <w:rsid w:val="523FB779"/>
    <w:rsid w:val="5244FDCD"/>
    <w:rsid w:val="524AE6A0"/>
    <w:rsid w:val="528368F7"/>
    <w:rsid w:val="52A1CF4F"/>
    <w:rsid w:val="5325CBFB"/>
    <w:rsid w:val="533F2DF1"/>
    <w:rsid w:val="537AD7FC"/>
    <w:rsid w:val="5395AD99"/>
    <w:rsid w:val="539B622D"/>
    <w:rsid w:val="539EA63C"/>
    <w:rsid w:val="53D294A3"/>
    <w:rsid w:val="53E0CE2E"/>
    <w:rsid w:val="53E50DDB"/>
    <w:rsid w:val="54221A98"/>
    <w:rsid w:val="5427FCA2"/>
    <w:rsid w:val="543FA6C1"/>
    <w:rsid w:val="544169AF"/>
    <w:rsid w:val="544F16BA"/>
    <w:rsid w:val="54515531"/>
    <w:rsid w:val="547FC570"/>
    <w:rsid w:val="54E2170F"/>
    <w:rsid w:val="54EBE79C"/>
    <w:rsid w:val="54FEBF0C"/>
    <w:rsid w:val="552197A3"/>
    <w:rsid w:val="5540F5D0"/>
    <w:rsid w:val="5544AD2A"/>
    <w:rsid w:val="55468BF7"/>
    <w:rsid w:val="5553B871"/>
    <w:rsid w:val="557F094C"/>
    <w:rsid w:val="5585A7C4"/>
    <w:rsid w:val="558A04EF"/>
    <w:rsid w:val="558DF6BF"/>
    <w:rsid w:val="5594924A"/>
    <w:rsid w:val="55A6E54B"/>
    <w:rsid w:val="55C7E1A6"/>
    <w:rsid w:val="55DDEF2E"/>
    <w:rsid w:val="55EBA165"/>
    <w:rsid w:val="5616B4D7"/>
    <w:rsid w:val="56189174"/>
    <w:rsid w:val="561DFD5A"/>
    <w:rsid w:val="5623E70F"/>
    <w:rsid w:val="5632C4A4"/>
    <w:rsid w:val="56341526"/>
    <w:rsid w:val="564C58F0"/>
    <w:rsid w:val="565FEE89"/>
    <w:rsid w:val="5672FB97"/>
    <w:rsid w:val="568A2DAE"/>
    <w:rsid w:val="5691538C"/>
    <w:rsid w:val="56987B09"/>
    <w:rsid w:val="56AC3BFB"/>
    <w:rsid w:val="56BAD45E"/>
    <w:rsid w:val="570CFC62"/>
    <w:rsid w:val="57131542"/>
    <w:rsid w:val="57287525"/>
    <w:rsid w:val="5752348A"/>
    <w:rsid w:val="575ADBD8"/>
    <w:rsid w:val="57ABEC7C"/>
    <w:rsid w:val="57B4E34E"/>
    <w:rsid w:val="57BE88B0"/>
    <w:rsid w:val="57D972C9"/>
    <w:rsid w:val="57DC2438"/>
    <w:rsid w:val="580AFAAE"/>
    <w:rsid w:val="586EF001"/>
    <w:rsid w:val="58ACE6BB"/>
    <w:rsid w:val="58D0BAFD"/>
    <w:rsid w:val="59162426"/>
    <w:rsid w:val="59275A00"/>
    <w:rsid w:val="592921FD"/>
    <w:rsid w:val="592A9931"/>
    <w:rsid w:val="597312C8"/>
    <w:rsid w:val="598465F7"/>
    <w:rsid w:val="59AD8739"/>
    <w:rsid w:val="59B90B29"/>
    <w:rsid w:val="59D0F123"/>
    <w:rsid w:val="59E1CCFD"/>
    <w:rsid w:val="59E66D6E"/>
    <w:rsid w:val="59F272F1"/>
    <w:rsid w:val="5A04EF1D"/>
    <w:rsid w:val="5A537212"/>
    <w:rsid w:val="5A5DE60B"/>
    <w:rsid w:val="5A70C54D"/>
    <w:rsid w:val="5AA48756"/>
    <w:rsid w:val="5AD73E5D"/>
    <w:rsid w:val="5B08D1F8"/>
    <w:rsid w:val="5B11A98D"/>
    <w:rsid w:val="5B23ABBA"/>
    <w:rsid w:val="5B26B43F"/>
    <w:rsid w:val="5B481252"/>
    <w:rsid w:val="5B63CC9D"/>
    <w:rsid w:val="5B8D6866"/>
    <w:rsid w:val="5BB32EF4"/>
    <w:rsid w:val="5BBCE6E9"/>
    <w:rsid w:val="5BE68665"/>
    <w:rsid w:val="5BF91B71"/>
    <w:rsid w:val="5C114A37"/>
    <w:rsid w:val="5CAC7380"/>
    <w:rsid w:val="5CBF548F"/>
    <w:rsid w:val="5CF8070F"/>
    <w:rsid w:val="5CF971D3"/>
    <w:rsid w:val="5CFED31E"/>
    <w:rsid w:val="5D11C651"/>
    <w:rsid w:val="5D466E46"/>
    <w:rsid w:val="5D692E69"/>
    <w:rsid w:val="5D73BE63"/>
    <w:rsid w:val="5D7BCF08"/>
    <w:rsid w:val="5D7FA0B7"/>
    <w:rsid w:val="5D8256C6"/>
    <w:rsid w:val="5D95B753"/>
    <w:rsid w:val="5DDB52B4"/>
    <w:rsid w:val="5DE481F6"/>
    <w:rsid w:val="5DE4D9E1"/>
    <w:rsid w:val="5DEB6AB1"/>
    <w:rsid w:val="5E376783"/>
    <w:rsid w:val="5E3E9C87"/>
    <w:rsid w:val="5E4504FB"/>
    <w:rsid w:val="5E641EAB"/>
    <w:rsid w:val="5E8E93B2"/>
    <w:rsid w:val="5ECCAF05"/>
    <w:rsid w:val="5EE67D7A"/>
    <w:rsid w:val="5EE9F432"/>
    <w:rsid w:val="5F24EDE1"/>
    <w:rsid w:val="5F3308FA"/>
    <w:rsid w:val="5F3B7BDD"/>
    <w:rsid w:val="5FBD4C18"/>
    <w:rsid w:val="5FD41328"/>
    <w:rsid w:val="5FEB8334"/>
    <w:rsid w:val="5FF33B36"/>
    <w:rsid w:val="600BC144"/>
    <w:rsid w:val="600E93E7"/>
    <w:rsid w:val="601A9FF3"/>
    <w:rsid w:val="6059D059"/>
    <w:rsid w:val="608ACB98"/>
    <w:rsid w:val="60A62025"/>
    <w:rsid w:val="60A6DF93"/>
    <w:rsid w:val="60B1E207"/>
    <w:rsid w:val="60D896EC"/>
    <w:rsid w:val="60ED77A1"/>
    <w:rsid w:val="60F807AB"/>
    <w:rsid w:val="611B0CF0"/>
    <w:rsid w:val="611E3871"/>
    <w:rsid w:val="61318088"/>
    <w:rsid w:val="6144C94F"/>
    <w:rsid w:val="61494492"/>
    <w:rsid w:val="6185B2B3"/>
    <w:rsid w:val="619FD49F"/>
    <w:rsid w:val="61BAC257"/>
    <w:rsid w:val="61C31A5E"/>
    <w:rsid w:val="61E7080C"/>
    <w:rsid w:val="61F8DDAA"/>
    <w:rsid w:val="61FAEAC9"/>
    <w:rsid w:val="622EE240"/>
    <w:rsid w:val="62896679"/>
    <w:rsid w:val="62BEDBD4"/>
    <w:rsid w:val="62CF85E1"/>
    <w:rsid w:val="62F77923"/>
    <w:rsid w:val="62F7D4A9"/>
    <w:rsid w:val="62FF3B1F"/>
    <w:rsid w:val="6301B44F"/>
    <w:rsid w:val="63123873"/>
    <w:rsid w:val="63541EC4"/>
    <w:rsid w:val="635FEDE8"/>
    <w:rsid w:val="63651FBD"/>
    <w:rsid w:val="636AF460"/>
    <w:rsid w:val="636F3E22"/>
    <w:rsid w:val="6387FB53"/>
    <w:rsid w:val="639A7636"/>
    <w:rsid w:val="63A1E189"/>
    <w:rsid w:val="63B1B3BB"/>
    <w:rsid w:val="6404C851"/>
    <w:rsid w:val="640FE837"/>
    <w:rsid w:val="64160F5D"/>
    <w:rsid w:val="6425DFF4"/>
    <w:rsid w:val="6427500F"/>
    <w:rsid w:val="645AAC35"/>
    <w:rsid w:val="646B965C"/>
    <w:rsid w:val="647794DE"/>
    <w:rsid w:val="6497DA0C"/>
    <w:rsid w:val="64BD5375"/>
    <w:rsid w:val="64C3C86F"/>
    <w:rsid w:val="64EA5D9A"/>
    <w:rsid w:val="64F49CB0"/>
    <w:rsid w:val="64F52ACD"/>
    <w:rsid w:val="64FCE1FC"/>
    <w:rsid w:val="6500DF3E"/>
    <w:rsid w:val="6513A3CA"/>
    <w:rsid w:val="651455D6"/>
    <w:rsid w:val="651D898E"/>
    <w:rsid w:val="653C93BD"/>
    <w:rsid w:val="653FA8F3"/>
    <w:rsid w:val="6565581D"/>
    <w:rsid w:val="6574404E"/>
    <w:rsid w:val="6580F1C7"/>
    <w:rsid w:val="65999F5E"/>
    <w:rsid w:val="65AC080F"/>
    <w:rsid w:val="65AC8215"/>
    <w:rsid w:val="65B9FECE"/>
    <w:rsid w:val="66151E6E"/>
    <w:rsid w:val="661E0B01"/>
    <w:rsid w:val="669F463D"/>
    <w:rsid w:val="66AAAC4B"/>
    <w:rsid w:val="66AE5D5C"/>
    <w:rsid w:val="6744F07D"/>
    <w:rsid w:val="674DC4ED"/>
    <w:rsid w:val="676F06BA"/>
    <w:rsid w:val="6783B2E9"/>
    <w:rsid w:val="67DA5F9D"/>
    <w:rsid w:val="67E36341"/>
    <w:rsid w:val="6847BFD1"/>
    <w:rsid w:val="68522D01"/>
    <w:rsid w:val="687749B5"/>
    <w:rsid w:val="68C5042C"/>
    <w:rsid w:val="68F8568D"/>
    <w:rsid w:val="690753B5"/>
    <w:rsid w:val="69145387"/>
    <w:rsid w:val="692DCCA8"/>
    <w:rsid w:val="692E1D58"/>
    <w:rsid w:val="692F2223"/>
    <w:rsid w:val="694907CE"/>
    <w:rsid w:val="69730579"/>
    <w:rsid w:val="69B05C8E"/>
    <w:rsid w:val="69BB75BF"/>
    <w:rsid w:val="6A0F3F7D"/>
    <w:rsid w:val="6A48460B"/>
    <w:rsid w:val="6A4A78C8"/>
    <w:rsid w:val="6A4BCAE7"/>
    <w:rsid w:val="6A7C913F"/>
    <w:rsid w:val="6A98A7E7"/>
    <w:rsid w:val="6AA1BF1B"/>
    <w:rsid w:val="6AC3D315"/>
    <w:rsid w:val="6AEEC039"/>
    <w:rsid w:val="6AF124A7"/>
    <w:rsid w:val="6B1C58E2"/>
    <w:rsid w:val="6B3BF5B1"/>
    <w:rsid w:val="6B661EBB"/>
    <w:rsid w:val="6B6CAA7C"/>
    <w:rsid w:val="6B7D9D14"/>
    <w:rsid w:val="6B9E64DE"/>
    <w:rsid w:val="6BAB0FDE"/>
    <w:rsid w:val="6BB1B790"/>
    <w:rsid w:val="6BE6E57B"/>
    <w:rsid w:val="6C0D4D8E"/>
    <w:rsid w:val="6CAA742A"/>
    <w:rsid w:val="6CBE1C68"/>
    <w:rsid w:val="6CC2BB3B"/>
    <w:rsid w:val="6CDFD51B"/>
    <w:rsid w:val="6D46E03F"/>
    <w:rsid w:val="6D4AC9AD"/>
    <w:rsid w:val="6D70ECA1"/>
    <w:rsid w:val="6D874167"/>
    <w:rsid w:val="6D97F848"/>
    <w:rsid w:val="6DA91DEF"/>
    <w:rsid w:val="6DAD7817"/>
    <w:rsid w:val="6DB34149"/>
    <w:rsid w:val="6E137507"/>
    <w:rsid w:val="6E21AD64"/>
    <w:rsid w:val="6E2D4E3F"/>
    <w:rsid w:val="6E6ABA0D"/>
    <w:rsid w:val="6E9C5E9A"/>
    <w:rsid w:val="6EE2B0A0"/>
    <w:rsid w:val="6EE9BCD5"/>
    <w:rsid w:val="6EEB92E8"/>
    <w:rsid w:val="6F2869C8"/>
    <w:rsid w:val="6F4E3304"/>
    <w:rsid w:val="6F800299"/>
    <w:rsid w:val="6F92775E"/>
    <w:rsid w:val="6F9D0E2C"/>
    <w:rsid w:val="6FA06227"/>
    <w:rsid w:val="6FA46156"/>
    <w:rsid w:val="6FA93AB7"/>
    <w:rsid w:val="6FC4652A"/>
    <w:rsid w:val="6FDF7D19"/>
    <w:rsid w:val="6FE5C4A7"/>
    <w:rsid w:val="7001FA3E"/>
    <w:rsid w:val="700DE1FA"/>
    <w:rsid w:val="70382EFB"/>
    <w:rsid w:val="706E83EC"/>
    <w:rsid w:val="7096725E"/>
    <w:rsid w:val="70B897F2"/>
    <w:rsid w:val="70D0A6DE"/>
    <w:rsid w:val="70E3F996"/>
    <w:rsid w:val="7102AEBE"/>
    <w:rsid w:val="71079068"/>
    <w:rsid w:val="7155569D"/>
    <w:rsid w:val="7165B57A"/>
    <w:rsid w:val="716674BC"/>
    <w:rsid w:val="7192E0C8"/>
    <w:rsid w:val="719A8C79"/>
    <w:rsid w:val="71A42EE2"/>
    <w:rsid w:val="71CFAB6E"/>
    <w:rsid w:val="71D3FF5C"/>
    <w:rsid w:val="71FC05AB"/>
    <w:rsid w:val="7245977E"/>
    <w:rsid w:val="7248ACFB"/>
    <w:rsid w:val="727AD1C9"/>
    <w:rsid w:val="72884502"/>
    <w:rsid w:val="7294D080"/>
    <w:rsid w:val="72A37ABB"/>
    <w:rsid w:val="72D4AEEE"/>
    <w:rsid w:val="72ED684A"/>
    <w:rsid w:val="731CE6CD"/>
    <w:rsid w:val="732D2DEF"/>
    <w:rsid w:val="73470796"/>
    <w:rsid w:val="737DFE93"/>
    <w:rsid w:val="73836CE8"/>
    <w:rsid w:val="739D08AB"/>
    <w:rsid w:val="73A13456"/>
    <w:rsid w:val="73AFF7AD"/>
    <w:rsid w:val="740A2902"/>
    <w:rsid w:val="745D538F"/>
    <w:rsid w:val="746B7F54"/>
    <w:rsid w:val="74966C0C"/>
    <w:rsid w:val="749E3A6A"/>
    <w:rsid w:val="749E4D0F"/>
    <w:rsid w:val="74ADBF4F"/>
    <w:rsid w:val="74E185B1"/>
    <w:rsid w:val="75361D84"/>
    <w:rsid w:val="754FEA65"/>
    <w:rsid w:val="75547AAC"/>
    <w:rsid w:val="7577FA43"/>
    <w:rsid w:val="758FA476"/>
    <w:rsid w:val="75B76AB9"/>
    <w:rsid w:val="75BFC5B9"/>
    <w:rsid w:val="75CC16D7"/>
    <w:rsid w:val="75E6B192"/>
    <w:rsid w:val="760036CD"/>
    <w:rsid w:val="7606F88B"/>
    <w:rsid w:val="760AE42B"/>
    <w:rsid w:val="760C4FB0"/>
    <w:rsid w:val="761350C6"/>
    <w:rsid w:val="763FDEBF"/>
    <w:rsid w:val="76516D2A"/>
    <w:rsid w:val="7654878F"/>
    <w:rsid w:val="76632FED"/>
    <w:rsid w:val="768FADEC"/>
    <w:rsid w:val="76BADD1D"/>
    <w:rsid w:val="76C05E9F"/>
    <w:rsid w:val="76E99A68"/>
    <w:rsid w:val="76E9F4AA"/>
    <w:rsid w:val="772C5830"/>
    <w:rsid w:val="774BCF53"/>
    <w:rsid w:val="774ED6D3"/>
    <w:rsid w:val="775BAAA7"/>
    <w:rsid w:val="7774084A"/>
    <w:rsid w:val="777B278C"/>
    <w:rsid w:val="777EBEC4"/>
    <w:rsid w:val="779D183F"/>
    <w:rsid w:val="77A82011"/>
    <w:rsid w:val="77A93CAA"/>
    <w:rsid w:val="77AE1D7D"/>
    <w:rsid w:val="77DE0EEC"/>
    <w:rsid w:val="77E55DB6"/>
    <w:rsid w:val="780683F8"/>
    <w:rsid w:val="7813FF16"/>
    <w:rsid w:val="78279BE7"/>
    <w:rsid w:val="783A79B1"/>
    <w:rsid w:val="785C7691"/>
    <w:rsid w:val="788FE431"/>
    <w:rsid w:val="78B85848"/>
    <w:rsid w:val="7946CB34"/>
    <w:rsid w:val="794994D8"/>
    <w:rsid w:val="7949EF40"/>
    <w:rsid w:val="797825F1"/>
    <w:rsid w:val="7981305B"/>
    <w:rsid w:val="799C9F70"/>
    <w:rsid w:val="79D5B6E4"/>
    <w:rsid w:val="79DB730A"/>
    <w:rsid w:val="7A197EE3"/>
    <w:rsid w:val="7A1EDBB8"/>
    <w:rsid w:val="7A414942"/>
    <w:rsid w:val="7A789BF4"/>
    <w:rsid w:val="7A872443"/>
    <w:rsid w:val="7AAD128C"/>
    <w:rsid w:val="7B12D615"/>
    <w:rsid w:val="7B7363C5"/>
    <w:rsid w:val="7BA563C4"/>
    <w:rsid w:val="7BCFBB81"/>
    <w:rsid w:val="7BE4B6BA"/>
    <w:rsid w:val="7BF4A062"/>
    <w:rsid w:val="7BF92B16"/>
    <w:rsid w:val="7C092916"/>
    <w:rsid w:val="7C2D5BD4"/>
    <w:rsid w:val="7C6867A5"/>
    <w:rsid w:val="7CA53284"/>
    <w:rsid w:val="7CAD72ED"/>
    <w:rsid w:val="7CDDD544"/>
    <w:rsid w:val="7DB39C2B"/>
    <w:rsid w:val="7DD4D131"/>
    <w:rsid w:val="7DDD1059"/>
    <w:rsid w:val="7DDEF8AC"/>
    <w:rsid w:val="7E176195"/>
    <w:rsid w:val="7E1C7DC6"/>
    <w:rsid w:val="7E1CDDF3"/>
    <w:rsid w:val="7E4D3DD4"/>
    <w:rsid w:val="7E5D0660"/>
    <w:rsid w:val="7EA10C58"/>
    <w:rsid w:val="7EF351A6"/>
    <w:rsid w:val="7EFDE4E3"/>
    <w:rsid w:val="7F036CB8"/>
    <w:rsid w:val="7F366E1A"/>
    <w:rsid w:val="7F50012C"/>
    <w:rsid w:val="7F55BC14"/>
    <w:rsid w:val="7F82FC01"/>
    <w:rsid w:val="7F98A8D3"/>
    <w:rsid w:val="7FA615CF"/>
    <w:rsid w:val="7FAB57E6"/>
    <w:rsid w:val="7FB331F6"/>
    <w:rsid w:val="7FB922DD"/>
    <w:rsid w:val="7FC7D355"/>
    <w:rsid w:val="7FD34067"/>
    <w:rsid w:val="7FF6A7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CF81AED"/>
  <w15:docId w15:val="{3A303B2E-CE33-4CAA-9995-F62F22A78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Arial"/>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2E25"/>
    <w:pPr>
      <w:keepNext/>
      <w:keepLines/>
      <w:spacing w:before="240" w:after="0"/>
      <w:outlineLvl w:val="0"/>
    </w:pPr>
    <w:rPr>
      <w:rFonts w:eastAsiaTheme="majorEastAsia" w:cstheme="majorBidi"/>
      <w:b/>
      <w:color w:val="000000" w:themeColor="text1"/>
      <w:sz w:val="32"/>
      <w:szCs w:val="32"/>
    </w:rPr>
  </w:style>
  <w:style w:type="paragraph" w:styleId="Heading2">
    <w:name w:val="heading 2"/>
    <w:basedOn w:val="Normal"/>
    <w:next w:val="Normal"/>
    <w:link w:val="Heading2Char"/>
    <w:uiPriority w:val="9"/>
    <w:unhideWhenUsed/>
    <w:qFormat/>
    <w:rsid w:val="008B2E25"/>
    <w:pPr>
      <w:keepNext/>
      <w:keepLines/>
      <w:spacing w:before="120" w:after="120"/>
      <w:outlineLvl w:val="1"/>
    </w:pPr>
    <w:rPr>
      <w:rFonts w:eastAsiaTheme="majorEastAsia" w:cstheme="majorBidi"/>
      <w:b/>
      <w:color w:val="2F5496" w:themeColor="accent1" w:themeShade="BF"/>
      <w:sz w:val="24"/>
      <w:szCs w:val="26"/>
    </w:rPr>
  </w:style>
  <w:style w:type="paragraph" w:styleId="Heading3">
    <w:name w:val="heading 3"/>
    <w:basedOn w:val="Normal"/>
    <w:next w:val="Normal"/>
    <w:link w:val="Heading3Char"/>
    <w:uiPriority w:val="9"/>
    <w:semiHidden/>
    <w:unhideWhenUsed/>
    <w:qFormat/>
    <w:rsid w:val="00BD1F2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Normal"/>
    <w:next w:val="Normal"/>
    <w:link w:val="Heading5Char"/>
    <w:uiPriority w:val="9"/>
    <w:semiHidden/>
    <w:unhideWhenUsed/>
    <w:qFormat/>
    <w:rsid w:val="00266469"/>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84236"/>
    <w:rPr>
      <w:color w:val="0563C1" w:themeColor="hyperlink"/>
      <w:u w:val="single"/>
    </w:rPr>
  </w:style>
  <w:style w:type="character" w:customStyle="1" w:styleId="UnresolvedMention1">
    <w:name w:val="Unresolved Mention1"/>
    <w:basedOn w:val="DefaultParagraphFont"/>
    <w:uiPriority w:val="99"/>
    <w:semiHidden/>
    <w:unhideWhenUsed/>
    <w:rsid w:val="00D84236"/>
    <w:rPr>
      <w:color w:val="605E5C"/>
      <w:shd w:val="clear" w:color="auto" w:fill="E1DFDD"/>
    </w:rPr>
  </w:style>
  <w:style w:type="character" w:styleId="FollowedHyperlink">
    <w:name w:val="FollowedHyperlink"/>
    <w:basedOn w:val="DefaultParagraphFont"/>
    <w:uiPriority w:val="99"/>
    <w:semiHidden/>
    <w:unhideWhenUsed/>
    <w:rsid w:val="00D84236"/>
    <w:rPr>
      <w:color w:val="954F72" w:themeColor="followedHyperlink"/>
      <w:u w:val="single"/>
    </w:rPr>
  </w:style>
  <w:style w:type="paragraph" w:styleId="ListParagraph">
    <w:name w:val="List Paragraph"/>
    <w:basedOn w:val="Normal"/>
    <w:uiPriority w:val="34"/>
    <w:qFormat/>
    <w:rsid w:val="00D84236"/>
    <w:pPr>
      <w:ind w:left="720"/>
      <w:contextualSpacing/>
    </w:pPr>
  </w:style>
  <w:style w:type="character" w:customStyle="1" w:styleId="Heading2Char">
    <w:name w:val="Heading 2 Char"/>
    <w:basedOn w:val="DefaultParagraphFont"/>
    <w:link w:val="Heading2"/>
    <w:uiPriority w:val="9"/>
    <w:rsid w:val="008B2E25"/>
    <w:rPr>
      <w:rFonts w:eastAsiaTheme="majorEastAsia" w:cstheme="majorBidi"/>
      <w:b/>
      <w:color w:val="2F5496" w:themeColor="accent1" w:themeShade="BF"/>
      <w:sz w:val="24"/>
      <w:szCs w:val="26"/>
    </w:rPr>
  </w:style>
  <w:style w:type="paragraph" w:styleId="Header">
    <w:name w:val="header"/>
    <w:basedOn w:val="Normal"/>
    <w:link w:val="HeaderChar"/>
    <w:uiPriority w:val="99"/>
    <w:unhideWhenUsed/>
    <w:rsid w:val="008B2E25"/>
    <w:pPr>
      <w:tabs>
        <w:tab w:val="center" w:pos="4513"/>
        <w:tab w:val="right" w:pos="9026"/>
      </w:tabs>
      <w:spacing w:after="0" w:line="240" w:lineRule="auto"/>
    </w:pPr>
  </w:style>
  <w:style w:type="character" w:customStyle="1" w:styleId="HeaderChar">
    <w:name w:val="Header Char"/>
    <w:basedOn w:val="DefaultParagraphFont"/>
    <w:link w:val="Header"/>
    <w:uiPriority w:val="99"/>
    <w:rsid w:val="008B2E25"/>
  </w:style>
  <w:style w:type="paragraph" w:styleId="Footer">
    <w:name w:val="footer"/>
    <w:basedOn w:val="Normal"/>
    <w:link w:val="FooterChar"/>
    <w:uiPriority w:val="99"/>
    <w:unhideWhenUsed/>
    <w:rsid w:val="008B2E25"/>
    <w:pPr>
      <w:tabs>
        <w:tab w:val="center" w:pos="4513"/>
        <w:tab w:val="right" w:pos="9026"/>
      </w:tabs>
      <w:spacing w:after="0" w:line="240" w:lineRule="auto"/>
    </w:pPr>
  </w:style>
  <w:style w:type="character" w:customStyle="1" w:styleId="FooterChar">
    <w:name w:val="Footer Char"/>
    <w:basedOn w:val="DefaultParagraphFont"/>
    <w:link w:val="Footer"/>
    <w:uiPriority w:val="99"/>
    <w:rsid w:val="008B2E25"/>
  </w:style>
  <w:style w:type="character" w:customStyle="1" w:styleId="Heading1Char">
    <w:name w:val="Heading 1 Char"/>
    <w:basedOn w:val="DefaultParagraphFont"/>
    <w:link w:val="Heading1"/>
    <w:uiPriority w:val="9"/>
    <w:rsid w:val="008B2E25"/>
    <w:rPr>
      <w:rFonts w:eastAsiaTheme="majorEastAsia" w:cstheme="majorBidi"/>
      <w:b/>
      <w:color w:val="000000" w:themeColor="text1"/>
      <w:sz w:val="32"/>
      <w:szCs w:val="32"/>
    </w:rPr>
  </w:style>
  <w:style w:type="paragraph" w:styleId="BalloonText">
    <w:name w:val="Balloon Text"/>
    <w:basedOn w:val="Normal"/>
    <w:link w:val="BalloonTextChar"/>
    <w:uiPriority w:val="99"/>
    <w:semiHidden/>
    <w:unhideWhenUsed/>
    <w:rsid w:val="007144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44F8"/>
    <w:rPr>
      <w:rFonts w:ascii="Tahoma" w:hAnsi="Tahoma" w:cs="Tahoma"/>
      <w:sz w:val="16"/>
      <w:szCs w:val="16"/>
    </w:rPr>
  </w:style>
  <w:style w:type="paragraph" w:customStyle="1" w:styleId="default">
    <w:name w:val="default"/>
    <w:basedOn w:val="Normal"/>
    <w:rsid w:val="007179FC"/>
    <w:pPr>
      <w:autoSpaceDE w:val="0"/>
      <w:autoSpaceDN w:val="0"/>
      <w:spacing w:after="0" w:line="240" w:lineRule="auto"/>
    </w:pPr>
    <w:rPr>
      <w:rFonts w:ascii="Calibri" w:hAnsi="Calibri" w:cs="Calibri"/>
      <w:color w:val="000000"/>
      <w:sz w:val="24"/>
      <w:szCs w:val="24"/>
      <w:lang w:eastAsia="en-GB"/>
    </w:rPr>
  </w:style>
  <w:style w:type="character" w:styleId="UnresolvedMention">
    <w:name w:val="Unresolved Mention"/>
    <w:basedOn w:val="DefaultParagraphFont"/>
    <w:uiPriority w:val="99"/>
    <w:semiHidden/>
    <w:unhideWhenUsed/>
    <w:rsid w:val="007179FC"/>
    <w:rPr>
      <w:color w:val="605E5C"/>
      <w:shd w:val="clear" w:color="auto" w:fill="E1DFDD"/>
    </w:rPr>
  </w:style>
  <w:style w:type="paragraph" w:customStyle="1" w:styleId="Default0">
    <w:name w:val="Default"/>
    <w:basedOn w:val="Normal"/>
    <w:rsid w:val="003F2CC2"/>
    <w:pPr>
      <w:autoSpaceDE w:val="0"/>
      <w:autoSpaceDN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3F2CC2"/>
    <w:pPr>
      <w:spacing w:before="100" w:beforeAutospacing="1" w:after="100" w:afterAutospacing="1" w:line="240" w:lineRule="auto"/>
    </w:pPr>
    <w:rPr>
      <w:rFonts w:ascii="Calibri" w:hAnsi="Calibri" w:cs="Calibri"/>
      <w:lang w:eastAsia="en-GB"/>
    </w:rPr>
  </w:style>
  <w:style w:type="character" w:styleId="Strong">
    <w:name w:val="Strong"/>
    <w:basedOn w:val="DefaultParagraphFont"/>
    <w:uiPriority w:val="22"/>
    <w:qFormat/>
    <w:rsid w:val="00234663"/>
    <w:rPr>
      <w:b/>
      <w:bCs/>
    </w:rPr>
  </w:style>
  <w:style w:type="character" w:customStyle="1" w:styleId="Heading3Char">
    <w:name w:val="Heading 3 Char"/>
    <w:basedOn w:val="DefaultParagraphFont"/>
    <w:link w:val="Heading3"/>
    <w:uiPriority w:val="9"/>
    <w:semiHidden/>
    <w:rsid w:val="00BD1F2D"/>
    <w:rPr>
      <w:rFonts w:asciiTheme="majorHAnsi" w:eastAsiaTheme="majorEastAsia" w:hAnsiTheme="majorHAnsi" w:cstheme="majorBidi"/>
      <w:color w:val="1F3763" w:themeColor="accent1" w:themeShade="7F"/>
      <w:sz w:val="24"/>
      <w:szCs w:val="24"/>
    </w:rPr>
  </w:style>
  <w:style w:type="paragraph" w:customStyle="1" w:styleId="Pa0">
    <w:name w:val="Pa0"/>
    <w:basedOn w:val="Normal"/>
    <w:uiPriority w:val="99"/>
    <w:rsid w:val="00134C61"/>
    <w:pPr>
      <w:autoSpaceDE w:val="0"/>
      <w:autoSpaceDN w:val="0"/>
      <w:spacing w:after="0" w:line="241" w:lineRule="atLeast"/>
    </w:pPr>
    <w:rPr>
      <w:rFonts w:ascii="Helvetica Light" w:hAnsi="Helvetica Light" w:cs="Calibri"/>
      <w:sz w:val="24"/>
      <w:szCs w:val="24"/>
      <w:lang w:eastAsia="en-GB"/>
    </w:rPr>
  </w:style>
  <w:style w:type="table" w:styleId="TableGrid">
    <w:name w:val="Table Grid"/>
    <w:basedOn w:val="TableNormal"/>
    <w:uiPriority w:val="39"/>
    <w:rsid w:val="002623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ze-131">
    <w:name w:val="size-131"/>
    <w:basedOn w:val="Normal"/>
    <w:rsid w:val="00EE141C"/>
    <w:pPr>
      <w:spacing w:before="100" w:beforeAutospacing="1" w:after="100" w:afterAutospacing="1" w:line="315" w:lineRule="atLeast"/>
    </w:pPr>
    <w:rPr>
      <w:rFonts w:ascii="Calibri" w:hAnsi="Calibri" w:cs="Calibri"/>
      <w:sz w:val="20"/>
      <w:szCs w:val="20"/>
      <w:lang w:eastAsia="en-GB"/>
    </w:rPr>
  </w:style>
  <w:style w:type="character" w:styleId="CommentReference">
    <w:name w:val="annotation reference"/>
    <w:basedOn w:val="DefaultParagraphFont"/>
    <w:uiPriority w:val="99"/>
    <w:semiHidden/>
    <w:unhideWhenUsed/>
    <w:rsid w:val="00270269"/>
    <w:rPr>
      <w:sz w:val="16"/>
      <w:szCs w:val="16"/>
    </w:rPr>
  </w:style>
  <w:style w:type="paragraph" w:styleId="CommentText">
    <w:name w:val="annotation text"/>
    <w:basedOn w:val="Normal"/>
    <w:link w:val="CommentTextChar"/>
    <w:uiPriority w:val="99"/>
    <w:semiHidden/>
    <w:unhideWhenUsed/>
    <w:rsid w:val="00270269"/>
    <w:pPr>
      <w:spacing w:line="240" w:lineRule="auto"/>
    </w:pPr>
    <w:rPr>
      <w:sz w:val="20"/>
      <w:szCs w:val="20"/>
    </w:rPr>
  </w:style>
  <w:style w:type="character" w:customStyle="1" w:styleId="CommentTextChar">
    <w:name w:val="Comment Text Char"/>
    <w:basedOn w:val="DefaultParagraphFont"/>
    <w:link w:val="CommentText"/>
    <w:uiPriority w:val="99"/>
    <w:semiHidden/>
    <w:rsid w:val="00270269"/>
    <w:rPr>
      <w:sz w:val="20"/>
      <w:szCs w:val="20"/>
    </w:rPr>
  </w:style>
  <w:style w:type="character" w:customStyle="1" w:styleId="Heading5Char">
    <w:name w:val="Heading 5 Char"/>
    <w:basedOn w:val="DefaultParagraphFont"/>
    <w:link w:val="Heading5"/>
    <w:uiPriority w:val="9"/>
    <w:semiHidden/>
    <w:rsid w:val="00266469"/>
    <w:rPr>
      <w:rFonts w:asciiTheme="majorHAnsi" w:eastAsiaTheme="majorEastAsia" w:hAnsiTheme="majorHAnsi" w:cstheme="majorBidi"/>
      <w:color w:val="2F5496" w:themeColor="accent1" w:themeShade="BF"/>
    </w:rPr>
  </w:style>
  <w:style w:type="character" w:customStyle="1" w:styleId="wordsection1Char">
    <w:name w:val="wordsection1 Char"/>
    <w:basedOn w:val="DefaultParagraphFont"/>
    <w:link w:val="wordsection1"/>
    <w:locked/>
    <w:rsid w:val="00A13D24"/>
    <w:rPr>
      <w:rFonts w:ascii="Calibri" w:hAnsi="Calibri" w:cs="Calibri"/>
    </w:rPr>
  </w:style>
  <w:style w:type="paragraph" w:customStyle="1" w:styleId="wordsection1">
    <w:name w:val="wordsection1"/>
    <w:basedOn w:val="Normal"/>
    <w:link w:val="wordsection1Char"/>
    <w:rsid w:val="00A13D24"/>
    <w:pPr>
      <w:spacing w:before="100" w:beforeAutospacing="1" w:after="100" w:afterAutospacing="1" w:line="240" w:lineRule="auto"/>
    </w:pPr>
    <w:rPr>
      <w:rFonts w:ascii="Calibri" w:hAnsi="Calibri" w:cs="Calibri"/>
    </w:rPr>
  </w:style>
  <w:style w:type="paragraph" w:styleId="CommentSubject">
    <w:name w:val="annotation subject"/>
    <w:basedOn w:val="CommentText"/>
    <w:next w:val="CommentText"/>
    <w:link w:val="CommentSubjectChar"/>
    <w:uiPriority w:val="99"/>
    <w:semiHidden/>
    <w:unhideWhenUsed/>
    <w:rsid w:val="00FB1A32"/>
    <w:rPr>
      <w:b/>
      <w:bCs/>
    </w:rPr>
  </w:style>
  <w:style w:type="character" w:customStyle="1" w:styleId="CommentSubjectChar">
    <w:name w:val="Comment Subject Char"/>
    <w:basedOn w:val="CommentTextChar"/>
    <w:link w:val="CommentSubject"/>
    <w:uiPriority w:val="99"/>
    <w:semiHidden/>
    <w:rsid w:val="00FB1A32"/>
    <w:rPr>
      <w:b/>
      <w:bCs/>
      <w:sz w:val="20"/>
      <w:szCs w:val="20"/>
    </w:rPr>
  </w:style>
  <w:style w:type="character" w:styleId="Emphasis">
    <w:name w:val="Emphasis"/>
    <w:basedOn w:val="DefaultParagraphFont"/>
    <w:uiPriority w:val="20"/>
    <w:qFormat/>
    <w:rsid w:val="00EE1269"/>
    <w:rPr>
      <w:i/>
      <w:iCs/>
    </w:rPr>
  </w:style>
  <w:style w:type="paragraph" w:customStyle="1" w:styleId="xxmsonormal">
    <w:name w:val="x_x_msonormal"/>
    <w:basedOn w:val="Normal"/>
    <w:rsid w:val="004C4073"/>
    <w:pPr>
      <w:spacing w:before="100" w:beforeAutospacing="1" w:after="100" w:afterAutospacing="1" w:line="240" w:lineRule="auto"/>
    </w:pPr>
    <w:rPr>
      <w:rFonts w:ascii="Calibri" w:hAnsi="Calibri" w:cs="Calibri"/>
      <w:lang w:eastAsia="en-GB"/>
    </w:rPr>
  </w:style>
  <w:style w:type="character" w:styleId="SmartLink">
    <w:name w:val="Smart Link"/>
    <w:basedOn w:val="DefaultParagraphFont"/>
    <w:uiPriority w:val="99"/>
    <w:semiHidden/>
    <w:unhideWhenUsed/>
    <w:rsid w:val="0032539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209005">
      <w:bodyDiv w:val="1"/>
      <w:marLeft w:val="0"/>
      <w:marRight w:val="0"/>
      <w:marTop w:val="0"/>
      <w:marBottom w:val="0"/>
      <w:divBdr>
        <w:top w:val="none" w:sz="0" w:space="0" w:color="auto"/>
        <w:left w:val="none" w:sz="0" w:space="0" w:color="auto"/>
        <w:bottom w:val="none" w:sz="0" w:space="0" w:color="auto"/>
        <w:right w:val="none" w:sz="0" w:space="0" w:color="auto"/>
      </w:divBdr>
    </w:div>
    <w:div w:id="56589844">
      <w:bodyDiv w:val="1"/>
      <w:marLeft w:val="0"/>
      <w:marRight w:val="0"/>
      <w:marTop w:val="0"/>
      <w:marBottom w:val="0"/>
      <w:divBdr>
        <w:top w:val="none" w:sz="0" w:space="0" w:color="auto"/>
        <w:left w:val="none" w:sz="0" w:space="0" w:color="auto"/>
        <w:bottom w:val="none" w:sz="0" w:space="0" w:color="auto"/>
        <w:right w:val="none" w:sz="0" w:space="0" w:color="auto"/>
      </w:divBdr>
    </w:div>
    <w:div w:id="58679300">
      <w:bodyDiv w:val="1"/>
      <w:marLeft w:val="0"/>
      <w:marRight w:val="0"/>
      <w:marTop w:val="0"/>
      <w:marBottom w:val="0"/>
      <w:divBdr>
        <w:top w:val="none" w:sz="0" w:space="0" w:color="auto"/>
        <w:left w:val="none" w:sz="0" w:space="0" w:color="auto"/>
        <w:bottom w:val="none" w:sz="0" w:space="0" w:color="auto"/>
        <w:right w:val="none" w:sz="0" w:space="0" w:color="auto"/>
      </w:divBdr>
    </w:div>
    <w:div w:id="67387073">
      <w:bodyDiv w:val="1"/>
      <w:marLeft w:val="0"/>
      <w:marRight w:val="0"/>
      <w:marTop w:val="0"/>
      <w:marBottom w:val="0"/>
      <w:divBdr>
        <w:top w:val="none" w:sz="0" w:space="0" w:color="auto"/>
        <w:left w:val="none" w:sz="0" w:space="0" w:color="auto"/>
        <w:bottom w:val="none" w:sz="0" w:space="0" w:color="auto"/>
        <w:right w:val="none" w:sz="0" w:space="0" w:color="auto"/>
      </w:divBdr>
    </w:div>
    <w:div w:id="78840724">
      <w:bodyDiv w:val="1"/>
      <w:marLeft w:val="0"/>
      <w:marRight w:val="0"/>
      <w:marTop w:val="0"/>
      <w:marBottom w:val="0"/>
      <w:divBdr>
        <w:top w:val="none" w:sz="0" w:space="0" w:color="auto"/>
        <w:left w:val="none" w:sz="0" w:space="0" w:color="auto"/>
        <w:bottom w:val="none" w:sz="0" w:space="0" w:color="auto"/>
        <w:right w:val="none" w:sz="0" w:space="0" w:color="auto"/>
      </w:divBdr>
    </w:div>
    <w:div w:id="88627167">
      <w:bodyDiv w:val="1"/>
      <w:marLeft w:val="0"/>
      <w:marRight w:val="0"/>
      <w:marTop w:val="0"/>
      <w:marBottom w:val="0"/>
      <w:divBdr>
        <w:top w:val="none" w:sz="0" w:space="0" w:color="auto"/>
        <w:left w:val="none" w:sz="0" w:space="0" w:color="auto"/>
        <w:bottom w:val="none" w:sz="0" w:space="0" w:color="auto"/>
        <w:right w:val="none" w:sz="0" w:space="0" w:color="auto"/>
      </w:divBdr>
    </w:div>
    <w:div w:id="126510451">
      <w:bodyDiv w:val="1"/>
      <w:marLeft w:val="0"/>
      <w:marRight w:val="0"/>
      <w:marTop w:val="0"/>
      <w:marBottom w:val="0"/>
      <w:divBdr>
        <w:top w:val="none" w:sz="0" w:space="0" w:color="auto"/>
        <w:left w:val="none" w:sz="0" w:space="0" w:color="auto"/>
        <w:bottom w:val="none" w:sz="0" w:space="0" w:color="auto"/>
        <w:right w:val="none" w:sz="0" w:space="0" w:color="auto"/>
      </w:divBdr>
    </w:div>
    <w:div w:id="135688845">
      <w:bodyDiv w:val="1"/>
      <w:marLeft w:val="0"/>
      <w:marRight w:val="0"/>
      <w:marTop w:val="0"/>
      <w:marBottom w:val="0"/>
      <w:divBdr>
        <w:top w:val="none" w:sz="0" w:space="0" w:color="auto"/>
        <w:left w:val="none" w:sz="0" w:space="0" w:color="auto"/>
        <w:bottom w:val="none" w:sz="0" w:space="0" w:color="auto"/>
        <w:right w:val="none" w:sz="0" w:space="0" w:color="auto"/>
      </w:divBdr>
    </w:div>
    <w:div w:id="154804207">
      <w:bodyDiv w:val="1"/>
      <w:marLeft w:val="0"/>
      <w:marRight w:val="0"/>
      <w:marTop w:val="0"/>
      <w:marBottom w:val="0"/>
      <w:divBdr>
        <w:top w:val="none" w:sz="0" w:space="0" w:color="auto"/>
        <w:left w:val="none" w:sz="0" w:space="0" w:color="auto"/>
        <w:bottom w:val="none" w:sz="0" w:space="0" w:color="auto"/>
        <w:right w:val="none" w:sz="0" w:space="0" w:color="auto"/>
      </w:divBdr>
    </w:div>
    <w:div w:id="180051108">
      <w:bodyDiv w:val="1"/>
      <w:marLeft w:val="0"/>
      <w:marRight w:val="0"/>
      <w:marTop w:val="0"/>
      <w:marBottom w:val="0"/>
      <w:divBdr>
        <w:top w:val="none" w:sz="0" w:space="0" w:color="auto"/>
        <w:left w:val="none" w:sz="0" w:space="0" w:color="auto"/>
        <w:bottom w:val="none" w:sz="0" w:space="0" w:color="auto"/>
        <w:right w:val="none" w:sz="0" w:space="0" w:color="auto"/>
      </w:divBdr>
    </w:div>
    <w:div w:id="183178075">
      <w:bodyDiv w:val="1"/>
      <w:marLeft w:val="0"/>
      <w:marRight w:val="0"/>
      <w:marTop w:val="0"/>
      <w:marBottom w:val="0"/>
      <w:divBdr>
        <w:top w:val="none" w:sz="0" w:space="0" w:color="auto"/>
        <w:left w:val="none" w:sz="0" w:space="0" w:color="auto"/>
        <w:bottom w:val="none" w:sz="0" w:space="0" w:color="auto"/>
        <w:right w:val="none" w:sz="0" w:space="0" w:color="auto"/>
      </w:divBdr>
    </w:div>
    <w:div w:id="191043183">
      <w:bodyDiv w:val="1"/>
      <w:marLeft w:val="0"/>
      <w:marRight w:val="0"/>
      <w:marTop w:val="0"/>
      <w:marBottom w:val="0"/>
      <w:divBdr>
        <w:top w:val="none" w:sz="0" w:space="0" w:color="auto"/>
        <w:left w:val="none" w:sz="0" w:space="0" w:color="auto"/>
        <w:bottom w:val="none" w:sz="0" w:space="0" w:color="auto"/>
        <w:right w:val="none" w:sz="0" w:space="0" w:color="auto"/>
      </w:divBdr>
    </w:div>
    <w:div w:id="198278001">
      <w:bodyDiv w:val="1"/>
      <w:marLeft w:val="0"/>
      <w:marRight w:val="0"/>
      <w:marTop w:val="0"/>
      <w:marBottom w:val="0"/>
      <w:divBdr>
        <w:top w:val="none" w:sz="0" w:space="0" w:color="auto"/>
        <w:left w:val="none" w:sz="0" w:space="0" w:color="auto"/>
        <w:bottom w:val="none" w:sz="0" w:space="0" w:color="auto"/>
        <w:right w:val="none" w:sz="0" w:space="0" w:color="auto"/>
      </w:divBdr>
    </w:div>
    <w:div w:id="199056481">
      <w:bodyDiv w:val="1"/>
      <w:marLeft w:val="0"/>
      <w:marRight w:val="0"/>
      <w:marTop w:val="0"/>
      <w:marBottom w:val="0"/>
      <w:divBdr>
        <w:top w:val="none" w:sz="0" w:space="0" w:color="auto"/>
        <w:left w:val="none" w:sz="0" w:space="0" w:color="auto"/>
        <w:bottom w:val="none" w:sz="0" w:space="0" w:color="auto"/>
        <w:right w:val="none" w:sz="0" w:space="0" w:color="auto"/>
      </w:divBdr>
    </w:div>
    <w:div w:id="206993024">
      <w:bodyDiv w:val="1"/>
      <w:marLeft w:val="0"/>
      <w:marRight w:val="0"/>
      <w:marTop w:val="0"/>
      <w:marBottom w:val="0"/>
      <w:divBdr>
        <w:top w:val="none" w:sz="0" w:space="0" w:color="auto"/>
        <w:left w:val="none" w:sz="0" w:space="0" w:color="auto"/>
        <w:bottom w:val="none" w:sz="0" w:space="0" w:color="auto"/>
        <w:right w:val="none" w:sz="0" w:space="0" w:color="auto"/>
      </w:divBdr>
    </w:div>
    <w:div w:id="215164632">
      <w:bodyDiv w:val="1"/>
      <w:marLeft w:val="0"/>
      <w:marRight w:val="0"/>
      <w:marTop w:val="0"/>
      <w:marBottom w:val="0"/>
      <w:divBdr>
        <w:top w:val="none" w:sz="0" w:space="0" w:color="auto"/>
        <w:left w:val="none" w:sz="0" w:space="0" w:color="auto"/>
        <w:bottom w:val="none" w:sz="0" w:space="0" w:color="auto"/>
        <w:right w:val="none" w:sz="0" w:space="0" w:color="auto"/>
      </w:divBdr>
    </w:div>
    <w:div w:id="218323096">
      <w:bodyDiv w:val="1"/>
      <w:marLeft w:val="0"/>
      <w:marRight w:val="0"/>
      <w:marTop w:val="0"/>
      <w:marBottom w:val="0"/>
      <w:divBdr>
        <w:top w:val="none" w:sz="0" w:space="0" w:color="auto"/>
        <w:left w:val="none" w:sz="0" w:space="0" w:color="auto"/>
        <w:bottom w:val="none" w:sz="0" w:space="0" w:color="auto"/>
        <w:right w:val="none" w:sz="0" w:space="0" w:color="auto"/>
      </w:divBdr>
    </w:div>
    <w:div w:id="229582018">
      <w:bodyDiv w:val="1"/>
      <w:marLeft w:val="0"/>
      <w:marRight w:val="0"/>
      <w:marTop w:val="0"/>
      <w:marBottom w:val="0"/>
      <w:divBdr>
        <w:top w:val="none" w:sz="0" w:space="0" w:color="auto"/>
        <w:left w:val="none" w:sz="0" w:space="0" w:color="auto"/>
        <w:bottom w:val="none" w:sz="0" w:space="0" w:color="auto"/>
        <w:right w:val="none" w:sz="0" w:space="0" w:color="auto"/>
      </w:divBdr>
    </w:div>
    <w:div w:id="267734118">
      <w:bodyDiv w:val="1"/>
      <w:marLeft w:val="0"/>
      <w:marRight w:val="0"/>
      <w:marTop w:val="0"/>
      <w:marBottom w:val="0"/>
      <w:divBdr>
        <w:top w:val="none" w:sz="0" w:space="0" w:color="auto"/>
        <w:left w:val="none" w:sz="0" w:space="0" w:color="auto"/>
        <w:bottom w:val="none" w:sz="0" w:space="0" w:color="auto"/>
        <w:right w:val="none" w:sz="0" w:space="0" w:color="auto"/>
      </w:divBdr>
    </w:div>
    <w:div w:id="277837347">
      <w:bodyDiv w:val="1"/>
      <w:marLeft w:val="0"/>
      <w:marRight w:val="0"/>
      <w:marTop w:val="0"/>
      <w:marBottom w:val="0"/>
      <w:divBdr>
        <w:top w:val="none" w:sz="0" w:space="0" w:color="auto"/>
        <w:left w:val="none" w:sz="0" w:space="0" w:color="auto"/>
        <w:bottom w:val="none" w:sz="0" w:space="0" w:color="auto"/>
        <w:right w:val="none" w:sz="0" w:space="0" w:color="auto"/>
      </w:divBdr>
    </w:div>
    <w:div w:id="343214072">
      <w:bodyDiv w:val="1"/>
      <w:marLeft w:val="0"/>
      <w:marRight w:val="0"/>
      <w:marTop w:val="0"/>
      <w:marBottom w:val="0"/>
      <w:divBdr>
        <w:top w:val="none" w:sz="0" w:space="0" w:color="auto"/>
        <w:left w:val="none" w:sz="0" w:space="0" w:color="auto"/>
        <w:bottom w:val="none" w:sz="0" w:space="0" w:color="auto"/>
        <w:right w:val="none" w:sz="0" w:space="0" w:color="auto"/>
      </w:divBdr>
    </w:div>
    <w:div w:id="349454348">
      <w:bodyDiv w:val="1"/>
      <w:marLeft w:val="0"/>
      <w:marRight w:val="0"/>
      <w:marTop w:val="0"/>
      <w:marBottom w:val="0"/>
      <w:divBdr>
        <w:top w:val="none" w:sz="0" w:space="0" w:color="auto"/>
        <w:left w:val="none" w:sz="0" w:space="0" w:color="auto"/>
        <w:bottom w:val="none" w:sz="0" w:space="0" w:color="auto"/>
        <w:right w:val="none" w:sz="0" w:space="0" w:color="auto"/>
      </w:divBdr>
    </w:div>
    <w:div w:id="356587335">
      <w:bodyDiv w:val="1"/>
      <w:marLeft w:val="0"/>
      <w:marRight w:val="0"/>
      <w:marTop w:val="0"/>
      <w:marBottom w:val="0"/>
      <w:divBdr>
        <w:top w:val="none" w:sz="0" w:space="0" w:color="auto"/>
        <w:left w:val="none" w:sz="0" w:space="0" w:color="auto"/>
        <w:bottom w:val="none" w:sz="0" w:space="0" w:color="auto"/>
        <w:right w:val="none" w:sz="0" w:space="0" w:color="auto"/>
      </w:divBdr>
    </w:div>
    <w:div w:id="360323682">
      <w:bodyDiv w:val="1"/>
      <w:marLeft w:val="0"/>
      <w:marRight w:val="0"/>
      <w:marTop w:val="0"/>
      <w:marBottom w:val="0"/>
      <w:divBdr>
        <w:top w:val="none" w:sz="0" w:space="0" w:color="auto"/>
        <w:left w:val="none" w:sz="0" w:space="0" w:color="auto"/>
        <w:bottom w:val="none" w:sz="0" w:space="0" w:color="auto"/>
        <w:right w:val="none" w:sz="0" w:space="0" w:color="auto"/>
      </w:divBdr>
    </w:div>
    <w:div w:id="363947037">
      <w:bodyDiv w:val="1"/>
      <w:marLeft w:val="0"/>
      <w:marRight w:val="0"/>
      <w:marTop w:val="0"/>
      <w:marBottom w:val="0"/>
      <w:divBdr>
        <w:top w:val="none" w:sz="0" w:space="0" w:color="auto"/>
        <w:left w:val="none" w:sz="0" w:space="0" w:color="auto"/>
        <w:bottom w:val="none" w:sz="0" w:space="0" w:color="auto"/>
        <w:right w:val="none" w:sz="0" w:space="0" w:color="auto"/>
      </w:divBdr>
    </w:div>
    <w:div w:id="372114833">
      <w:bodyDiv w:val="1"/>
      <w:marLeft w:val="0"/>
      <w:marRight w:val="0"/>
      <w:marTop w:val="0"/>
      <w:marBottom w:val="0"/>
      <w:divBdr>
        <w:top w:val="none" w:sz="0" w:space="0" w:color="auto"/>
        <w:left w:val="none" w:sz="0" w:space="0" w:color="auto"/>
        <w:bottom w:val="none" w:sz="0" w:space="0" w:color="auto"/>
        <w:right w:val="none" w:sz="0" w:space="0" w:color="auto"/>
      </w:divBdr>
    </w:div>
    <w:div w:id="386538455">
      <w:bodyDiv w:val="1"/>
      <w:marLeft w:val="0"/>
      <w:marRight w:val="0"/>
      <w:marTop w:val="0"/>
      <w:marBottom w:val="0"/>
      <w:divBdr>
        <w:top w:val="none" w:sz="0" w:space="0" w:color="auto"/>
        <w:left w:val="none" w:sz="0" w:space="0" w:color="auto"/>
        <w:bottom w:val="none" w:sz="0" w:space="0" w:color="auto"/>
        <w:right w:val="none" w:sz="0" w:space="0" w:color="auto"/>
      </w:divBdr>
    </w:div>
    <w:div w:id="499471655">
      <w:bodyDiv w:val="1"/>
      <w:marLeft w:val="0"/>
      <w:marRight w:val="0"/>
      <w:marTop w:val="0"/>
      <w:marBottom w:val="0"/>
      <w:divBdr>
        <w:top w:val="none" w:sz="0" w:space="0" w:color="auto"/>
        <w:left w:val="none" w:sz="0" w:space="0" w:color="auto"/>
        <w:bottom w:val="none" w:sz="0" w:space="0" w:color="auto"/>
        <w:right w:val="none" w:sz="0" w:space="0" w:color="auto"/>
      </w:divBdr>
    </w:div>
    <w:div w:id="511994768">
      <w:bodyDiv w:val="1"/>
      <w:marLeft w:val="0"/>
      <w:marRight w:val="0"/>
      <w:marTop w:val="0"/>
      <w:marBottom w:val="0"/>
      <w:divBdr>
        <w:top w:val="none" w:sz="0" w:space="0" w:color="auto"/>
        <w:left w:val="none" w:sz="0" w:space="0" w:color="auto"/>
        <w:bottom w:val="none" w:sz="0" w:space="0" w:color="auto"/>
        <w:right w:val="none" w:sz="0" w:space="0" w:color="auto"/>
      </w:divBdr>
    </w:div>
    <w:div w:id="514854519">
      <w:bodyDiv w:val="1"/>
      <w:marLeft w:val="0"/>
      <w:marRight w:val="0"/>
      <w:marTop w:val="0"/>
      <w:marBottom w:val="0"/>
      <w:divBdr>
        <w:top w:val="none" w:sz="0" w:space="0" w:color="auto"/>
        <w:left w:val="none" w:sz="0" w:space="0" w:color="auto"/>
        <w:bottom w:val="none" w:sz="0" w:space="0" w:color="auto"/>
        <w:right w:val="none" w:sz="0" w:space="0" w:color="auto"/>
      </w:divBdr>
    </w:div>
    <w:div w:id="517163886">
      <w:bodyDiv w:val="1"/>
      <w:marLeft w:val="0"/>
      <w:marRight w:val="0"/>
      <w:marTop w:val="0"/>
      <w:marBottom w:val="0"/>
      <w:divBdr>
        <w:top w:val="none" w:sz="0" w:space="0" w:color="auto"/>
        <w:left w:val="none" w:sz="0" w:space="0" w:color="auto"/>
        <w:bottom w:val="none" w:sz="0" w:space="0" w:color="auto"/>
        <w:right w:val="none" w:sz="0" w:space="0" w:color="auto"/>
      </w:divBdr>
    </w:div>
    <w:div w:id="537816461">
      <w:bodyDiv w:val="1"/>
      <w:marLeft w:val="0"/>
      <w:marRight w:val="0"/>
      <w:marTop w:val="0"/>
      <w:marBottom w:val="0"/>
      <w:divBdr>
        <w:top w:val="none" w:sz="0" w:space="0" w:color="auto"/>
        <w:left w:val="none" w:sz="0" w:space="0" w:color="auto"/>
        <w:bottom w:val="none" w:sz="0" w:space="0" w:color="auto"/>
        <w:right w:val="none" w:sz="0" w:space="0" w:color="auto"/>
      </w:divBdr>
    </w:div>
    <w:div w:id="559100389">
      <w:bodyDiv w:val="1"/>
      <w:marLeft w:val="0"/>
      <w:marRight w:val="0"/>
      <w:marTop w:val="0"/>
      <w:marBottom w:val="0"/>
      <w:divBdr>
        <w:top w:val="none" w:sz="0" w:space="0" w:color="auto"/>
        <w:left w:val="none" w:sz="0" w:space="0" w:color="auto"/>
        <w:bottom w:val="none" w:sz="0" w:space="0" w:color="auto"/>
        <w:right w:val="none" w:sz="0" w:space="0" w:color="auto"/>
      </w:divBdr>
    </w:div>
    <w:div w:id="571740981">
      <w:bodyDiv w:val="1"/>
      <w:marLeft w:val="0"/>
      <w:marRight w:val="0"/>
      <w:marTop w:val="0"/>
      <w:marBottom w:val="0"/>
      <w:divBdr>
        <w:top w:val="none" w:sz="0" w:space="0" w:color="auto"/>
        <w:left w:val="none" w:sz="0" w:space="0" w:color="auto"/>
        <w:bottom w:val="none" w:sz="0" w:space="0" w:color="auto"/>
        <w:right w:val="none" w:sz="0" w:space="0" w:color="auto"/>
      </w:divBdr>
    </w:div>
    <w:div w:id="578901986">
      <w:bodyDiv w:val="1"/>
      <w:marLeft w:val="0"/>
      <w:marRight w:val="0"/>
      <w:marTop w:val="0"/>
      <w:marBottom w:val="0"/>
      <w:divBdr>
        <w:top w:val="none" w:sz="0" w:space="0" w:color="auto"/>
        <w:left w:val="none" w:sz="0" w:space="0" w:color="auto"/>
        <w:bottom w:val="none" w:sz="0" w:space="0" w:color="auto"/>
        <w:right w:val="none" w:sz="0" w:space="0" w:color="auto"/>
      </w:divBdr>
    </w:div>
    <w:div w:id="580413983">
      <w:bodyDiv w:val="1"/>
      <w:marLeft w:val="0"/>
      <w:marRight w:val="0"/>
      <w:marTop w:val="0"/>
      <w:marBottom w:val="0"/>
      <w:divBdr>
        <w:top w:val="none" w:sz="0" w:space="0" w:color="auto"/>
        <w:left w:val="none" w:sz="0" w:space="0" w:color="auto"/>
        <w:bottom w:val="none" w:sz="0" w:space="0" w:color="auto"/>
        <w:right w:val="none" w:sz="0" w:space="0" w:color="auto"/>
      </w:divBdr>
    </w:div>
    <w:div w:id="625744609">
      <w:bodyDiv w:val="1"/>
      <w:marLeft w:val="0"/>
      <w:marRight w:val="0"/>
      <w:marTop w:val="0"/>
      <w:marBottom w:val="0"/>
      <w:divBdr>
        <w:top w:val="none" w:sz="0" w:space="0" w:color="auto"/>
        <w:left w:val="none" w:sz="0" w:space="0" w:color="auto"/>
        <w:bottom w:val="none" w:sz="0" w:space="0" w:color="auto"/>
        <w:right w:val="none" w:sz="0" w:space="0" w:color="auto"/>
      </w:divBdr>
    </w:div>
    <w:div w:id="641620997">
      <w:bodyDiv w:val="1"/>
      <w:marLeft w:val="0"/>
      <w:marRight w:val="0"/>
      <w:marTop w:val="0"/>
      <w:marBottom w:val="0"/>
      <w:divBdr>
        <w:top w:val="none" w:sz="0" w:space="0" w:color="auto"/>
        <w:left w:val="none" w:sz="0" w:space="0" w:color="auto"/>
        <w:bottom w:val="none" w:sz="0" w:space="0" w:color="auto"/>
        <w:right w:val="none" w:sz="0" w:space="0" w:color="auto"/>
      </w:divBdr>
    </w:div>
    <w:div w:id="651372536">
      <w:bodyDiv w:val="1"/>
      <w:marLeft w:val="0"/>
      <w:marRight w:val="0"/>
      <w:marTop w:val="0"/>
      <w:marBottom w:val="0"/>
      <w:divBdr>
        <w:top w:val="none" w:sz="0" w:space="0" w:color="auto"/>
        <w:left w:val="none" w:sz="0" w:space="0" w:color="auto"/>
        <w:bottom w:val="none" w:sz="0" w:space="0" w:color="auto"/>
        <w:right w:val="none" w:sz="0" w:space="0" w:color="auto"/>
      </w:divBdr>
    </w:div>
    <w:div w:id="658536839">
      <w:bodyDiv w:val="1"/>
      <w:marLeft w:val="0"/>
      <w:marRight w:val="0"/>
      <w:marTop w:val="0"/>
      <w:marBottom w:val="0"/>
      <w:divBdr>
        <w:top w:val="none" w:sz="0" w:space="0" w:color="auto"/>
        <w:left w:val="none" w:sz="0" w:space="0" w:color="auto"/>
        <w:bottom w:val="none" w:sz="0" w:space="0" w:color="auto"/>
        <w:right w:val="none" w:sz="0" w:space="0" w:color="auto"/>
      </w:divBdr>
    </w:div>
    <w:div w:id="667753120">
      <w:bodyDiv w:val="1"/>
      <w:marLeft w:val="0"/>
      <w:marRight w:val="0"/>
      <w:marTop w:val="0"/>
      <w:marBottom w:val="0"/>
      <w:divBdr>
        <w:top w:val="none" w:sz="0" w:space="0" w:color="auto"/>
        <w:left w:val="none" w:sz="0" w:space="0" w:color="auto"/>
        <w:bottom w:val="none" w:sz="0" w:space="0" w:color="auto"/>
        <w:right w:val="none" w:sz="0" w:space="0" w:color="auto"/>
      </w:divBdr>
    </w:div>
    <w:div w:id="696583753">
      <w:bodyDiv w:val="1"/>
      <w:marLeft w:val="0"/>
      <w:marRight w:val="0"/>
      <w:marTop w:val="0"/>
      <w:marBottom w:val="0"/>
      <w:divBdr>
        <w:top w:val="none" w:sz="0" w:space="0" w:color="auto"/>
        <w:left w:val="none" w:sz="0" w:space="0" w:color="auto"/>
        <w:bottom w:val="none" w:sz="0" w:space="0" w:color="auto"/>
        <w:right w:val="none" w:sz="0" w:space="0" w:color="auto"/>
      </w:divBdr>
    </w:div>
    <w:div w:id="713969977">
      <w:bodyDiv w:val="1"/>
      <w:marLeft w:val="0"/>
      <w:marRight w:val="0"/>
      <w:marTop w:val="0"/>
      <w:marBottom w:val="0"/>
      <w:divBdr>
        <w:top w:val="none" w:sz="0" w:space="0" w:color="auto"/>
        <w:left w:val="none" w:sz="0" w:space="0" w:color="auto"/>
        <w:bottom w:val="none" w:sz="0" w:space="0" w:color="auto"/>
        <w:right w:val="none" w:sz="0" w:space="0" w:color="auto"/>
      </w:divBdr>
    </w:div>
    <w:div w:id="743338778">
      <w:bodyDiv w:val="1"/>
      <w:marLeft w:val="0"/>
      <w:marRight w:val="0"/>
      <w:marTop w:val="0"/>
      <w:marBottom w:val="0"/>
      <w:divBdr>
        <w:top w:val="none" w:sz="0" w:space="0" w:color="auto"/>
        <w:left w:val="none" w:sz="0" w:space="0" w:color="auto"/>
        <w:bottom w:val="none" w:sz="0" w:space="0" w:color="auto"/>
        <w:right w:val="none" w:sz="0" w:space="0" w:color="auto"/>
      </w:divBdr>
    </w:div>
    <w:div w:id="803891328">
      <w:bodyDiv w:val="1"/>
      <w:marLeft w:val="0"/>
      <w:marRight w:val="0"/>
      <w:marTop w:val="0"/>
      <w:marBottom w:val="0"/>
      <w:divBdr>
        <w:top w:val="none" w:sz="0" w:space="0" w:color="auto"/>
        <w:left w:val="none" w:sz="0" w:space="0" w:color="auto"/>
        <w:bottom w:val="none" w:sz="0" w:space="0" w:color="auto"/>
        <w:right w:val="none" w:sz="0" w:space="0" w:color="auto"/>
      </w:divBdr>
    </w:div>
    <w:div w:id="811680738">
      <w:bodyDiv w:val="1"/>
      <w:marLeft w:val="0"/>
      <w:marRight w:val="0"/>
      <w:marTop w:val="0"/>
      <w:marBottom w:val="0"/>
      <w:divBdr>
        <w:top w:val="none" w:sz="0" w:space="0" w:color="auto"/>
        <w:left w:val="none" w:sz="0" w:space="0" w:color="auto"/>
        <w:bottom w:val="none" w:sz="0" w:space="0" w:color="auto"/>
        <w:right w:val="none" w:sz="0" w:space="0" w:color="auto"/>
      </w:divBdr>
    </w:div>
    <w:div w:id="816804663">
      <w:bodyDiv w:val="1"/>
      <w:marLeft w:val="0"/>
      <w:marRight w:val="0"/>
      <w:marTop w:val="0"/>
      <w:marBottom w:val="0"/>
      <w:divBdr>
        <w:top w:val="none" w:sz="0" w:space="0" w:color="auto"/>
        <w:left w:val="none" w:sz="0" w:space="0" w:color="auto"/>
        <w:bottom w:val="none" w:sz="0" w:space="0" w:color="auto"/>
        <w:right w:val="none" w:sz="0" w:space="0" w:color="auto"/>
      </w:divBdr>
    </w:div>
    <w:div w:id="831526362">
      <w:bodyDiv w:val="1"/>
      <w:marLeft w:val="0"/>
      <w:marRight w:val="0"/>
      <w:marTop w:val="0"/>
      <w:marBottom w:val="0"/>
      <w:divBdr>
        <w:top w:val="none" w:sz="0" w:space="0" w:color="auto"/>
        <w:left w:val="none" w:sz="0" w:space="0" w:color="auto"/>
        <w:bottom w:val="none" w:sz="0" w:space="0" w:color="auto"/>
        <w:right w:val="none" w:sz="0" w:space="0" w:color="auto"/>
      </w:divBdr>
    </w:div>
    <w:div w:id="834347491">
      <w:bodyDiv w:val="1"/>
      <w:marLeft w:val="0"/>
      <w:marRight w:val="0"/>
      <w:marTop w:val="0"/>
      <w:marBottom w:val="0"/>
      <w:divBdr>
        <w:top w:val="none" w:sz="0" w:space="0" w:color="auto"/>
        <w:left w:val="none" w:sz="0" w:space="0" w:color="auto"/>
        <w:bottom w:val="none" w:sz="0" w:space="0" w:color="auto"/>
        <w:right w:val="none" w:sz="0" w:space="0" w:color="auto"/>
      </w:divBdr>
    </w:div>
    <w:div w:id="842280511">
      <w:bodyDiv w:val="1"/>
      <w:marLeft w:val="0"/>
      <w:marRight w:val="0"/>
      <w:marTop w:val="0"/>
      <w:marBottom w:val="0"/>
      <w:divBdr>
        <w:top w:val="none" w:sz="0" w:space="0" w:color="auto"/>
        <w:left w:val="none" w:sz="0" w:space="0" w:color="auto"/>
        <w:bottom w:val="none" w:sz="0" w:space="0" w:color="auto"/>
        <w:right w:val="none" w:sz="0" w:space="0" w:color="auto"/>
      </w:divBdr>
    </w:div>
    <w:div w:id="856239039">
      <w:bodyDiv w:val="1"/>
      <w:marLeft w:val="0"/>
      <w:marRight w:val="0"/>
      <w:marTop w:val="0"/>
      <w:marBottom w:val="0"/>
      <w:divBdr>
        <w:top w:val="none" w:sz="0" w:space="0" w:color="auto"/>
        <w:left w:val="none" w:sz="0" w:space="0" w:color="auto"/>
        <w:bottom w:val="none" w:sz="0" w:space="0" w:color="auto"/>
        <w:right w:val="none" w:sz="0" w:space="0" w:color="auto"/>
      </w:divBdr>
    </w:div>
    <w:div w:id="862983314">
      <w:bodyDiv w:val="1"/>
      <w:marLeft w:val="0"/>
      <w:marRight w:val="0"/>
      <w:marTop w:val="0"/>
      <w:marBottom w:val="0"/>
      <w:divBdr>
        <w:top w:val="none" w:sz="0" w:space="0" w:color="auto"/>
        <w:left w:val="none" w:sz="0" w:space="0" w:color="auto"/>
        <w:bottom w:val="none" w:sz="0" w:space="0" w:color="auto"/>
        <w:right w:val="none" w:sz="0" w:space="0" w:color="auto"/>
      </w:divBdr>
    </w:div>
    <w:div w:id="905997535">
      <w:bodyDiv w:val="1"/>
      <w:marLeft w:val="0"/>
      <w:marRight w:val="0"/>
      <w:marTop w:val="0"/>
      <w:marBottom w:val="0"/>
      <w:divBdr>
        <w:top w:val="none" w:sz="0" w:space="0" w:color="auto"/>
        <w:left w:val="none" w:sz="0" w:space="0" w:color="auto"/>
        <w:bottom w:val="none" w:sz="0" w:space="0" w:color="auto"/>
        <w:right w:val="none" w:sz="0" w:space="0" w:color="auto"/>
      </w:divBdr>
    </w:div>
    <w:div w:id="913859212">
      <w:bodyDiv w:val="1"/>
      <w:marLeft w:val="0"/>
      <w:marRight w:val="0"/>
      <w:marTop w:val="0"/>
      <w:marBottom w:val="0"/>
      <w:divBdr>
        <w:top w:val="none" w:sz="0" w:space="0" w:color="auto"/>
        <w:left w:val="none" w:sz="0" w:space="0" w:color="auto"/>
        <w:bottom w:val="none" w:sz="0" w:space="0" w:color="auto"/>
        <w:right w:val="none" w:sz="0" w:space="0" w:color="auto"/>
      </w:divBdr>
    </w:div>
    <w:div w:id="992369806">
      <w:bodyDiv w:val="1"/>
      <w:marLeft w:val="0"/>
      <w:marRight w:val="0"/>
      <w:marTop w:val="0"/>
      <w:marBottom w:val="0"/>
      <w:divBdr>
        <w:top w:val="none" w:sz="0" w:space="0" w:color="auto"/>
        <w:left w:val="none" w:sz="0" w:space="0" w:color="auto"/>
        <w:bottom w:val="none" w:sz="0" w:space="0" w:color="auto"/>
        <w:right w:val="none" w:sz="0" w:space="0" w:color="auto"/>
      </w:divBdr>
    </w:div>
    <w:div w:id="1028796765">
      <w:bodyDiv w:val="1"/>
      <w:marLeft w:val="0"/>
      <w:marRight w:val="0"/>
      <w:marTop w:val="0"/>
      <w:marBottom w:val="0"/>
      <w:divBdr>
        <w:top w:val="none" w:sz="0" w:space="0" w:color="auto"/>
        <w:left w:val="none" w:sz="0" w:space="0" w:color="auto"/>
        <w:bottom w:val="none" w:sz="0" w:space="0" w:color="auto"/>
        <w:right w:val="none" w:sz="0" w:space="0" w:color="auto"/>
      </w:divBdr>
    </w:div>
    <w:div w:id="1033306963">
      <w:bodyDiv w:val="1"/>
      <w:marLeft w:val="0"/>
      <w:marRight w:val="0"/>
      <w:marTop w:val="0"/>
      <w:marBottom w:val="0"/>
      <w:divBdr>
        <w:top w:val="none" w:sz="0" w:space="0" w:color="auto"/>
        <w:left w:val="none" w:sz="0" w:space="0" w:color="auto"/>
        <w:bottom w:val="none" w:sz="0" w:space="0" w:color="auto"/>
        <w:right w:val="none" w:sz="0" w:space="0" w:color="auto"/>
      </w:divBdr>
    </w:div>
    <w:div w:id="1084566382">
      <w:bodyDiv w:val="1"/>
      <w:marLeft w:val="0"/>
      <w:marRight w:val="0"/>
      <w:marTop w:val="0"/>
      <w:marBottom w:val="0"/>
      <w:divBdr>
        <w:top w:val="none" w:sz="0" w:space="0" w:color="auto"/>
        <w:left w:val="none" w:sz="0" w:space="0" w:color="auto"/>
        <w:bottom w:val="none" w:sz="0" w:space="0" w:color="auto"/>
        <w:right w:val="none" w:sz="0" w:space="0" w:color="auto"/>
      </w:divBdr>
    </w:div>
    <w:div w:id="1101147868">
      <w:bodyDiv w:val="1"/>
      <w:marLeft w:val="0"/>
      <w:marRight w:val="0"/>
      <w:marTop w:val="0"/>
      <w:marBottom w:val="0"/>
      <w:divBdr>
        <w:top w:val="none" w:sz="0" w:space="0" w:color="auto"/>
        <w:left w:val="none" w:sz="0" w:space="0" w:color="auto"/>
        <w:bottom w:val="none" w:sz="0" w:space="0" w:color="auto"/>
        <w:right w:val="none" w:sz="0" w:space="0" w:color="auto"/>
      </w:divBdr>
    </w:div>
    <w:div w:id="1117682728">
      <w:bodyDiv w:val="1"/>
      <w:marLeft w:val="0"/>
      <w:marRight w:val="0"/>
      <w:marTop w:val="0"/>
      <w:marBottom w:val="0"/>
      <w:divBdr>
        <w:top w:val="none" w:sz="0" w:space="0" w:color="auto"/>
        <w:left w:val="none" w:sz="0" w:space="0" w:color="auto"/>
        <w:bottom w:val="none" w:sz="0" w:space="0" w:color="auto"/>
        <w:right w:val="none" w:sz="0" w:space="0" w:color="auto"/>
      </w:divBdr>
    </w:div>
    <w:div w:id="1118380205">
      <w:bodyDiv w:val="1"/>
      <w:marLeft w:val="0"/>
      <w:marRight w:val="0"/>
      <w:marTop w:val="0"/>
      <w:marBottom w:val="0"/>
      <w:divBdr>
        <w:top w:val="none" w:sz="0" w:space="0" w:color="auto"/>
        <w:left w:val="none" w:sz="0" w:space="0" w:color="auto"/>
        <w:bottom w:val="none" w:sz="0" w:space="0" w:color="auto"/>
        <w:right w:val="none" w:sz="0" w:space="0" w:color="auto"/>
      </w:divBdr>
    </w:div>
    <w:div w:id="1125536509">
      <w:bodyDiv w:val="1"/>
      <w:marLeft w:val="0"/>
      <w:marRight w:val="0"/>
      <w:marTop w:val="0"/>
      <w:marBottom w:val="0"/>
      <w:divBdr>
        <w:top w:val="none" w:sz="0" w:space="0" w:color="auto"/>
        <w:left w:val="none" w:sz="0" w:space="0" w:color="auto"/>
        <w:bottom w:val="none" w:sz="0" w:space="0" w:color="auto"/>
        <w:right w:val="none" w:sz="0" w:space="0" w:color="auto"/>
      </w:divBdr>
    </w:div>
    <w:div w:id="1133716768">
      <w:bodyDiv w:val="1"/>
      <w:marLeft w:val="0"/>
      <w:marRight w:val="0"/>
      <w:marTop w:val="0"/>
      <w:marBottom w:val="0"/>
      <w:divBdr>
        <w:top w:val="none" w:sz="0" w:space="0" w:color="auto"/>
        <w:left w:val="none" w:sz="0" w:space="0" w:color="auto"/>
        <w:bottom w:val="none" w:sz="0" w:space="0" w:color="auto"/>
        <w:right w:val="none" w:sz="0" w:space="0" w:color="auto"/>
      </w:divBdr>
    </w:div>
    <w:div w:id="1148475952">
      <w:bodyDiv w:val="1"/>
      <w:marLeft w:val="0"/>
      <w:marRight w:val="0"/>
      <w:marTop w:val="0"/>
      <w:marBottom w:val="0"/>
      <w:divBdr>
        <w:top w:val="none" w:sz="0" w:space="0" w:color="auto"/>
        <w:left w:val="none" w:sz="0" w:space="0" w:color="auto"/>
        <w:bottom w:val="none" w:sz="0" w:space="0" w:color="auto"/>
        <w:right w:val="none" w:sz="0" w:space="0" w:color="auto"/>
      </w:divBdr>
    </w:div>
    <w:div w:id="1153520279">
      <w:bodyDiv w:val="1"/>
      <w:marLeft w:val="0"/>
      <w:marRight w:val="0"/>
      <w:marTop w:val="0"/>
      <w:marBottom w:val="0"/>
      <w:divBdr>
        <w:top w:val="none" w:sz="0" w:space="0" w:color="auto"/>
        <w:left w:val="none" w:sz="0" w:space="0" w:color="auto"/>
        <w:bottom w:val="none" w:sz="0" w:space="0" w:color="auto"/>
        <w:right w:val="none" w:sz="0" w:space="0" w:color="auto"/>
      </w:divBdr>
    </w:div>
    <w:div w:id="1156456675">
      <w:bodyDiv w:val="1"/>
      <w:marLeft w:val="0"/>
      <w:marRight w:val="0"/>
      <w:marTop w:val="0"/>
      <w:marBottom w:val="0"/>
      <w:divBdr>
        <w:top w:val="none" w:sz="0" w:space="0" w:color="auto"/>
        <w:left w:val="none" w:sz="0" w:space="0" w:color="auto"/>
        <w:bottom w:val="none" w:sz="0" w:space="0" w:color="auto"/>
        <w:right w:val="none" w:sz="0" w:space="0" w:color="auto"/>
      </w:divBdr>
    </w:div>
    <w:div w:id="1164929697">
      <w:bodyDiv w:val="1"/>
      <w:marLeft w:val="0"/>
      <w:marRight w:val="0"/>
      <w:marTop w:val="0"/>
      <w:marBottom w:val="0"/>
      <w:divBdr>
        <w:top w:val="none" w:sz="0" w:space="0" w:color="auto"/>
        <w:left w:val="none" w:sz="0" w:space="0" w:color="auto"/>
        <w:bottom w:val="none" w:sz="0" w:space="0" w:color="auto"/>
        <w:right w:val="none" w:sz="0" w:space="0" w:color="auto"/>
      </w:divBdr>
    </w:div>
    <w:div w:id="1213493610">
      <w:bodyDiv w:val="1"/>
      <w:marLeft w:val="0"/>
      <w:marRight w:val="0"/>
      <w:marTop w:val="0"/>
      <w:marBottom w:val="0"/>
      <w:divBdr>
        <w:top w:val="none" w:sz="0" w:space="0" w:color="auto"/>
        <w:left w:val="none" w:sz="0" w:space="0" w:color="auto"/>
        <w:bottom w:val="none" w:sz="0" w:space="0" w:color="auto"/>
        <w:right w:val="none" w:sz="0" w:space="0" w:color="auto"/>
      </w:divBdr>
    </w:div>
    <w:div w:id="1251541850">
      <w:bodyDiv w:val="1"/>
      <w:marLeft w:val="0"/>
      <w:marRight w:val="0"/>
      <w:marTop w:val="0"/>
      <w:marBottom w:val="0"/>
      <w:divBdr>
        <w:top w:val="none" w:sz="0" w:space="0" w:color="auto"/>
        <w:left w:val="none" w:sz="0" w:space="0" w:color="auto"/>
        <w:bottom w:val="none" w:sz="0" w:space="0" w:color="auto"/>
        <w:right w:val="none" w:sz="0" w:space="0" w:color="auto"/>
      </w:divBdr>
    </w:div>
    <w:div w:id="1282417047">
      <w:bodyDiv w:val="1"/>
      <w:marLeft w:val="0"/>
      <w:marRight w:val="0"/>
      <w:marTop w:val="0"/>
      <w:marBottom w:val="0"/>
      <w:divBdr>
        <w:top w:val="none" w:sz="0" w:space="0" w:color="auto"/>
        <w:left w:val="none" w:sz="0" w:space="0" w:color="auto"/>
        <w:bottom w:val="none" w:sz="0" w:space="0" w:color="auto"/>
        <w:right w:val="none" w:sz="0" w:space="0" w:color="auto"/>
      </w:divBdr>
    </w:div>
    <w:div w:id="1287617823">
      <w:bodyDiv w:val="1"/>
      <w:marLeft w:val="0"/>
      <w:marRight w:val="0"/>
      <w:marTop w:val="0"/>
      <w:marBottom w:val="0"/>
      <w:divBdr>
        <w:top w:val="none" w:sz="0" w:space="0" w:color="auto"/>
        <w:left w:val="none" w:sz="0" w:space="0" w:color="auto"/>
        <w:bottom w:val="none" w:sz="0" w:space="0" w:color="auto"/>
        <w:right w:val="none" w:sz="0" w:space="0" w:color="auto"/>
      </w:divBdr>
    </w:div>
    <w:div w:id="1331835161">
      <w:bodyDiv w:val="1"/>
      <w:marLeft w:val="0"/>
      <w:marRight w:val="0"/>
      <w:marTop w:val="0"/>
      <w:marBottom w:val="0"/>
      <w:divBdr>
        <w:top w:val="none" w:sz="0" w:space="0" w:color="auto"/>
        <w:left w:val="none" w:sz="0" w:space="0" w:color="auto"/>
        <w:bottom w:val="none" w:sz="0" w:space="0" w:color="auto"/>
        <w:right w:val="none" w:sz="0" w:space="0" w:color="auto"/>
      </w:divBdr>
    </w:div>
    <w:div w:id="1340934044">
      <w:bodyDiv w:val="1"/>
      <w:marLeft w:val="0"/>
      <w:marRight w:val="0"/>
      <w:marTop w:val="0"/>
      <w:marBottom w:val="0"/>
      <w:divBdr>
        <w:top w:val="none" w:sz="0" w:space="0" w:color="auto"/>
        <w:left w:val="none" w:sz="0" w:space="0" w:color="auto"/>
        <w:bottom w:val="none" w:sz="0" w:space="0" w:color="auto"/>
        <w:right w:val="none" w:sz="0" w:space="0" w:color="auto"/>
      </w:divBdr>
    </w:div>
    <w:div w:id="1344161753">
      <w:bodyDiv w:val="1"/>
      <w:marLeft w:val="0"/>
      <w:marRight w:val="0"/>
      <w:marTop w:val="0"/>
      <w:marBottom w:val="0"/>
      <w:divBdr>
        <w:top w:val="none" w:sz="0" w:space="0" w:color="auto"/>
        <w:left w:val="none" w:sz="0" w:space="0" w:color="auto"/>
        <w:bottom w:val="none" w:sz="0" w:space="0" w:color="auto"/>
        <w:right w:val="none" w:sz="0" w:space="0" w:color="auto"/>
      </w:divBdr>
    </w:div>
    <w:div w:id="1365254461">
      <w:bodyDiv w:val="1"/>
      <w:marLeft w:val="0"/>
      <w:marRight w:val="0"/>
      <w:marTop w:val="0"/>
      <w:marBottom w:val="0"/>
      <w:divBdr>
        <w:top w:val="none" w:sz="0" w:space="0" w:color="auto"/>
        <w:left w:val="none" w:sz="0" w:space="0" w:color="auto"/>
        <w:bottom w:val="none" w:sz="0" w:space="0" w:color="auto"/>
        <w:right w:val="none" w:sz="0" w:space="0" w:color="auto"/>
      </w:divBdr>
    </w:div>
    <w:div w:id="1374617874">
      <w:bodyDiv w:val="1"/>
      <w:marLeft w:val="0"/>
      <w:marRight w:val="0"/>
      <w:marTop w:val="0"/>
      <w:marBottom w:val="0"/>
      <w:divBdr>
        <w:top w:val="none" w:sz="0" w:space="0" w:color="auto"/>
        <w:left w:val="none" w:sz="0" w:space="0" w:color="auto"/>
        <w:bottom w:val="none" w:sz="0" w:space="0" w:color="auto"/>
        <w:right w:val="none" w:sz="0" w:space="0" w:color="auto"/>
      </w:divBdr>
    </w:div>
    <w:div w:id="1399016935">
      <w:bodyDiv w:val="1"/>
      <w:marLeft w:val="0"/>
      <w:marRight w:val="0"/>
      <w:marTop w:val="0"/>
      <w:marBottom w:val="0"/>
      <w:divBdr>
        <w:top w:val="none" w:sz="0" w:space="0" w:color="auto"/>
        <w:left w:val="none" w:sz="0" w:space="0" w:color="auto"/>
        <w:bottom w:val="none" w:sz="0" w:space="0" w:color="auto"/>
        <w:right w:val="none" w:sz="0" w:space="0" w:color="auto"/>
      </w:divBdr>
    </w:div>
    <w:div w:id="1444686163">
      <w:bodyDiv w:val="1"/>
      <w:marLeft w:val="0"/>
      <w:marRight w:val="0"/>
      <w:marTop w:val="0"/>
      <w:marBottom w:val="0"/>
      <w:divBdr>
        <w:top w:val="none" w:sz="0" w:space="0" w:color="auto"/>
        <w:left w:val="none" w:sz="0" w:space="0" w:color="auto"/>
        <w:bottom w:val="none" w:sz="0" w:space="0" w:color="auto"/>
        <w:right w:val="none" w:sz="0" w:space="0" w:color="auto"/>
      </w:divBdr>
    </w:div>
    <w:div w:id="1449661647">
      <w:bodyDiv w:val="1"/>
      <w:marLeft w:val="0"/>
      <w:marRight w:val="0"/>
      <w:marTop w:val="0"/>
      <w:marBottom w:val="0"/>
      <w:divBdr>
        <w:top w:val="none" w:sz="0" w:space="0" w:color="auto"/>
        <w:left w:val="none" w:sz="0" w:space="0" w:color="auto"/>
        <w:bottom w:val="none" w:sz="0" w:space="0" w:color="auto"/>
        <w:right w:val="none" w:sz="0" w:space="0" w:color="auto"/>
      </w:divBdr>
    </w:div>
    <w:div w:id="1460613345">
      <w:bodyDiv w:val="1"/>
      <w:marLeft w:val="0"/>
      <w:marRight w:val="0"/>
      <w:marTop w:val="0"/>
      <w:marBottom w:val="0"/>
      <w:divBdr>
        <w:top w:val="none" w:sz="0" w:space="0" w:color="auto"/>
        <w:left w:val="none" w:sz="0" w:space="0" w:color="auto"/>
        <w:bottom w:val="none" w:sz="0" w:space="0" w:color="auto"/>
        <w:right w:val="none" w:sz="0" w:space="0" w:color="auto"/>
      </w:divBdr>
    </w:div>
    <w:div w:id="1490828097">
      <w:bodyDiv w:val="1"/>
      <w:marLeft w:val="0"/>
      <w:marRight w:val="0"/>
      <w:marTop w:val="0"/>
      <w:marBottom w:val="0"/>
      <w:divBdr>
        <w:top w:val="none" w:sz="0" w:space="0" w:color="auto"/>
        <w:left w:val="none" w:sz="0" w:space="0" w:color="auto"/>
        <w:bottom w:val="none" w:sz="0" w:space="0" w:color="auto"/>
        <w:right w:val="none" w:sz="0" w:space="0" w:color="auto"/>
      </w:divBdr>
    </w:div>
    <w:div w:id="1512913155">
      <w:bodyDiv w:val="1"/>
      <w:marLeft w:val="0"/>
      <w:marRight w:val="0"/>
      <w:marTop w:val="0"/>
      <w:marBottom w:val="0"/>
      <w:divBdr>
        <w:top w:val="none" w:sz="0" w:space="0" w:color="auto"/>
        <w:left w:val="none" w:sz="0" w:space="0" w:color="auto"/>
        <w:bottom w:val="none" w:sz="0" w:space="0" w:color="auto"/>
        <w:right w:val="none" w:sz="0" w:space="0" w:color="auto"/>
      </w:divBdr>
    </w:div>
    <w:div w:id="1517691671">
      <w:bodyDiv w:val="1"/>
      <w:marLeft w:val="0"/>
      <w:marRight w:val="0"/>
      <w:marTop w:val="0"/>
      <w:marBottom w:val="0"/>
      <w:divBdr>
        <w:top w:val="none" w:sz="0" w:space="0" w:color="auto"/>
        <w:left w:val="none" w:sz="0" w:space="0" w:color="auto"/>
        <w:bottom w:val="none" w:sz="0" w:space="0" w:color="auto"/>
        <w:right w:val="none" w:sz="0" w:space="0" w:color="auto"/>
      </w:divBdr>
    </w:div>
    <w:div w:id="1520771702">
      <w:bodyDiv w:val="1"/>
      <w:marLeft w:val="0"/>
      <w:marRight w:val="0"/>
      <w:marTop w:val="0"/>
      <w:marBottom w:val="0"/>
      <w:divBdr>
        <w:top w:val="none" w:sz="0" w:space="0" w:color="auto"/>
        <w:left w:val="none" w:sz="0" w:space="0" w:color="auto"/>
        <w:bottom w:val="none" w:sz="0" w:space="0" w:color="auto"/>
        <w:right w:val="none" w:sz="0" w:space="0" w:color="auto"/>
      </w:divBdr>
    </w:div>
    <w:div w:id="1522743342">
      <w:bodyDiv w:val="1"/>
      <w:marLeft w:val="0"/>
      <w:marRight w:val="0"/>
      <w:marTop w:val="0"/>
      <w:marBottom w:val="0"/>
      <w:divBdr>
        <w:top w:val="none" w:sz="0" w:space="0" w:color="auto"/>
        <w:left w:val="none" w:sz="0" w:space="0" w:color="auto"/>
        <w:bottom w:val="none" w:sz="0" w:space="0" w:color="auto"/>
        <w:right w:val="none" w:sz="0" w:space="0" w:color="auto"/>
      </w:divBdr>
    </w:div>
    <w:div w:id="1560240689">
      <w:bodyDiv w:val="1"/>
      <w:marLeft w:val="0"/>
      <w:marRight w:val="0"/>
      <w:marTop w:val="0"/>
      <w:marBottom w:val="0"/>
      <w:divBdr>
        <w:top w:val="none" w:sz="0" w:space="0" w:color="auto"/>
        <w:left w:val="none" w:sz="0" w:space="0" w:color="auto"/>
        <w:bottom w:val="none" w:sz="0" w:space="0" w:color="auto"/>
        <w:right w:val="none" w:sz="0" w:space="0" w:color="auto"/>
      </w:divBdr>
    </w:div>
    <w:div w:id="1560943302">
      <w:bodyDiv w:val="1"/>
      <w:marLeft w:val="0"/>
      <w:marRight w:val="0"/>
      <w:marTop w:val="0"/>
      <w:marBottom w:val="0"/>
      <w:divBdr>
        <w:top w:val="none" w:sz="0" w:space="0" w:color="auto"/>
        <w:left w:val="none" w:sz="0" w:space="0" w:color="auto"/>
        <w:bottom w:val="none" w:sz="0" w:space="0" w:color="auto"/>
        <w:right w:val="none" w:sz="0" w:space="0" w:color="auto"/>
      </w:divBdr>
    </w:div>
    <w:div w:id="1566797061">
      <w:bodyDiv w:val="1"/>
      <w:marLeft w:val="0"/>
      <w:marRight w:val="0"/>
      <w:marTop w:val="0"/>
      <w:marBottom w:val="0"/>
      <w:divBdr>
        <w:top w:val="none" w:sz="0" w:space="0" w:color="auto"/>
        <w:left w:val="none" w:sz="0" w:space="0" w:color="auto"/>
        <w:bottom w:val="none" w:sz="0" w:space="0" w:color="auto"/>
        <w:right w:val="none" w:sz="0" w:space="0" w:color="auto"/>
      </w:divBdr>
    </w:div>
    <w:div w:id="1568031461">
      <w:bodyDiv w:val="1"/>
      <w:marLeft w:val="0"/>
      <w:marRight w:val="0"/>
      <w:marTop w:val="0"/>
      <w:marBottom w:val="0"/>
      <w:divBdr>
        <w:top w:val="none" w:sz="0" w:space="0" w:color="auto"/>
        <w:left w:val="none" w:sz="0" w:space="0" w:color="auto"/>
        <w:bottom w:val="none" w:sz="0" w:space="0" w:color="auto"/>
        <w:right w:val="none" w:sz="0" w:space="0" w:color="auto"/>
      </w:divBdr>
    </w:div>
    <w:div w:id="1570967272">
      <w:bodyDiv w:val="1"/>
      <w:marLeft w:val="0"/>
      <w:marRight w:val="0"/>
      <w:marTop w:val="0"/>
      <w:marBottom w:val="0"/>
      <w:divBdr>
        <w:top w:val="none" w:sz="0" w:space="0" w:color="auto"/>
        <w:left w:val="none" w:sz="0" w:space="0" w:color="auto"/>
        <w:bottom w:val="none" w:sz="0" w:space="0" w:color="auto"/>
        <w:right w:val="none" w:sz="0" w:space="0" w:color="auto"/>
      </w:divBdr>
    </w:div>
    <w:div w:id="1584795242">
      <w:bodyDiv w:val="1"/>
      <w:marLeft w:val="0"/>
      <w:marRight w:val="0"/>
      <w:marTop w:val="0"/>
      <w:marBottom w:val="0"/>
      <w:divBdr>
        <w:top w:val="none" w:sz="0" w:space="0" w:color="auto"/>
        <w:left w:val="none" w:sz="0" w:space="0" w:color="auto"/>
        <w:bottom w:val="none" w:sz="0" w:space="0" w:color="auto"/>
        <w:right w:val="none" w:sz="0" w:space="0" w:color="auto"/>
      </w:divBdr>
    </w:div>
    <w:div w:id="1585140037">
      <w:bodyDiv w:val="1"/>
      <w:marLeft w:val="0"/>
      <w:marRight w:val="0"/>
      <w:marTop w:val="0"/>
      <w:marBottom w:val="0"/>
      <w:divBdr>
        <w:top w:val="none" w:sz="0" w:space="0" w:color="auto"/>
        <w:left w:val="none" w:sz="0" w:space="0" w:color="auto"/>
        <w:bottom w:val="none" w:sz="0" w:space="0" w:color="auto"/>
        <w:right w:val="none" w:sz="0" w:space="0" w:color="auto"/>
      </w:divBdr>
    </w:div>
    <w:div w:id="1588228985">
      <w:bodyDiv w:val="1"/>
      <w:marLeft w:val="0"/>
      <w:marRight w:val="0"/>
      <w:marTop w:val="0"/>
      <w:marBottom w:val="0"/>
      <w:divBdr>
        <w:top w:val="none" w:sz="0" w:space="0" w:color="auto"/>
        <w:left w:val="none" w:sz="0" w:space="0" w:color="auto"/>
        <w:bottom w:val="none" w:sz="0" w:space="0" w:color="auto"/>
        <w:right w:val="none" w:sz="0" w:space="0" w:color="auto"/>
      </w:divBdr>
    </w:div>
    <w:div w:id="1619071154">
      <w:bodyDiv w:val="1"/>
      <w:marLeft w:val="0"/>
      <w:marRight w:val="0"/>
      <w:marTop w:val="0"/>
      <w:marBottom w:val="0"/>
      <w:divBdr>
        <w:top w:val="none" w:sz="0" w:space="0" w:color="auto"/>
        <w:left w:val="none" w:sz="0" w:space="0" w:color="auto"/>
        <w:bottom w:val="none" w:sz="0" w:space="0" w:color="auto"/>
        <w:right w:val="none" w:sz="0" w:space="0" w:color="auto"/>
      </w:divBdr>
    </w:div>
    <w:div w:id="1641885916">
      <w:bodyDiv w:val="1"/>
      <w:marLeft w:val="0"/>
      <w:marRight w:val="0"/>
      <w:marTop w:val="0"/>
      <w:marBottom w:val="0"/>
      <w:divBdr>
        <w:top w:val="none" w:sz="0" w:space="0" w:color="auto"/>
        <w:left w:val="none" w:sz="0" w:space="0" w:color="auto"/>
        <w:bottom w:val="none" w:sz="0" w:space="0" w:color="auto"/>
        <w:right w:val="none" w:sz="0" w:space="0" w:color="auto"/>
      </w:divBdr>
    </w:div>
    <w:div w:id="1665235509">
      <w:bodyDiv w:val="1"/>
      <w:marLeft w:val="0"/>
      <w:marRight w:val="0"/>
      <w:marTop w:val="0"/>
      <w:marBottom w:val="0"/>
      <w:divBdr>
        <w:top w:val="none" w:sz="0" w:space="0" w:color="auto"/>
        <w:left w:val="none" w:sz="0" w:space="0" w:color="auto"/>
        <w:bottom w:val="none" w:sz="0" w:space="0" w:color="auto"/>
        <w:right w:val="none" w:sz="0" w:space="0" w:color="auto"/>
      </w:divBdr>
    </w:div>
    <w:div w:id="1668173702">
      <w:bodyDiv w:val="1"/>
      <w:marLeft w:val="0"/>
      <w:marRight w:val="0"/>
      <w:marTop w:val="0"/>
      <w:marBottom w:val="0"/>
      <w:divBdr>
        <w:top w:val="none" w:sz="0" w:space="0" w:color="auto"/>
        <w:left w:val="none" w:sz="0" w:space="0" w:color="auto"/>
        <w:bottom w:val="none" w:sz="0" w:space="0" w:color="auto"/>
        <w:right w:val="none" w:sz="0" w:space="0" w:color="auto"/>
      </w:divBdr>
    </w:div>
    <w:div w:id="1681733154">
      <w:bodyDiv w:val="1"/>
      <w:marLeft w:val="0"/>
      <w:marRight w:val="0"/>
      <w:marTop w:val="0"/>
      <w:marBottom w:val="0"/>
      <w:divBdr>
        <w:top w:val="none" w:sz="0" w:space="0" w:color="auto"/>
        <w:left w:val="none" w:sz="0" w:space="0" w:color="auto"/>
        <w:bottom w:val="none" w:sz="0" w:space="0" w:color="auto"/>
        <w:right w:val="none" w:sz="0" w:space="0" w:color="auto"/>
      </w:divBdr>
    </w:div>
    <w:div w:id="1705247999">
      <w:bodyDiv w:val="1"/>
      <w:marLeft w:val="0"/>
      <w:marRight w:val="0"/>
      <w:marTop w:val="0"/>
      <w:marBottom w:val="0"/>
      <w:divBdr>
        <w:top w:val="none" w:sz="0" w:space="0" w:color="auto"/>
        <w:left w:val="none" w:sz="0" w:space="0" w:color="auto"/>
        <w:bottom w:val="none" w:sz="0" w:space="0" w:color="auto"/>
        <w:right w:val="none" w:sz="0" w:space="0" w:color="auto"/>
      </w:divBdr>
    </w:div>
    <w:div w:id="1727409985">
      <w:bodyDiv w:val="1"/>
      <w:marLeft w:val="0"/>
      <w:marRight w:val="0"/>
      <w:marTop w:val="0"/>
      <w:marBottom w:val="0"/>
      <w:divBdr>
        <w:top w:val="none" w:sz="0" w:space="0" w:color="auto"/>
        <w:left w:val="none" w:sz="0" w:space="0" w:color="auto"/>
        <w:bottom w:val="none" w:sz="0" w:space="0" w:color="auto"/>
        <w:right w:val="none" w:sz="0" w:space="0" w:color="auto"/>
      </w:divBdr>
    </w:div>
    <w:div w:id="1767385735">
      <w:bodyDiv w:val="1"/>
      <w:marLeft w:val="0"/>
      <w:marRight w:val="0"/>
      <w:marTop w:val="0"/>
      <w:marBottom w:val="0"/>
      <w:divBdr>
        <w:top w:val="none" w:sz="0" w:space="0" w:color="auto"/>
        <w:left w:val="none" w:sz="0" w:space="0" w:color="auto"/>
        <w:bottom w:val="none" w:sz="0" w:space="0" w:color="auto"/>
        <w:right w:val="none" w:sz="0" w:space="0" w:color="auto"/>
      </w:divBdr>
    </w:div>
    <w:div w:id="1794523046">
      <w:bodyDiv w:val="1"/>
      <w:marLeft w:val="0"/>
      <w:marRight w:val="0"/>
      <w:marTop w:val="0"/>
      <w:marBottom w:val="0"/>
      <w:divBdr>
        <w:top w:val="none" w:sz="0" w:space="0" w:color="auto"/>
        <w:left w:val="none" w:sz="0" w:space="0" w:color="auto"/>
        <w:bottom w:val="none" w:sz="0" w:space="0" w:color="auto"/>
        <w:right w:val="none" w:sz="0" w:space="0" w:color="auto"/>
      </w:divBdr>
    </w:div>
    <w:div w:id="1802964935">
      <w:bodyDiv w:val="1"/>
      <w:marLeft w:val="0"/>
      <w:marRight w:val="0"/>
      <w:marTop w:val="0"/>
      <w:marBottom w:val="0"/>
      <w:divBdr>
        <w:top w:val="none" w:sz="0" w:space="0" w:color="auto"/>
        <w:left w:val="none" w:sz="0" w:space="0" w:color="auto"/>
        <w:bottom w:val="none" w:sz="0" w:space="0" w:color="auto"/>
        <w:right w:val="none" w:sz="0" w:space="0" w:color="auto"/>
      </w:divBdr>
    </w:div>
    <w:div w:id="1834832657">
      <w:bodyDiv w:val="1"/>
      <w:marLeft w:val="0"/>
      <w:marRight w:val="0"/>
      <w:marTop w:val="0"/>
      <w:marBottom w:val="0"/>
      <w:divBdr>
        <w:top w:val="none" w:sz="0" w:space="0" w:color="auto"/>
        <w:left w:val="none" w:sz="0" w:space="0" w:color="auto"/>
        <w:bottom w:val="none" w:sz="0" w:space="0" w:color="auto"/>
        <w:right w:val="none" w:sz="0" w:space="0" w:color="auto"/>
      </w:divBdr>
    </w:div>
    <w:div w:id="1846821548">
      <w:bodyDiv w:val="1"/>
      <w:marLeft w:val="0"/>
      <w:marRight w:val="0"/>
      <w:marTop w:val="0"/>
      <w:marBottom w:val="0"/>
      <w:divBdr>
        <w:top w:val="none" w:sz="0" w:space="0" w:color="auto"/>
        <w:left w:val="none" w:sz="0" w:space="0" w:color="auto"/>
        <w:bottom w:val="none" w:sz="0" w:space="0" w:color="auto"/>
        <w:right w:val="none" w:sz="0" w:space="0" w:color="auto"/>
      </w:divBdr>
    </w:div>
    <w:div w:id="1848864974">
      <w:bodyDiv w:val="1"/>
      <w:marLeft w:val="0"/>
      <w:marRight w:val="0"/>
      <w:marTop w:val="0"/>
      <w:marBottom w:val="0"/>
      <w:divBdr>
        <w:top w:val="none" w:sz="0" w:space="0" w:color="auto"/>
        <w:left w:val="none" w:sz="0" w:space="0" w:color="auto"/>
        <w:bottom w:val="none" w:sz="0" w:space="0" w:color="auto"/>
        <w:right w:val="none" w:sz="0" w:space="0" w:color="auto"/>
      </w:divBdr>
    </w:div>
    <w:div w:id="1861967091">
      <w:bodyDiv w:val="1"/>
      <w:marLeft w:val="0"/>
      <w:marRight w:val="0"/>
      <w:marTop w:val="0"/>
      <w:marBottom w:val="0"/>
      <w:divBdr>
        <w:top w:val="none" w:sz="0" w:space="0" w:color="auto"/>
        <w:left w:val="none" w:sz="0" w:space="0" w:color="auto"/>
        <w:bottom w:val="none" w:sz="0" w:space="0" w:color="auto"/>
        <w:right w:val="none" w:sz="0" w:space="0" w:color="auto"/>
      </w:divBdr>
    </w:div>
    <w:div w:id="1962765569">
      <w:bodyDiv w:val="1"/>
      <w:marLeft w:val="0"/>
      <w:marRight w:val="0"/>
      <w:marTop w:val="0"/>
      <w:marBottom w:val="0"/>
      <w:divBdr>
        <w:top w:val="none" w:sz="0" w:space="0" w:color="auto"/>
        <w:left w:val="none" w:sz="0" w:space="0" w:color="auto"/>
        <w:bottom w:val="none" w:sz="0" w:space="0" w:color="auto"/>
        <w:right w:val="none" w:sz="0" w:space="0" w:color="auto"/>
      </w:divBdr>
    </w:div>
    <w:div w:id="2023697886">
      <w:bodyDiv w:val="1"/>
      <w:marLeft w:val="0"/>
      <w:marRight w:val="0"/>
      <w:marTop w:val="0"/>
      <w:marBottom w:val="0"/>
      <w:divBdr>
        <w:top w:val="none" w:sz="0" w:space="0" w:color="auto"/>
        <w:left w:val="none" w:sz="0" w:space="0" w:color="auto"/>
        <w:bottom w:val="none" w:sz="0" w:space="0" w:color="auto"/>
        <w:right w:val="none" w:sz="0" w:space="0" w:color="auto"/>
      </w:divBdr>
    </w:div>
    <w:div w:id="2066559249">
      <w:bodyDiv w:val="1"/>
      <w:marLeft w:val="0"/>
      <w:marRight w:val="0"/>
      <w:marTop w:val="0"/>
      <w:marBottom w:val="0"/>
      <w:divBdr>
        <w:top w:val="none" w:sz="0" w:space="0" w:color="auto"/>
        <w:left w:val="none" w:sz="0" w:space="0" w:color="auto"/>
        <w:bottom w:val="none" w:sz="0" w:space="0" w:color="auto"/>
        <w:right w:val="none" w:sz="0" w:space="0" w:color="auto"/>
      </w:divBdr>
    </w:div>
    <w:div w:id="2081635445">
      <w:bodyDiv w:val="1"/>
      <w:marLeft w:val="0"/>
      <w:marRight w:val="0"/>
      <w:marTop w:val="0"/>
      <w:marBottom w:val="0"/>
      <w:divBdr>
        <w:top w:val="none" w:sz="0" w:space="0" w:color="auto"/>
        <w:left w:val="none" w:sz="0" w:space="0" w:color="auto"/>
        <w:bottom w:val="none" w:sz="0" w:space="0" w:color="auto"/>
        <w:right w:val="none" w:sz="0" w:space="0" w:color="auto"/>
      </w:divBdr>
    </w:div>
    <w:div w:id="2088308567">
      <w:bodyDiv w:val="1"/>
      <w:marLeft w:val="0"/>
      <w:marRight w:val="0"/>
      <w:marTop w:val="0"/>
      <w:marBottom w:val="0"/>
      <w:divBdr>
        <w:top w:val="none" w:sz="0" w:space="0" w:color="auto"/>
        <w:left w:val="none" w:sz="0" w:space="0" w:color="auto"/>
        <w:bottom w:val="none" w:sz="0" w:space="0" w:color="auto"/>
        <w:right w:val="none" w:sz="0" w:space="0" w:color="auto"/>
      </w:divBdr>
    </w:div>
    <w:div w:id="2135244086">
      <w:bodyDiv w:val="1"/>
      <w:marLeft w:val="0"/>
      <w:marRight w:val="0"/>
      <w:marTop w:val="0"/>
      <w:marBottom w:val="0"/>
      <w:divBdr>
        <w:top w:val="none" w:sz="0" w:space="0" w:color="auto"/>
        <w:left w:val="none" w:sz="0" w:space="0" w:color="auto"/>
        <w:bottom w:val="none" w:sz="0" w:space="0" w:color="auto"/>
        <w:right w:val="none" w:sz="0" w:space="0" w:color="auto"/>
      </w:divBdr>
    </w:div>
    <w:div w:id="2144301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england.htvphcontracting@nhs.ne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package" Target="embeddings/Microsoft_PowerPoint_Presentation.ppt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emf"/><Relationship Id="R511daff0bd4f458c" Type="http://schemas.microsoft.com/office/2019/09/relationships/intelligence" Target="intelligence.xml"/><Relationship Id="rId5" Type="http://schemas.openxmlformats.org/officeDocument/2006/relationships/styles" Target="styles.xml"/><Relationship Id="rId15" Type="http://schemas.openxmlformats.org/officeDocument/2006/relationships/hyperlink" Target="mailto:PHE.Screening-ImmsSSAT@nhs.net" TargetMode="External"/><Relationship Id="rId10" Type="http://schemas.openxmlformats.org/officeDocument/2006/relationships/hyperlink" Target="https://www.england.nhs.uk/coronavirus/publication/covid-19-and-seasonal-flu-vaccination-for-pregnant-women/"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phst@nhs.n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7FA2C1281C62B4AB807887845C78677" ma:contentTypeVersion="33" ma:contentTypeDescription="Create a new document." ma:contentTypeScope="" ma:versionID="3ca276c78e9f37ac4c85a2f2a07a6192">
  <xsd:schema xmlns:xsd="http://www.w3.org/2001/XMLSchema" xmlns:xs="http://www.w3.org/2001/XMLSchema" xmlns:p="http://schemas.microsoft.com/office/2006/metadata/properties" xmlns:ns1="http://schemas.microsoft.com/sharepoint/v3" xmlns:ns2="99009413-77b1-4111-97a7-9edb68a8b844" xmlns:ns3="394e0fd9-cbb1-4d9b-9bd5-6e052490f8f1" targetNamespace="http://schemas.microsoft.com/office/2006/metadata/properties" ma:root="true" ma:fieldsID="7f7f43c76d67213b1b07cbb1a655bc7c" ns1:_="" ns2:_="" ns3:_="">
    <xsd:import namespace="http://schemas.microsoft.com/sharepoint/v3"/>
    <xsd:import namespace="99009413-77b1-4111-97a7-9edb68a8b844"/>
    <xsd:import namespace="394e0fd9-cbb1-4d9b-9bd5-6e052490f8f1"/>
    <xsd:element name="properties">
      <xsd:complexType>
        <xsd:sequence>
          <xsd:element name="documentManagement">
            <xsd:complexType>
              <xsd:all>
                <xsd:element ref="ns2:SharedWithUsers" minOccurs="0"/>
                <xsd:element ref="ns2:SharedWithDetails" minOccurs="0"/>
                <xsd:element ref="ns1:_ip_UnifiedCompliancePolicyProperties" minOccurs="0"/>
                <xsd:element ref="ns1:_ip_UnifiedCompliancePolicyUIAction" minOccurs="0"/>
                <xsd:element ref="ns3:Review_x0020_Dat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0" nillable="true" ma:displayName="Unified Compliance Policy Properties" ma:hidden="true" ma:internalName="_ip_UnifiedCompliancePolicyProperties">
      <xsd:simpleType>
        <xsd:restriction base="dms:Note"/>
      </xsd:simpleType>
    </xsd:element>
    <xsd:element name="_ip_UnifiedCompliancePolicyUIAction" ma:index="1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9009413-77b1-4111-97a7-9edb68a8b84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94e0fd9-cbb1-4d9b-9bd5-6e052490f8f1" elementFormDefault="qualified">
    <xsd:import namespace="http://schemas.microsoft.com/office/2006/documentManagement/types"/>
    <xsd:import namespace="http://schemas.microsoft.com/office/infopath/2007/PartnerControls"/>
    <xsd:element name="Review_x0020_Date" ma:index="12" nillable="true" ma:displayName="Review date" ma:indexed="true" ma:internalName="Review_x0020_Dat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Review_x0020_Date xmlns="394e0fd9-cbb1-4d9b-9bd5-6e052490f8f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994A64-186A-43F9-93FF-F9E6953299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9009413-77b1-4111-97a7-9edb68a8b844"/>
    <ds:schemaRef ds:uri="394e0fd9-cbb1-4d9b-9bd5-6e052490f8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9FE853-4EA7-496F-B7F9-6734B91EBB1B}">
  <ds:schemaRefs>
    <ds:schemaRef ds:uri="http://schemas.microsoft.com/office/2006/metadata/properties"/>
    <ds:schemaRef ds:uri="http://schemas.microsoft.com/office/infopath/2007/PartnerControls"/>
    <ds:schemaRef ds:uri="http://schemas.microsoft.com/sharepoint/v3"/>
    <ds:schemaRef ds:uri="394e0fd9-cbb1-4d9b-9bd5-6e052490f8f1"/>
  </ds:schemaRefs>
</ds:datastoreItem>
</file>

<file path=customXml/itemProps3.xml><?xml version="1.0" encoding="utf-8"?>
<ds:datastoreItem xmlns:ds="http://schemas.openxmlformats.org/officeDocument/2006/customXml" ds:itemID="{74DCE64D-9A39-46F6-9BFE-A15C399D24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710</Words>
  <Characters>4053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4754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Pickerill</dc:creator>
  <cp:keywords/>
  <cp:lastModifiedBy>JONES, Ros (NHS ENGLAND &amp; NHS IMPROVEMENT - X24)</cp:lastModifiedBy>
  <cp:revision>2</cp:revision>
  <dcterms:created xsi:type="dcterms:W3CDTF">2021-12-10T15:15:00Z</dcterms:created>
  <dcterms:modified xsi:type="dcterms:W3CDTF">2021-12-10T15:15:00Z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686056615</vt:i4>
  </property>
  <property fmtid="{D5CDD505-2E9C-101B-9397-08002B2CF9AE}" pid="3" name="ContentTypeId">
    <vt:lpwstr>0x010100B7FA2C1281C62B4AB807887845C78677</vt:lpwstr>
  </property>
</Properties>
</file>