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B8064B8" w14:textId="77777777" w:rsidR="00207918" w:rsidRPr="00207918" w:rsidRDefault="00207918" w:rsidP="00207918">
      <w:pPr>
        <w:rPr>
          <w:rFonts w:asciiTheme="minorHAnsi" w:hAnsiTheme="minorHAnsi" w:cstheme="minorHAnsi"/>
          <w:b/>
          <w:bCs/>
          <w:sz w:val="24"/>
        </w:rPr>
      </w:pPr>
      <w:r w:rsidRPr="00207918">
        <w:rPr>
          <w:rFonts w:asciiTheme="minorHAnsi" w:hAnsiTheme="minorHAnsi" w:cstheme="minorHAnsi"/>
          <w:b/>
          <w:bCs/>
          <w:sz w:val="24"/>
        </w:rPr>
        <w:t>FHFT Emergency Department (ED) discharge summary - notification of streaming to Frimley Park Hospital Urgent Treatment Centre (UTC)</w:t>
      </w:r>
    </w:p>
    <w:p w14:paraId="256FB789" w14:textId="77777777" w:rsidR="00207918" w:rsidRPr="00207918" w:rsidRDefault="00207918" w:rsidP="00207918">
      <w:pPr>
        <w:rPr>
          <w:rFonts w:asciiTheme="minorHAnsi" w:hAnsiTheme="minorHAnsi" w:cstheme="minorHAnsi"/>
          <w:sz w:val="24"/>
        </w:rPr>
      </w:pPr>
      <w:r w:rsidRPr="00207918">
        <w:rPr>
          <w:rFonts w:asciiTheme="minorHAnsi" w:hAnsiTheme="minorHAnsi" w:cstheme="minorHAnsi"/>
          <w:sz w:val="24"/>
        </w:rPr>
        <w:t xml:space="preserve">When patients are transferred from Frimley Park Hospital Emergency Department (ED) to the Urgent Treatment Centre (UTC), discharge summaries are issued from both services. The ED discharge summary includes a note under </w:t>
      </w:r>
      <w:r w:rsidRPr="00207918">
        <w:rPr>
          <w:rFonts w:asciiTheme="minorHAnsi" w:hAnsiTheme="minorHAnsi" w:cstheme="minorHAnsi"/>
          <w:b/>
          <w:bCs/>
          <w:sz w:val="24"/>
          <w:u w:val="single"/>
        </w:rPr>
        <w:t>‘Disposition</w:t>
      </w:r>
      <w:r w:rsidRPr="00207918">
        <w:rPr>
          <w:rFonts w:asciiTheme="minorHAnsi" w:hAnsiTheme="minorHAnsi" w:cstheme="minorHAnsi"/>
          <w:sz w:val="24"/>
        </w:rPr>
        <w:t>’ indicating that the patient has been “</w:t>
      </w:r>
      <w:r w:rsidRPr="00207918">
        <w:rPr>
          <w:rFonts w:asciiTheme="minorHAnsi" w:hAnsiTheme="minorHAnsi" w:cstheme="minorHAnsi"/>
          <w:b/>
          <w:bCs/>
          <w:sz w:val="24"/>
          <w:u w:val="single"/>
        </w:rPr>
        <w:t>Streamed to FPH UTC’,</w:t>
      </w:r>
      <w:r w:rsidRPr="00207918">
        <w:rPr>
          <w:rFonts w:asciiTheme="minorHAnsi" w:hAnsiTheme="minorHAnsi" w:cstheme="minorHAnsi"/>
          <w:sz w:val="24"/>
        </w:rPr>
        <w:t xml:space="preserve"> as illustrated in the screenshot provided below. This notification informs primary care that the patient attended the ED but was subsequently transferred to the UTC, and that a more detailed discharge summary will be forthcoming from the UTC.</w:t>
      </w:r>
    </w:p>
    <w:p w14:paraId="4DD8F3C1" w14:textId="0D6B6CCB" w:rsidR="00207918" w:rsidRPr="00207918" w:rsidRDefault="00207918" w:rsidP="00207918">
      <w:pPr>
        <w:rPr>
          <w:rFonts w:asciiTheme="minorHAnsi" w:hAnsiTheme="minorHAnsi" w:cstheme="minorHAnsi"/>
          <w:sz w:val="24"/>
        </w:rPr>
      </w:pPr>
      <w:r w:rsidRPr="00207918">
        <w:rPr>
          <w:rFonts w:asciiTheme="minorHAnsi" w:hAnsiTheme="minorHAnsi" w:cstheme="minorHAnsi"/>
          <w:sz w:val="24"/>
        </w:rPr>
        <w:drawing>
          <wp:inline distT="0" distB="0" distL="0" distR="0" wp14:anchorId="0C845368" wp14:editId="106B7BF4">
            <wp:extent cx="2279650" cy="857250"/>
            <wp:effectExtent l="0" t="0" r="6350" b="0"/>
            <wp:docPr id="294749907" name="Picture 2" descr="A white rectangular sign with black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4749907" name="Picture 2" descr="A white rectangular sign with black text&#10;&#10;AI-generated content may be incorrect."/>
                    <pic:cNvPicPr>
                      <a:picLocks noChangeAspect="1" noChangeArrowheads="1"/>
                    </pic:cNvPicPr>
                  </pic:nvPicPr>
                  <pic:blipFill>
                    <a:blip r:embed="rId11" r:link="rId12">
                      <a:extLst>
                        <a:ext uri="{28A0092B-C50C-407E-A947-70E740481C1C}">
                          <a14:useLocalDpi xmlns:a14="http://schemas.microsoft.com/office/drawing/2010/main" val="0"/>
                        </a:ext>
                      </a:extLst>
                    </a:blip>
                    <a:srcRect/>
                    <a:stretch>
                      <a:fillRect/>
                    </a:stretch>
                  </pic:blipFill>
                  <pic:spPr bwMode="auto">
                    <a:xfrm>
                      <a:off x="0" y="0"/>
                      <a:ext cx="2279650" cy="857250"/>
                    </a:xfrm>
                    <a:prstGeom prst="rect">
                      <a:avLst/>
                    </a:prstGeom>
                    <a:noFill/>
                    <a:ln>
                      <a:noFill/>
                    </a:ln>
                  </pic:spPr>
                </pic:pic>
              </a:graphicData>
            </a:graphic>
          </wp:inline>
        </w:drawing>
      </w:r>
    </w:p>
    <w:p w14:paraId="466206E8" w14:textId="4EE2F88A" w:rsidR="00207918" w:rsidRPr="00207918" w:rsidRDefault="00207918" w:rsidP="00207918">
      <w:pPr>
        <w:rPr>
          <w:rFonts w:asciiTheme="minorHAnsi" w:hAnsiTheme="minorHAnsi" w:cstheme="minorHAnsi"/>
          <w:sz w:val="24"/>
        </w:rPr>
      </w:pPr>
      <w:r w:rsidRPr="00207918">
        <w:rPr>
          <w:rFonts w:asciiTheme="minorHAnsi" w:hAnsiTheme="minorHAnsi" w:cstheme="minorHAnsi"/>
          <w:sz w:val="24"/>
        </w:rPr>
        <w:t xml:space="preserve">It has come to our attention that several of these discharge summaries have been mistakenly rejected by primary care in </w:t>
      </w:r>
      <w:proofErr w:type="spellStart"/>
      <w:r w:rsidRPr="00207918">
        <w:rPr>
          <w:rFonts w:asciiTheme="minorHAnsi" w:hAnsiTheme="minorHAnsi" w:cstheme="minorHAnsi"/>
          <w:sz w:val="24"/>
        </w:rPr>
        <w:t>Docman</w:t>
      </w:r>
      <w:proofErr w:type="spellEnd"/>
      <w:r w:rsidRPr="00207918">
        <w:rPr>
          <w:rFonts w:asciiTheme="minorHAnsi" w:hAnsiTheme="minorHAnsi" w:cstheme="minorHAnsi"/>
          <w:sz w:val="24"/>
        </w:rPr>
        <w:t xml:space="preserve">, under the assumption that they are duplicate copies. We wish to clarify that these are not duplicates. Therefore, we kindly request that both the ED and UTC discharge summaries be accepted in </w:t>
      </w:r>
      <w:proofErr w:type="spellStart"/>
      <w:r w:rsidRPr="00207918">
        <w:rPr>
          <w:rFonts w:asciiTheme="minorHAnsi" w:hAnsiTheme="minorHAnsi" w:cstheme="minorHAnsi"/>
          <w:sz w:val="24"/>
        </w:rPr>
        <w:t>Docman</w:t>
      </w:r>
      <w:proofErr w:type="spellEnd"/>
      <w:r w:rsidRPr="00207918">
        <w:rPr>
          <w:rFonts w:asciiTheme="minorHAnsi" w:hAnsiTheme="minorHAnsi" w:cstheme="minorHAnsi"/>
          <w:sz w:val="24"/>
        </w:rPr>
        <w:t>, unless the patient is no longer registered at the practice. T</w:t>
      </w:r>
      <w:r>
        <w:rPr>
          <w:rFonts w:asciiTheme="minorHAnsi" w:hAnsiTheme="minorHAnsi" w:cstheme="minorHAnsi"/>
          <w:sz w:val="24"/>
        </w:rPr>
        <w:t>h</w:t>
      </w:r>
      <w:r w:rsidRPr="00207918">
        <w:rPr>
          <w:rFonts w:asciiTheme="minorHAnsi" w:hAnsiTheme="minorHAnsi" w:cstheme="minorHAnsi"/>
          <w:sz w:val="24"/>
        </w:rPr>
        <w:t>is will ensure the maintenance of a complete record for the patient.</w:t>
      </w:r>
    </w:p>
    <w:p w14:paraId="4DC714DC" w14:textId="2598D112" w:rsidR="001352A8" w:rsidRPr="00203F63" w:rsidRDefault="00207918" w:rsidP="00207918">
      <w:r w:rsidRPr="00207918">
        <w:rPr>
          <w:rFonts w:asciiTheme="minorHAnsi" w:hAnsiTheme="minorHAnsi" w:cstheme="minorHAnsi"/>
          <w:sz w:val="24"/>
        </w:rPr>
        <w:t xml:space="preserve">Many thanks for your ongoing support and should you have any further questions relating to this matter please contact our FHFT GP Interface support team: </w:t>
      </w:r>
      <w:hyperlink r:id="rId13" w:history="1">
        <w:r w:rsidRPr="00207918">
          <w:rPr>
            <w:rStyle w:val="Hyperlink"/>
            <w:rFonts w:asciiTheme="minorHAnsi" w:hAnsiTheme="minorHAnsi" w:cstheme="minorHAnsi"/>
            <w:sz w:val="24"/>
          </w:rPr>
          <w:t>fhft.gpcommunications@nhs.net</w:t>
        </w:r>
      </w:hyperlink>
    </w:p>
    <w:sectPr w:rsidR="001352A8" w:rsidRPr="00203F63" w:rsidSect="00CC7160">
      <w:headerReference w:type="even" r:id="rId14"/>
      <w:headerReference w:type="default" r:id="rId15"/>
      <w:footerReference w:type="even" r:id="rId16"/>
      <w:footerReference w:type="default" r:id="rId17"/>
      <w:headerReference w:type="first" r:id="rId18"/>
      <w:footerReference w:type="first" r:id="rId19"/>
      <w:pgSz w:w="11906" w:h="16838"/>
      <w:pgMar w:top="2098" w:right="1134" w:bottom="1134" w:left="1134" w:header="1134" w:footer="907" w:gutter="0"/>
      <w:cols w:space="708"/>
      <w:docGrid w:linePitch="49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520C6E2" w14:textId="77777777" w:rsidR="00877CF7" w:rsidRDefault="00877CF7" w:rsidP="00775345">
      <w:pPr>
        <w:spacing w:after="0"/>
      </w:pPr>
      <w:r>
        <w:separator/>
      </w:r>
    </w:p>
  </w:endnote>
  <w:endnote w:type="continuationSeparator" w:id="0">
    <w:p w14:paraId="2F9E44CF" w14:textId="77777777" w:rsidR="00877CF7" w:rsidRDefault="00877CF7" w:rsidP="00775345">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Blk Univers 75">
    <w:altName w:val="Times New Roman"/>
    <w:charset w:val="00"/>
    <w:family w:val="auto"/>
    <w:pitch w:val="variable"/>
    <w:sig w:usb0="03000000"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90BFA7" w14:textId="77777777" w:rsidR="00180576" w:rsidRDefault="0018057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998416" w14:textId="06488EFE" w:rsidR="00775345" w:rsidRDefault="007265A9">
    <w:pPr>
      <w:pStyle w:val="Footer"/>
    </w:pPr>
    <w:r>
      <w:rPr>
        <w:noProof/>
        <w:lang w:eastAsia="en-GB"/>
      </w:rPr>
      <mc:AlternateContent>
        <mc:Choice Requires="wps">
          <w:drawing>
            <wp:anchor distT="0" distB="0" distL="114300" distR="114300" simplePos="0" relativeHeight="251667456" behindDoc="0" locked="0" layoutInCell="1" allowOverlap="1" wp14:anchorId="6D99841D" wp14:editId="792233BF">
              <wp:simplePos x="0" y="0"/>
              <wp:positionH relativeFrom="column">
                <wp:posOffset>-400050</wp:posOffset>
              </wp:positionH>
              <wp:positionV relativeFrom="paragraph">
                <wp:posOffset>264160</wp:posOffset>
              </wp:positionV>
              <wp:extent cx="6797040" cy="538480"/>
              <wp:effectExtent l="0" t="0" r="3810" b="0"/>
              <wp:wrapNone/>
              <wp:docPr id="11" name="Text Box 11"/>
              <wp:cNvGraphicFramePr/>
              <a:graphic xmlns:a="http://schemas.openxmlformats.org/drawingml/2006/main">
                <a:graphicData uri="http://schemas.microsoft.com/office/word/2010/wordprocessingShape">
                  <wps:wsp>
                    <wps:cNvSpPr txBox="1"/>
                    <wps:spPr>
                      <a:xfrm>
                        <a:off x="0" y="0"/>
                        <a:ext cx="6797040" cy="53848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6D998424" w14:textId="77777777" w:rsidR="00EB6797" w:rsidRPr="00EB6797" w:rsidRDefault="00EB6797">
                          <w:pPr>
                            <w:rPr>
                              <w:rFonts w:ascii="Arial" w:hAnsi="Arial" w:cs="Arial"/>
                              <w:color w:val="7F7F7F" w:themeColor="text1" w:themeTint="80"/>
                              <w:sz w:val="22"/>
                              <w:szCs w:val="2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6D99841D" id="_x0000_t202" coordsize="21600,21600" o:spt="202" path="m,l,21600r21600,l21600,xe">
              <v:stroke joinstyle="miter"/>
              <v:path gradientshapeok="t" o:connecttype="rect"/>
            </v:shapetype>
            <v:shape id="Text Box 11" o:spid="_x0000_s1027" type="#_x0000_t202" style="position:absolute;margin-left:-31.5pt;margin-top:20.8pt;width:535.2pt;height:42.4pt;z-index:2516674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" fillcolor="white [3201]" stroked="f" strokeweight=".5pt">
              <v:textbox>
                <w:txbxContent>
                  <w:p w14:paraId="6D998424" w14:textId="77777777" w:rsidR="00EB6797" w:rsidRPr="00EB6797" w:rsidRDefault="00EB6797">
                    <w:pPr>
                      <w:rPr>
                        <w:rFonts w:ascii="Arial" w:hAnsi="Arial" w:cs="Arial"/>
                        <w:color w:val="7F7F7F" w:themeColor="text1" w:themeTint="80"/>
                        <w:sz w:val="22"/>
                        <w:szCs w:val="22"/>
                      </w:rPr>
                    </w:pPr>
                  </w:p>
                </w:txbxContent>
              </v:textbox>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C47079" w14:textId="77777777" w:rsidR="00180576" w:rsidRDefault="0018057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C72740D" w14:textId="77777777" w:rsidR="00877CF7" w:rsidRDefault="00877CF7" w:rsidP="00775345">
      <w:pPr>
        <w:spacing w:after="0"/>
      </w:pPr>
      <w:r>
        <w:separator/>
      </w:r>
    </w:p>
  </w:footnote>
  <w:footnote w:type="continuationSeparator" w:id="0">
    <w:p w14:paraId="596D0F72" w14:textId="77777777" w:rsidR="00877CF7" w:rsidRDefault="00877CF7" w:rsidP="00775345">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14CE07" w14:textId="77777777" w:rsidR="00180576" w:rsidRDefault="0018057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998414" w14:textId="1D6CCECB" w:rsidR="00775345" w:rsidRDefault="00337B0E">
    <w:pPr>
      <w:pStyle w:val="Header"/>
    </w:pPr>
    <w:r>
      <w:rPr>
        <w:noProof/>
        <w:lang w:eastAsia="en-GB"/>
      </w:rPr>
      <w:drawing>
        <wp:anchor distT="0" distB="0" distL="114300" distR="114300" simplePos="0" relativeHeight="251664384" behindDoc="0" locked="0" layoutInCell="1" allowOverlap="1" wp14:anchorId="6D998417" wp14:editId="6D998418">
          <wp:simplePos x="0" y="0"/>
          <wp:positionH relativeFrom="column">
            <wp:posOffset>4101465</wp:posOffset>
          </wp:positionH>
          <wp:positionV relativeFrom="paragraph">
            <wp:posOffset>-548640</wp:posOffset>
          </wp:positionV>
          <wp:extent cx="2238375" cy="1109980"/>
          <wp:effectExtent l="0" t="0" r="9525"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rimley Health NHS Foundation Trust RGB BLUE.jpg"/>
                  <pic:cNvPicPr/>
                </pic:nvPicPr>
                <pic:blipFill rotWithShape="1">
                  <a:blip r:embed="rId1" cstate="print">
                    <a:extLst>
                      <a:ext uri="{28A0092B-C50C-407E-A947-70E740481C1C}">
                        <a14:useLocalDpi xmlns:a14="http://schemas.microsoft.com/office/drawing/2010/main" val="0"/>
                      </a:ext>
                    </a:extLst>
                  </a:blip>
                  <a:srcRect l="26791" b="19137"/>
                  <a:stretch/>
                </pic:blipFill>
                <pic:spPr bwMode="auto">
                  <a:xfrm>
                    <a:off x="0" y="0"/>
                    <a:ext cx="2238375" cy="110998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775345">
      <w:rPr>
        <w:noProof/>
        <w:lang w:eastAsia="en-GB"/>
      </w:rPr>
      <mc:AlternateContent>
        <mc:Choice Requires="wps">
          <w:drawing>
            <wp:anchor distT="0" distB="0" distL="114300" distR="114300" simplePos="0" relativeHeight="251659264" behindDoc="0" locked="0" layoutInCell="1" allowOverlap="1" wp14:anchorId="6D998419" wp14:editId="4472086D">
              <wp:simplePos x="0" y="0"/>
              <wp:positionH relativeFrom="column">
                <wp:posOffset>-457200</wp:posOffset>
              </wp:positionH>
              <wp:positionV relativeFrom="paragraph">
                <wp:posOffset>-317500</wp:posOffset>
              </wp:positionV>
              <wp:extent cx="3942080" cy="447040"/>
              <wp:effectExtent l="0" t="0" r="1270" b="0"/>
              <wp:wrapNone/>
              <wp:docPr id="4" name="Text Box 4"/>
              <wp:cNvGraphicFramePr/>
              <a:graphic xmlns:a="http://schemas.openxmlformats.org/drawingml/2006/main">
                <a:graphicData uri="http://schemas.microsoft.com/office/word/2010/wordprocessingShape">
                  <wps:wsp>
                    <wps:cNvSpPr txBox="1"/>
                    <wps:spPr>
                      <a:xfrm>
                        <a:off x="0" y="0"/>
                        <a:ext cx="3942080" cy="44704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6D998421" w14:textId="77777777" w:rsidR="00775345" w:rsidRDefault="009827DF">
                          <w:r>
                            <w:rPr>
                              <w:noProof/>
                              <w:lang w:eastAsia="en-GB"/>
                            </w:rPr>
                            <w:drawing>
                              <wp:inline distT="0" distB="0" distL="0" distR="0" wp14:anchorId="6D998426" wp14:editId="6D998427">
                                <wp:extent cx="3621602" cy="39941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rust Values Strapline 2020 (Full Transparent Background).png"/>
                                        <pic:cNvPicPr/>
                                      </pic:nvPicPr>
                                      <pic:blipFill>
                                        <a:blip r:embed="rId2">
                                          <a:extLst>
                                            <a:ext uri="{28A0092B-C50C-407E-A947-70E740481C1C}">
                                              <a14:useLocalDpi xmlns:a14="http://schemas.microsoft.com/office/drawing/2010/main" val="0"/>
                                            </a:ext>
                                          </a:extLst>
                                        </a:blip>
                                        <a:stretch>
                                          <a:fillRect/>
                                        </a:stretch>
                                      </pic:blipFill>
                                      <pic:spPr>
                                        <a:xfrm>
                                          <a:off x="0" y="0"/>
                                          <a:ext cx="3626693" cy="399976"/>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D998419" id="_x0000_t202" coordsize="21600,21600" o:spt="202" path="m,l,21600r21600,l21600,xe">
              <v:stroke joinstyle="miter"/>
              <v:path gradientshapeok="t" o:connecttype="rect"/>
            </v:shapetype>
            <v:shape id="Text Box 4" o:spid="_x0000_s1026" type="#_x0000_t202" style="position:absolute;margin-left:-36pt;margin-top:-25pt;width:310.4pt;height:35.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" fillcolor="white [3201]" stroked="f" strokeweight=".5pt">
              <v:textbox>
                <w:txbxContent>
                  <w:p w14:paraId="6D998421" w14:textId="77777777" w:rsidR="00775345" w:rsidRDefault="009827DF">
                    <w:r>
                      <w:rPr>
                        <w:noProof/>
                        <w:lang w:eastAsia="en-GB"/>
                      </w:rPr>
                      <w:drawing>
                        <wp:inline distT="0" distB="0" distL="0" distR="0" wp14:anchorId="6D998426" wp14:editId="6D998427">
                          <wp:extent cx="3621602" cy="39941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rust Values Strapline 2020 (Full Transparent Background).png"/>
                                  <pic:cNvPicPr/>
                                </pic:nvPicPr>
                                <pic:blipFill>
                                  <a:blip r:embed="rId2">
                                    <a:extLst>
                                      <a:ext uri="{28A0092B-C50C-407E-A947-70E740481C1C}">
                                        <a14:useLocalDpi xmlns:a14="http://schemas.microsoft.com/office/drawing/2010/main" val="0"/>
                                      </a:ext>
                                    </a:extLst>
                                  </a:blip>
                                  <a:stretch>
                                    <a:fillRect/>
                                  </a:stretch>
                                </pic:blipFill>
                                <pic:spPr>
                                  <a:xfrm>
                                    <a:off x="0" y="0"/>
                                    <a:ext cx="3626693" cy="399976"/>
                                  </a:xfrm>
                                  <a:prstGeom prst="rect">
                                    <a:avLst/>
                                  </a:prstGeom>
                                </pic:spPr>
                              </pic:pic>
                            </a:graphicData>
                          </a:graphic>
                        </wp:inline>
                      </w:drawing>
                    </w:r>
                  </w:p>
                </w:txbxContent>
              </v:textbox>
            </v:shape>
          </w:pict>
        </mc:Fallback>
      </mc:AlternateContent>
    </w:r>
    <w:r w:rsidR="000B53DE">
      <w:rPr>
        <w:noProof/>
        <w:lang w:eastAsia="en-GB"/>
      </w:rPr>
      <w:t>c</w:t>
    </w:r>
  </w:p>
  <w:p w14:paraId="6D998415" w14:textId="77777777" w:rsidR="00775345" w:rsidRDefault="00775345">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A260BA" w14:textId="77777777" w:rsidR="00180576" w:rsidRDefault="0018057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D069ED"/>
    <w:multiLevelType w:val="hybridMultilevel"/>
    <w:tmpl w:val="B6F68BDA"/>
    <w:lvl w:ilvl="0" w:tplc="5596EFD0">
      <w:start w:val="1"/>
      <w:numFmt w:val="decimal"/>
      <w:lvlText w:val="%1."/>
      <w:lvlJc w:val="left"/>
      <w:pPr>
        <w:ind w:left="360" w:hanging="360"/>
      </w:pPr>
      <w:rPr>
        <w:rFonts w:hint="default"/>
        <w:u w:val="single"/>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04F37B3C"/>
    <w:multiLevelType w:val="hybridMultilevel"/>
    <w:tmpl w:val="8D2C7674"/>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360" w:hanging="360"/>
      </w:pPr>
      <w:rPr>
        <w:rFonts w:ascii="Courier New" w:hAnsi="Courier New" w:cs="Courier New" w:hint="default"/>
      </w:rPr>
    </w:lvl>
    <w:lvl w:ilvl="2" w:tplc="08090005" w:tentative="1">
      <w:start w:val="1"/>
      <w:numFmt w:val="bullet"/>
      <w:lvlText w:val=""/>
      <w:lvlJc w:val="left"/>
      <w:pPr>
        <w:ind w:left="1080" w:hanging="360"/>
      </w:pPr>
      <w:rPr>
        <w:rFonts w:ascii="Wingdings" w:hAnsi="Wingdings" w:hint="default"/>
      </w:rPr>
    </w:lvl>
    <w:lvl w:ilvl="3" w:tplc="08090001" w:tentative="1">
      <w:start w:val="1"/>
      <w:numFmt w:val="bullet"/>
      <w:lvlText w:val=""/>
      <w:lvlJc w:val="left"/>
      <w:pPr>
        <w:ind w:left="1800" w:hanging="360"/>
      </w:pPr>
      <w:rPr>
        <w:rFonts w:ascii="Symbol" w:hAnsi="Symbol" w:hint="default"/>
      </w:rPr>
    </w:lvl>
    <w:lvl w:ilvl="4" w:tplc="08090003" w:tentative="1">
      <w:start w:val="1"/>
      <w:numFmt w:val="bullet"/>
      <w:lvlText w:val="o"/>
      <w:lvlJc w:val="left"/>
      <w:pPr>
        <w:ind w:left="2520" w:hanging="360"/>
      </w:pPr>
      <w:rPr>
        <w:rFonts w:ascii="Courier New" w:hAnsi="Courier New" w:cs="Courier New" w:hint="default"/>
      </w:rPr>
    </w:lvl>
    <w:lvl w:ilvl="5" w:tplc="08090005" w:tentative="1">
      <w:start w:val="1"/>
      <w:numFmt w:val="bullet"/>
      <w:lvlText w:val=""/>
      <w:lvlJc w:val="left"/>
      <w:pPr>
        <w:ind w:left="3240" w:hanging="360"/>
      </w:pPr>
      <w:rPr>
        <w:rFonts w:ascii="Wingdings" w:hAnsi="Wingdings" w:hint="default"/>
      </w:rPr>
    </w:lvl>
    <w:lvl w:ilvl="6" w:tplc="08090001" w:tentative="1">
      <w:start w:val="1"/>
      <w:numFmt w:val="bullet"/>
      <w:lvlText w:val=""/>
      <w:lvlJc w:val="left"/>
      <w:pPr>
        <w:ind w:left="3960" w:hanging="360"/>
      </w:pPr>
      <w:rPr>
        <w:rFonts w:ascii="Symbol" w:hAnsi="Symbol" w:hint="default"/>
      </w:rPr>
    </w:lvl>
    <w:lvl w:ilvl="7" w:tplc="08090003" w:tentative="1">
      <w:start w:val="1"/>
      <w:numFmt w:val="bullet"/>
      <w:lvlText w:val="o"/>
      <w:lvlJc w:val="left"/>
      <w:pPr>
        <w:ind w:left="4680" w:hanging="360"/>
      </w:pPr>
      <w:rPr>
        <w:rFonts w:ascii="Courier New" w:hAnsi="Courier New" w:cs="Courier New" w:hint="default"/>
      </w:rPr>
    </w:lvl>
    <w:lvl w:ilvl="8" w:tplc="08090005" w:tentative="1">
      <w:start w:val="1"/>
      <w:numFmt w:val="bullet"/>
      <w:lvlText w:val=""/>
      <w:lvlJc w:val="left"/>
      <w:pPr>
        <w:ind w:left="5400" w:hanging="360"/>
      </w:pPr>
      <w:rPr>
        <w:rFonts w:ascii="Wingdings" w:hAnsi="Wingdings" w:hint="default"/>
      </w:rPr>
    </w:lvl>
  </w:abstractNum>
  <w:abstractNum w:abstractNumId="2" w15:restartNumberingAfterBreak="0">
    <w:nsid w:val="097B6878"/>
    <w:multiLevelType w:val="multilevel"/>
    <w:tmpl w:val="6F70838E"/>
    <w:lvl w:ilvl="0">
      <w:start w:val="1"/>
      <w:numFmt w:val="bullet"/>
      <w:lvlText w:val=""/>
      <w:lvlJc w:val="left"/>
      <w:pPr>
        <w:tabs>
          <w:tab w:val="num" w:pos="360"/>
        </w:tabs>
        <w:ind w:left="360" w:hanging="360"/>
      </w:pPr>
      <w:rPr>
        <w:rFonts w:ascii="Symbol" w:hAnsi="Symbol" w:hint="default"/>
        <w:sz w:val="20"/>
      </w:rPr>
    </w:lvl>
    <w:lvl w:ilvl="1">
      <w:start w:val="1"/>
      <w:numFmt w:val="bullet"/>
      <w:lvlText w:val=""/>
      <w:lvlJc w:val="left"/>
      <w:pPr>
        <w:tabs>
          <w:tab w:val="num" w:pos="1080"/>
        </w:tabs>
        <w:ind w:left="1080" w:hanging="360"/>
      </w:pPr>
      <w:rPr>
        <w:rFonts w:ascii="Symbol" w:hAnsi="Symbol" w:hint="default"/>
        <w:sz w:val="20"/>
      </w:rPr>
    </w:lvl>
    <w:lvl w:ilvl="2">
      <w:start w:val="1"/>
      <w:numFmt w:val="bullet"/>
      <w:lvlText w:val=""/>
      <w:lvlJc w:val="left"/>
      <w:pPr>
        <w:tabs>
          <w:tab w:val="num" w:pos="1800"/>
        </w:tabs>
        <w:ind w:left="1800" w:hanging="360"/>
      </w:pPr>
      <w:rPr>
        <w:rFonts w:ascii="Symbol" w:hAnsi="Symbol" w:hint="default"/>
        <w:sz w:val="20"/>
      </w:rPr>
    </w:lvl>
    <w:lvl w:ilvl="3">
      <w:start w:val="1"/>
      <w:numFmt w:val="bullet"/>
      <w:lvlText w:val=""/>
      <w:lvlJc w:val="left"/>
      <w:pPr>
        <w:tabs>
          <w:tab w:val="num" w:pos="2520"/>
        </w:tabs>
        <w:ind w:left="2520" w:hanging="360"/>
      </w:pPr>
      <w:rPr>
        <w:rFonts w:ascii="Symbol" w:hAnsi="Symbol" w:hint="default"/>
        <w:sz w:val="20"/>
      </w:rPr>
    </w:lvl>
    <w:lvl w:ilvl="4">
      <w:start w:val="1"/>
      <w:numFmt w:val="bullet"/>
      <w:lvlText w:val=""/>
      <w:lvlJc w:val="left"/>
      <w:pPr>
        <w:tabs>
          <w:tab w:val="num" w:pos="3240"/>
        </w:tabs>
        <w:ind w:left="3240" w:hanging="360"/>
      </w:pPr>
      <w:rPr>
        <w:rFonts w:ascii="Symbol" w:hAnsi="Symbol" w:hint="default"/>
        <w:sz w:val="20"/>
      </w:rPr>
    </w:lvl>
    <w:lvl w:ilvl="5">
      <w:start w:val="1"/>
      <w:numFmt w:val="bullet"/>
      <w:lvlText w:val=""/>
      <w:lvlJc w:val="left"/>
      <w:pPr>
        <w:tabs>
          <w:tab w:val="num" w:pos="3960"/>
        </w:tabs>
        <w:ind w:left="3960" w:hanging="360"/>
      </w:pPr>
      <w:rPr>
        <w:rFonts w:ascii="Symbol" w:hAnsi="Symbol" w:hint="default"/>
        <w:sz w:val="20"/>
      </w:rPr>
    </w:lvl>
    <w:lvl w:ilvl="6">
      <w:start w:val="1"/>
      <w:numFmt w:val="bullet"/>
      <w:lvlText w:val=""/>
      <w:lvlJc w:val="left"/>
      <w:pPr>
        <w:tabs>
          <w:tab w:val="num" w:pos="4680"/>
        </w:tabs>
        <w:ind w:left="4680" w:hanging="360"/>
      </w:pPr>
      <w:rPr>
        <w:rFonts w:ascii="Symbol" w:hAnsi="Symbol" w:hint="default"/>
        <w:sz w:val="20"/>
      </w:rPr>
    </w:lvl>
    <w:lvl w:ilvl="7">
      <w:start w:val="1"/>
      <w:numFmt w:val="bullet"/>
      <w:lvlText w:val=""/>
      <w:lvlJc w:val="left"/>
      <w:pPr>
        <w:tabs>
          <w:tab w:val="num" w:pos="5400"/>
        </w:tabs>
        <w:ind w:left="5400" w:hanging="360"/>
      </w:pPr>
      <w:rPr>
        <w:rFonts w:ascii="Symbol" w:hAnsi="Symbol" w:hint="default"/>
        <w:sz w:val="20"/>
      </w:rPr>
    </w:lvl>
    <w:lvl w:ilvl="8">
      <w:start w:val="1"/>
      <w:numFmt w:val="bullet"/>
      <w:lvlText w:val=""/>
      <w:lvlJc w:val="left"/>
      <w:pPr>
        <w:tabs>
          <w:tab w:val="num" w:pos="6120"/>
        </w:tabs>
        <w:ind w:left="6120" w:hanging="360"/>
      </w:pPr>
      <w:rPr>
        <w:rFonts w:ascii="Symbol" w:hAnsi="Symbol" w:hint="default"/>
        <w:sz w:val="20"/>
      </w:rPr>
    </w:lvl>
  </w:abstractNum>
  <w:abstractNum w:abstractNumId="3" w15:restartNumberingAfterBreak="0">
    <w:nsid w:val="0A2427FD"/>
    <w:multiLevelType w:val="hybridMultilevel"/>
    <w:tmpl w:val="173CD7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A2E42DE"/>
    <w:multiLevelType w:val="hybridMultilevel"/>
    <w:tmpl w:val="45E4A8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0B915BFA"/>
    <w:multiLevelType w:val="multilevel"/>
    <w:tmpl w:val="9958738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03A3478"/>
    <w:multiLevelType w:val="hybridMultilevel"/>
    <w:tmpl w:val="3752B8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6CD7003"/>
    <w:multiLevelType w:val="hybridMultilevel"/>
    <w:tmpl w:val="2B141082"/>
    <w:lvl w:ilvl="0" w:tplc="39B2DC76">
      <w:start w:val="6"/>
      <w:numFmt w:val="bullet"/>
      <w:lvlText w:val="-"/>
      <w:lvlJc w:val="left"/>
      <w:pPr>
        <w:ind w:left="720" w:hanging="360"/>
      </w:pPr>
      <w:rPr>
        <w:rFonts w:ascii="Blk Univers 75" w:eastAsiaTheme="minorEastAsia" w:hAnsi="Blk Univers 75" w:cs="Blk Univers 75"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E264884"/>
    <w:multiLevelType w:val="hybridMultilevel"/>
    <w:tmpl w:val="2CD670AE"/>
    <w:lvl w:ilvl="0" w:tplc="902EDAE6">
      <w:start w:val="1"/>
      <w:numFmt w:val="decimal"/>
      <w:lvlText w:val="%1."/>
      <w:lvlJc w:val="left"/>
      <w:pPr>
        <w:ind w:left="360" w:hanging="360"/>
      </w:pPr>
      <w:rPr>
        <w:rFonts w:hint="default"/>
        <w:b/>
        <w:color w:val="auto"/>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9" w15:restartNumberingAfterBreak="0">
    <w:nsid w:val="1E6245A6"/>
    <w:multiLevelType w:val="hybridMultilevel"/>
    <w:tmpl w:val="5E9CF1B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0" w15:restartNumberingAfterBreak="0">
    <w:nsid w:val="2326259E"/>
    <w:multiLevelType w:val="multilevel"/>
    <w:tmpl w:val="CB4CC9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25DC3052"/>
    <w:multiLevelType w:val="hybridMultilevel"/>
    <w:tmpl w:val="090C806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6D74C56"/>
    <w:multiLevelType w:val="hybridMultilevel"/>
    <w:tmpl w:val="86B6893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3" w15:restartNumberingAfterBreak="0">
    <w:nsid w:val="2CA874DA"/>
    <w:multiLevelType w:val="hybridMultilevel"/>
    <w:tmpl w:val="60040984"/>
    <w:lvl w:ilvl="0" w:tplc="08090003">
      <w:start w:val="1"/>
      <w:numFmt w:val="bullet"/>
      <w:lvlText w:val="o"/>
      <w:lvlJc w:val="left"/>
      <w:pPr>
        <w:ind w:left="1440" w:hanging="360"/>
      </w:pPr>
      <w:rPr>
        <w:rFonts w:ascii="Courier New" w:hAnsi="Courier New" w:cs="Courier New"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start w:val="1"/>
      <w:numFmt w:val="bullet"/>
      <w:lvlText w:val=""/>
      <w:lvlJc w:val="left"/>
      <w:pPr>
        <w:ind w:left="3600" w:hanging="360"/>
      </w:pPr>
      <w:rPr>
        <w:rFonts w:ascii="Symbol" w:hAnsi="Symbol" w:hint="default"/>
      </w:rPr>
    </w:lvl>
    <w:lvl w:ilvl="4" w:tplc="08090003">
      <w:start w:val="1"/>
      <w:numFmt w:val="bullet"/>
      <w:lvlText w:val="o"/>
      <w:lvlJc w:val="left"/>
      <w:pPr>
        <w:ind w:left="4320" w:hanging="360"/>
      </w:pPr>
      <w:rPr>
        <w:rFonts w:ascii="Courier New" w:hAnsi="Courier New" w:cs="Courier New" w:hint="default"/>
      </w:rPr>
    </w:lvl>
    <w:lvl w:ilvl="5" w:tplc="08090005">
      <w:start w:val="1"/>
      <w:numFmt w:val="bullet"/>
      <w:lvlText w:val=""/>
      <w:lvlJc w:val="left"/>
      <w:pPr>
        <w:ind w:left="5040" w:hanging="360"/>
      </w:pPr>
      <w:rPr>
        <w:rFonts w:ascii="Wingdings" w:hAnsi="Wingdings" w:hint="default"/>
      </w:rPr>
    </w:lvl>
    <w:lvl w:ilvl="6" w:tplc="08090001">
      <w:start w:val="1"/>
      <w:numFmt w:val="bullet"/>
      <w:lvlText w:val=""/>
      <w:lvlJc w:val="left"/>
      <w:pPr>
        <w:ind w:left="5760" w:hanging="360"/>
      </w:pPr>
      <w:rPr>
        <w:rFonts w:ascii="Symbol" w:hAnsi="Symbol" w:hint="default"/>
      </w:rPr>
    </w:lvl>
    <w:lvl w:ilvl="7" w:tplc="08090003">
      <w:start w:val="1"/>
      <w:numFmt w:val="bullet"/>
      <w:lvlText w:val="o"/>
      <w:lvlJc w:val="left"/>
      <w:pPr>
        <w:ind w:left="6480" w:hanging="360"/>
      </w:pPr>
      <w:rPr>
        <w:rFonts w:ascii="Courier New" w:hAnsi="Courier New" w:cs="Courier New" w:hint="default"/>
      </w:rPr>
    </w:lvl>
    <w:lvl w:ilvl="8" w:tplc="08090005">
      <w:start w:val="1"/>
      <w:numFmt w:val="bullet"/>
      <w:lvlText w:val=""/>
      <w:lvlJc w:val="left"/>
      <w:pPr>
        <w:ind w:left="7200" w:hanging="360"/>
      </w:pPr>
      <w:rPr>
        <w:rFonts w:ascii="Wingdings" w:hAnsi="Wingdings" w:hint="default"/>
      </w:rPr>
    </w:lvl>
  </w:abstractNum>
  <w:abstractNum w:abstractNumId="14" w15:restartNumberingAfterBreak="0">
    <w:nsid w:val="3160723A"/>
    <w:multiLevelType w:val="hybridMultilevel"/>
    <w:tmpl w:val="E15C1202"/>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39C20D24"/>
    <w:multiLevelType w:val="hybridMultilevel"/>
    <w:tmpl w:val="9C363F9E"/>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3AB32BDB"/>
    <w:multiLevelType w:val="multilevel"/>
    <w:tmpl w:val="6F70838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3E1320F5"/>
    <w:multiLevelType w:val="hybridMultilevel"/>
    <w:tmpl w:val="EDEE72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FD51ED3"/>
    <w:multiLevelType w:val="multilevel"/>
    <w:tmpl w:val="9782E2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48691B42"/>
    <w:multiLevelType w:val="hybridMultilevel"/>
    <w:tmpl w:val="EBB2BD6C"/>
    <w:lvl w:ilvl="0" w:tplc="60868126">
      <w:start w:val="1"/>
      <w:numFmt w:val="upperLetter"/>
      <w:lvlText w:val="%1)"/>
      <w:lvlJc w:val="left"/>
      <w:pPr>
        <w:ind w:left="720" w:hanging="360"/>
      </w:pPr>
      <w:rPr>
        <w:rFonts w:hint="default"/>
        <w:u w:val="single"/>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4F466BD8"/>
    <w:multiLevelType w:val="multilevel"/>
    <w:tmpl w:val="6F70838E"/>
    <w:lvl w:ilvl="0">
      <w:start w:val="1"/>
      <w:numFmt w:val="bullet"/>
      <w:lvlText w:val=""/>
      <w:lvlJc w:val="left"/>
      <w:pPr>
        <w:tabs>
          <w:tab w:val="num" w:pos="360"/>
        </w:tabs>
        <w:ind w:left="360" w:hanging="360"/>
      </w:pPr>
      <w:rPr>
        <w:rFonts w:ascii="Symbol" w:hAnsi="Symbol" w:hint="default"/>
        <w:sz w:val="20"/>
      </w:rPr>
    </w:lvl>
    <w:lvl w:ilvl="1">
      <w:start w:val="1"/>
      <w:numFmt w:val="bullet"/>
      <w:lvlText w:val=""/>
      <w:lvlJc w:val="left"/>
      <w:pPr>
        <w:tabs>
          <w:tab w:val="num" w:pos="1080"/>
        </w:tabs>
        <w:ind w:left="1080" w:hanging="360"/>
      </w:pPr>
      <w:rPr>
        <w:rFonts w:ascii="Symbol" w:hAnsi="Symbol" w:hint="default"/>
        <w:sz w:val="20"/>
      </w:rPr>
    </w:lvl>
    <w:lvl w:ilvl="2">
      <w:start w:val="1"/>
      <w:numFmt w:val="bullet"/>
      <w:lvlText w:val=""/>
      <w:lvlJc w:val="left"/>
      <w:pPr>
        <w:tabs>
          <w:tab w:val="num" w:pos="1800"/>
        </w:tabs>
        <w:ind w:left="1800" w:hanging="360"/>
      </w:pPr>
      <w:rPr>
        <w:rFonts w:ascii="Symbol" w:hAnsi="Symbol" w:hint="default"/>
        <w:sz w:val="20"/>
      </w:rPr>
    </w:lvl>
    <w:lvl w:ilvl="3">
      <w:start w:val="1"/>
      <w:numFmt w:val="bullet"/>
      <w:lvlText w:val=""/>
      <w:lvlJc w:val="left"/>
      <w:pPr>
        <w:tabs>
          <w:tab w:val="num" w:pos="2520"/>
        </w:tabs>
        <w:ind w:left="2520" w:hanging="360"/>
      </w:pPr>
      <w:rPr>
        <w:rFonts w:ascii="Symbol" w:hAnsi="Symbol" w:hint="default"/>
        <w:sz w:val="20"/>
      </w:rPr>
    </w:lvl>
    <w:lvl w:ilvl="4">
      <w:start w:val="1"/>
      <w:numFmt w:val="bullet"/>
      <w:lvlText w:val=""/>
      <w:lvlJc w:val="left"/>
      <w:pPr>
        <w:tabs>
          <w:tab w:val="num" w:pos="3240"/>
        </w:tabs>
        <w:ind w:left="3240" w:hanging="360"/>
      </w:pPr>
      <w:rPr>
        <w:rFonts w:ascii="Symbol" w:hAnsi="Symbol" w:hint="default"/>
        <w:sz w:val="20"/>
      </w:rPr>
    </w:lvl>
    <w:lvl w:ilvl="5">
      <w:start w:val="1"/>
      <w:numFmt w:val="bullet"/>
      <w:lvlText w:val=""/>
      <w:lvlJc w:val="left"/>
      <w:pPr>
        <w:tabs>
          <w:tab w:val="num" w:pos="3960"/>
        </w:tabs>
        <w:ind w:left="3960" w:hanging="360"/>
      </w:pPr>
      <w:rPr>
        <w:rFonts w:ascii="Symbol" w:hAnsi="Symbol" w:hint="default"/>
        <w:sz w:val="20"/>
      </w:rPr>
    </w:lvl>
    <w:lvl w:ilvl="6">
      <w:start w:val="1"/>
      <w:numFmt w:val="bullet"/>
      <w:lvlText w:val=""/>
      <w:lvlJc w:val="left"/>
      <w:pPr>
        <w:tabs>
          <w:tab w:val="num" w:pos="4680"/>
        </w:tabs>
        <w:ind w:left="4680" w:hanging="360"/>
      </w:pPr>
      <w:rPr>
        <w:rFonts w:ascii="Symbol" w:hAnsi="Symbol" w:hint="default"/>
        <w:sz w:val="20"/>
      </w:rPr>
    </w:lvl>
    <w:lvl w:ilvl="7">
      <w:start w:val="1"/>
      <w:numFmt w:val="bullet"/>
      <w:lvlText w:val=""/>
      <w:lvlJc w:val="left"/>
      <w:pPr>
        <w:tabs>
          <w:tab w:val="num" w:pos="5400"/>
        </w:tabs>
        <w:ind w:left="5400" w:hanging="360"/>
      </w:pPr>
      <w:rPr>
        <w:rFonts w:ascii="Symbol" w:hAnsi="Symbol" w:hint="default"/>
        <w:sz w:val="20"/>
      </w:rPr>
    </w:lvl>
    <w:lvl w:ilvl="8">
      <w:start w:val="1"/>
      <w:numFmt w:val="bullet"/>
      <w:lvlText w:val=""/>
      <w:lvlJc w:val="left"/>
      <w:pPr>
        <w:tabs>
          <w:tab w:val="num" w:pos="6120"/>
        </w:tabs>
        <w:ind w:left="6120" w:hanging="360"/>
      </w:pPr>
      <w:rPr>
        <w:rFonts w:ascii="Symbol" w:hAnsi="Symbol" w:hint="default"/>
        <w:sz w:val="20"/>
      </w:rPr>
    </w:lvl>
  </w:abstractNum>
  <w:abstractNum w:abstractNumId="21" w15:restartNumberingAfterBreak="0">
    <w:nsid w:val="593E712E"/>
    <w:multiLevelType w:val="hybridMultilevel"/>
    <w:tmpl w:val="A0AC60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18D394E"/>
    <w:multiLevelType w:val="multilevel"/>
    <w:tmpl w:val="6F70838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681541C3"/>
    <w:multiLevelType w:val="hybridMultilevel"/>
    <w:tmpl w:val="9F02A72A"/>
    <w:lvl w:ilvl="0" w:tplc="0809000F">
      <w:start w:val="1"/>
      <w:numFmt w:val="decimal"/>
      <w:lvlText w:val="%1."/>
      <w:lvlJc w:val="left"/>
      <w:pPr>
        <w:ind w:left="643"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78180680"/>
    <w:multiLevelType w:val="hybridMultilevel"/>
    <w:tmpl w:val="C93477AE"/>
    <w:lvl w:ilvl="0" w:tplc="E51AAC90">
      <w:start w:val="1"/>
      <w:numFmt w:val="decimal"/>
      <w:lvlText w:val="%1."/>
      <w:lvlJc w:val="left"/>
      <w:pPr>
        <w:ind w:left="360" w:hanging="360"/>
      </w:pPr>
      <w:rPr>
        <w:rFonts w:ascii="Calibri" w:eastAsiaTheme="minorHAnsi" w:hAnsi="Calibri" w:cs="Calibri"/>
        <w:b/>
        <w:bCs/>
        <w:color w:val="auto"/>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5" w15:restartNumberingAfterBreak="0">
    <w:nsid w:val="78EB1844"/>
    <w:multiLevelType w:val="hybridMultilevel"/>
    <w:tmpl w:val="3D7E53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258750207">
    <w:abstractNumId w:val="17"/>
  </w:num>
  <w:num w:numId="2" w16cid:durableId="582300240">
    <w:abstractNumId w:val="1"/>
  </w:num>
  <w:num w:numId="3" w16cid:durableId="1832676140">
    <w:abstractNumId w:val="11"/>
  </w:num>
  <w:num w:numId="4" w16cid:durableId="1939831950">
    <w:abstractNumId w:val="14"/>
  </w:num>
  <w:num w:numId="5" w16cid:durableId="1844929947">
    <w:abstractNumId w:val="21"/>
  </w:num>
  <w:num w:numId="6" w16cid:durableId="495346157">
    <w:abstractNumId w:val="15"/>
  </w:num>
  <w:num w:numId="7" w16cid:durableId="1815564316">
    <w:abstractNumId w:val="0"/>
  </w:num>
  <w:num w:numId="8" w16cid:durableId="9993326">
    <w:abstractNumId w:val="24"/>
  </w:num>
  <w:num w:numId="9" w16cid:durableId="889222490">
    <w:abstractNumId w:val="19"/>
  </w:num>
  <w:num w:numId="10" w16cid:durableId="1503349339">
    <w:abstractNumId w:val="7"/>
  </w:num>
  <w:num w:numId="11" w16cid:durableId="1460338757">
    <w:abstractNumId w:val="3"/>
  </w:num>
  <w:num w:numId="12" w16cid:durableId="219099166">
    <w:abstractNumId w:val="6"/>
  </w:num>
  <w:num w:numId="13" w16cid:durableId="978149706">
    <w:abstractNumId w:val="25"/>
  </w:num>
  <w:num w:numId="14" w16cid:durableId="1546912687">
    <w:abstractNumId w:val="5"/>
  </w:num>
  <w:num w:numId="15" w16cid:durableId="185214994">
    <w:abstractNumId w:val="9"/>
  </w:num>
  <w:num w:numId="16" w16cid:durableId="103850851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946236142">
    <w:abstractNumId w:val="13"/>
  </w:num>
  <w:num w:numId="18" w16cid:durableId="1314211317">
    <w:abstractNumId w:val="5"/>
  </w:num>
  <w:num w:numId="19" w16cid:durableId="21833675">
    <w:abstractNumId w:val="8"/>
  </w:num>
  <w:num w:numId="20" w16cid:durableId="693842858">
    <w:abstractNumId w:val="23"/>
  </w:num>
  <w:num w:numId="21" w16cid:durableId="1636643754">
    <w:abstractNumId w:val="20"/>
  </w:num>
  <w:num w:numId="22" w16cid:durableId="2090077934">
    <w:abstractNumId w:val="22"/>
  </w:num>
  <w:num w:numId="23" w16cid:durableId="780077377">
    <w:abstractNumId w:val="16"/>
  </w:num>
  <w:num w:numId="24" w16cid:durableId="1241327712">
    <w:abstractNumId w:val="2"/>
  </w:num>
  <w:num w:numId="25" w16cid:durableId="158816217">
    <w:abstractNumId w:val="12"/>
  </w:num>
  <w:num w:numId="26" w16cid:durableId="2069958656">
    <w:abstractNumId w:val="10"/>
  </w:num>
  <w:num w:numId="27" w16cid:durableId="1176730815">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75345"/>
    <w:rsid w:val="00030480"/>
    <w:rsid w:val="00042C2D"/>
    <w:rsid w:val="000661C1"/>
    <w:rsid w:val="000717A0"/>
    <w:rsid w:val="000A0E10"/>
    <w:rsid w:val="000A30F8"/>
    <w:rsid w:val="000A735B"/>
    <w:rsid w:val="000B53DE"/>
    <w:rsid w:val="000B7110"/>
    <w:rsid w:val="000C173D"/>
    <w:rsid w:val="000D157E"/>
    <w:rsid w:val="00101174"/>
    <w:rsid w:val="00107A58"/>
    <w:rsid w:val="00114698"/>
    <w:rsid w:val="0012215D"/>
    <w:rsid w:val="001320D9"/>
    <w:rsid w:val="0013266E"/>
    <w:rsid w:val="001352A8"/>
    <w:rsid w:val="001523A6"/>
    <w:rsid w:val="00152BDC"/>
    <w:rsid w:val="00180576"/>
    <w:rsid w:val="00180672"/>
    <w:rsid w:val="00182F5D"/>
    <w:rsid w:val="00187554"/>
    <w:rsid w:val="001B08B2"/>
    <w:rsid w:val="001B3392"/>
    <w:rsid w:val="001B6293"/>
    <w:rsid w:val="001D6ED2"/>
    <w:rsid w:val="001F4B34"/>
    <w:rsid w:val="00203F63"/>
    <w:rsid w:val="00207918"/>
    <w:rsid w:val="00211F3C"/>
    <w:rsid w:val="00257901"/>
    <w:rsid w:val="0027091F"/>
    <w:rsid w:val="0028297B"/>
    <w:rsid w:val="002D5D47"/>
    <w:rsid w:val="002E5514"/>
    <w:rsid w:val="002F1F45"/>
    <w:rsid w:val="002F3334"/>
    <w:rsid w:val="003269B2"/>
    <w:rsid w:val="00337B0E"/>
    <w:rsid w:val="00345F7F"/>
    <w:rsid w:val="00377FEF"/>
    <w:rsid w:val="003837E2"/>
    <w:rsid w:val="003A2132"/>
    <w:rsid w:val="003A244F"/>
    <w:rsid w:val="003A35CD"/>
    <w:rsid w:val="003D1DCF"/>
    <w:rsid w:val="003D5B3A"/>
    <w:rsid w:val="00407730"/>
    <w:rsid w:val="004219CB"/>
    <w:rsid w:val="00423117"/>
    <w:rsid w:val="00427AFD"/>
    <w:rsid w:val="004461AC"/>
    <w:rsid w:val="00453D38"/>
    <w:rsid w:val="00454DC9"/>
    <w:rsid w:val="00480806"/>
    <w:rsid w:val="004A5E51"/>
    <w:rsid w:val="004E421A"/>
    <w:rsid w:val="004F3701"/>
    <w:rsid w:val="0051127A"/>
    <w:rsid w:val="00557653"/>
    <w:rsid w:val="005665B5"/>
    <w:rsid w:val="005A1AE2"/>
    <w:rsid w:val="005B1F22"/>
    <w:rsid w:val="005B2639"/>
    <w:rsid w:val="005D08FA"/>
    <w:rsid w:val="005D42AB"/>
    <w:rsid w:val="005E08C3"/>
    <w:rsid w:val="005E2A4D"/>
    <w:rsid w:val="005E2C4E"/>
    <w:rsid w:val="00611498"/>
    <w:rsid w:val="006278E6"/>
    <w:rsid w:val="00630646"/>
    <w:rsid w:val="00641185"/>
    <w:rsid w:val="00661316"/>
    <w:rsid w:val="00684F26"/>
    <w:rsid w:val="0068682C"/>
    <w:rsid w:val="0069239A"/>
    <w:rsid w:val="00694B06"/>
    <w:rsid w:val="006B1AE4"/>
    <w:rsid w:val="006B2C62"/>
    <w:rsid w:val="006B36F9"/>
    <w:rsid w:val="006D50D0"/>
    <w:rsid w:val="006E1AF4"/>
    <w:rsid w:val="006E5D9C"/>
    <w:rsid w:val="006E79B4"/>
    <w:rsid w:val="007265A9"/>
    <w:rsid w:val="007446C7"/>
    <w:rsid w:val="00767B6A"/>
    <w:rsid w:val="007703BF"/>
    <w:rsid w:val="00771322"/>
    <w:rsid w:val="00775345"/>
    <w:rsid w:val="00782D9A"/>
    <w:rsid w:val="007B3AE9"/>
    <w:rsid w:val="007B768B"/>
    <w:rsid w:val="00813C79"/>
    <w:rsid w:val="00820419"/>
    <w:rsid w:val="00821EC4"/>
    <w:rsid w:val="008664AA"/>
    <w:rsid w:val="00877CF7"/>
    <w:rsid w:val="0089298C"/>
    <w:rsid w:val="008B7FE5"/>
    <w:rsid w:val="008D673C"/>
    <w:rsid w:val="008E484B"/>
    <w:rsid w:val="008F5AE9"/>
    <w:rsid w:val="00913015"/>
    <w:rsid w:val="00932B42"/>
    <w:rsid w:val="0097000A"/>
    <w:rsid w:val="009827DF"/>
    <w:rsid w:val="00996839"/>
    <w:rsid w:val="009B5BF0"/>
    <w:rsid w:val="009C456C"/>
    <w:rsid w:val="009D204A"/>
    <w:rsid w:val="009E1E2F"/>
    <w:rsid w:val="009F7825"/>
    <w:rsid w:val="00A0216A"/>
    <w:rsid w:val="00A0632B"/>
    <w:rsid w:val="00A140BB"/>
    <w:rsid w:val="00A24BC5"/>
    <w:rsid w:val="00A364E3"/>
    <w:rsid w:val="00A422F2"/>
    <w:rsid w:val="00A46815"/>
    <w:rsid w:val="00A50E1B"/>
    <w:rsid w:val="00A54BE0"/>
    <w:rsid w:val="00AB0FA5"/>
    <w:rsid w:val="00AC084F"/>
    <w:rsid w:val="00AF19E9"/>
    <w:rsid w:val="00AF20D8"/>
    <w:rsid w:val="00B1572B"/>
    <w:rsid w:val="00B213F2"/>
    <w:rsid w:val="00B55ADC"/>
    <w:rsid w:val="00B620A4"/>
    <w:rsid w:val="00B6490E"/>
    <w:rsid w:val="00B6742D"/>
    <w:rsid w:val="00BC78C2"/>
    <w:rsid w:val="00BD0175"/>
    <w:rsid w:val="00BD4147"/>
    <w:rsid w:val="00BD4467"/>
    <w:rsid w:val="00BE023A"/>
    <w:rsid w:val="00C10265"/>
    <w:rsid w:val="00C22F37"/>
    <w:rsid w:val="00C470D8"/>
    <w:rsid w:val="00C47B4F"/>
    <w:rsid w:val="00C52835"/>
    <w:rsid w:val="00C86B39"/>
    <w:rsid w:val="00C93EDE"/>
    <w:rsid w:val="00CA173A"/>
    <w:rsid w:val="00CC7160"/>
    <w:rsid w:val="00CD6B02"/>
    <w:rsid w:val="00CE6C11"/>
    <w:rsid w:val="00CF3C6D"/>
    <w:rsid w:val="00D8069C"/>
    <w:rsid w:val="00DC1AF3"/>
    <w:rsid w:val="00DC3B45"/>
    <w:rsid w:val="00DD715B"/>
    <w:rsid w:val="00DF0F95"/>
    <w:rsid w:val="00DF337B"/>
    <w:rsid w:val="00E03042"/>
    <w:rsid w:val="00E266E3"/>
    <w:rsid w:val="00E55FBA"/>
    <w:rsid w:val="00E87D90"/>
    <w:rsid w:val="00EB6797"/>
    <w:rsid w:val="00ED1124"/>
    <w:rsid w:val="00ED7031"/>
    <w:rsid w:val="00F20405"/>
    <w:rsid w:val="00F37FEA"/>
    <w:rsid w:val="00F42CC6"/>
    <w:rsid w:val="00F703B6"/>
    <w:rsid w:val="00F847F0"/>
    <w:rsid w:val="00F91D1B"/>
    <w:rsid w:val="00FA3A66"/>
    <w:rsid w:val="00FA6F2E"/>
    <w:rsid w:val="00FB3395"/>
    <w:rsid w:val="00FB3F30"/>
    <w:rsid w:val="00FB63C0"/>
    <w:rsid w:val="00FF38B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998403"/>
  <w15:docId w15:val="{0BF60A53-8856-4780-806D-F8521A1AF6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75345"/>
    <w:pPr>
      <w:spacing w:line="240" w:lineRule="auto"/>
    </w:pPr>
    <w:rPr>
      <w:rFonts w:ascii="Blk Univers 75" w:eastAsiaTheme="minorEastAsia" w:hAnsi="Blk Univers 75"/>
      <w:sz w:val="36"/>
      <w:szCs w:val="24"/>
      <w:lang w:eastAsia="ja-JP"/>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75345"/>
    <w:pPr>
      <w:tabs>
        <w:tab w:val="center" w:pos="4513"/>
        <w:tab w:val="right" w:pos="9026"/>
      </w:tabs>
      <w:spacing w:after="0"/>
    </w:pPr>
    <w:rPr>
      <w:rFonts w:asciiTheme="minorHAnsi" w:eastAsiaTheme="minorHAnsi" w:hAnsiTheme="minorHAnsi"/>
      <w:sz w:val="22"/>
      <w:szCs w:val="22"/>
      <w:lang w:eastAsia="en-US"/>
    </w:rPr>
  </w:style>
  <w:style w:type="character" w:customStyle="1" w:styleId="HeaderChar">
    <w:name w:val="Header Char"/>
    <w:basedOn w:val="DefaultParagraphFont"/>
    <w:link w:val="Header"/>
    <w:uiPriority w:val="99"/>
    <w:rsid w:val="00775345"/>
  </w:style>
  <w:style w:type="paragraph" w:styleId="Footer">
    <w:name w:val="footer"/>
    <w:basedOn w:val="Normal"/>
    <w:link w:val="FooterChar"/>
    <w:uiPriority w:val="99"/>
    <w:unhideWhenUsed/>
    <w:rsid w:val="00775345"/>
    <w:pPr>
      <w:tabs>
        <w:tab w:val="center" w:pos="4513"/>
        <w:tab w:val="right" w:pos="9026"/>
      </w:tabs>
      <w:spacing w:after="0"/>
    </w:pPr>
    <w:rPr>
      <w:rFonts w:asciiTheme="minorHAnsi" w:eastAsiaTheme="minorHAnsi" w:hAnsiTheme="minorHAnsi"/>
      <w:sz w:val="22"/>
      <w:szCs w:val="22"/>
      <w:lang w:eastAsia="en-US"/>
    </w:rPr>
  </w:style>
  <w:style w:type="character" w:customStyle="1" w:styleId="FooterChar">
    <w:name w:val="Footer Char"/>
    <w:basedOn w:val="DefaultParagraphFont"/>
    <w:link w:val="Footer"/>
    <w:uiPriority w:val="99"/>
    <w:rsid w:val="00775345"/>
  </w:style>
  <w:style w:type="paragraph" w:styleId="BalloonText">
    <w:name w:val="Balloon Text"/>
    <w:basedOn w:val="Normal"/>
    <w:link w:val="BalloonTextChar"/>
    <w:uiPriority w:val="99"/>
    <w:semiHidden/>
    <w:unhideWhenUsed/>
    <w:rsid w:val="00775345"/>
    <w:pPr>
      <w:spacing w:after="0"/>
    </w:pPr>
    <w:rPr>
      <w:rFonts w:ascii="Tahoma" w:eastAsiaTheme="minorHAnsi" w:hAnsi="Tahoma" w:cs="Tahoma"/>
      <w:sz w:val="16"/>
      <w:szCs w:val="16"/>
      <w:lang w:eastAsia="en-US"/>
    </w:rPr>
  </w:style>
  <w:style w:type="character" w:customStyle="1" w:styleId="BalloonTextChar">
    <w:name w:val="Balloon Text Char"/>
    <w:basedOn w:val="DefaultParagraphFont"/>
    <w:link w:val="BalloonText"/>
    <w:uiPriority w:val="99"/>
    <w:semiHidden/>
    <w:rsid w:val="00775345"/>
    <w:rPr>
      <w:rFonts w:ascii="Tahoma" w:hAnsi="Tahoma" w:cs="Tahoma"/>
      <w:sz w:val="16"/>
      <w:szCs w:val="16"/>
    </w:rPr>
  </w:style>
  <w:style w:type="paragraph" w:customStyle="1" w:styleId="xxxxmsonormal">
    <w:name w:val="x_x_xxmsonormal"/>
    <w:basedOn w:val="Normal"/>
    <w:rsid w:val="00ED1124"/>
    <w:pPr>
      <w:spacing w:after="0"/>
    </w:pPr>
    <w:rPr>
      <w:rFonts w:ascii="Calibri" w:eastAsiaTheme="minorHAnsi" w:hAnsi="Calibri" w:cs="Calibri"/>
      <w:sz w:val="22"/>
      <w:szCs w:val="22"/>
      <w:lang w:eastAsia="en-GB"/>
    </w:rPr>
  </w:style>
  <w:style w:type="character" w:styleId="Hyperlink">
    <w:name w:val="Hyperlink"/>
    <w:basedOn w:val="DefaultParagraphFont"/>
    <w:uiPriority w:val="99"/>
    <w:unhideWhenUsed/>
    <w:rsid w:val="00661316"/>
    <w:rPr>
      <w:color w:val="0000FF"/>
      <w:u w:val="single"/>
    </w:rPr>
  </w:style>
  <w:style w:type="character" w:styleId="CommentReference">
    <w:name w:val="annotation reference"/>
    <w:basedOn w:val="DefaultParagraphFont"/>
    <w:uiPriority w:val="99"/>
    <w:semiHidden/>
    <w:unhideWhenUsed/>
    <w:rsid w:val="003A244F"/>
    <w:rPr>
      <w:sz w:val="16"/>
      <w:szCs w:val="16"/>
    </w:rPr>
  </w:style>
  <w:style w:type="paragraph" w:styleId="CommentText">
    <w:name w:val="annotation text"/>
    <w:basedOn w:val="Normal"/>
    <w:link w:val="CommentTextChar"/>
    <w:uiPriority w:val="99"/>
    <w:semiHidden/>
    <w:unhideWhenUsed/>
    <w:rsid w:val="003A244F"/>
    <w:rPr>
      <w:sz w:val="20"/>
      <w:szCs w:val="20"/>
    </w:rPr>
  </w:style>
  <w:style w:type="character" w:customStyle="1" w:styleId="CommentTextChar">
    <w:name w:val="Comment Text Char"/>
    <w:basedOn w:val="DefaultParagraphFont"/>
    <w:link w:val="CommentText"/>
    <w:uiPriority w:val="99"/>
    <w:semiHidden/>
    <w:rsid w:val="003A244F"/>
    <w:rPr>
      <w:rFonts w:ascii="Blk Univers 75" w:eastAsiaTheme="minorEastAsia" w:hAnsi="Blk Univers 75"/>
      <w:sz w:val="20"/>
      <w:szCs w:val="20"/>
      <w:lang w:eastAsia="ja-JP"/>
    </w:rPr>
  </w:style>
  <w:style w:type="paragraph" w:styleId="CommentSubject">
    <w:name w:val="annotation subject"/>
    <w:basedOn w:val="CommentText"/>
    <w:next w:val="CommentText"/>
    <w:link w:val="CommentSubjectChar"/>
    <w:uiPriority w:val="99"/>
    <w:semiHidden/>
    <w:unhideWhenUsed/>
    <w:rsid w:val="003A244F"/>
    <w:rPr>
      <w:b/>
      <w:bCs/>
    </w:rPr>
  </w:style>
  <w:style w:type="character" w:customStyle="1" w:styleId="CommentSubjectChar">
    <w:name w:val="Comment Subject Char"/>
    <w:basedOn w:val="CommentTextChar"/>
    <w:link w:val="CommentSubject"/>
    <w:uiPriority w:val="99"/>
    <w:semiHidden/>
    <w:rsid w:val="003A244F"/>
    <w:rPr>
      <w:rFonts w:ascii="Blk Univers 75" w:eastAsiaTheme="minorEastAsia" w:hAnsi="Blk Univers 75"/>
      <w:b/>
      <w:bCs/>
      <w:sz w:val="20"/>
      <w:szCs w:val="20"/>
      <w:lang w:eastAsia="ja-JP"/>
    </w:rPr>
  </w:style>
  <w:style w:type="paragraph" w:customStyle="1" w:styleId="xmsonormal">
    <w:name w:val="x_msonormal"/>
    <w:basedOn w:val="Normal"/>
    <w:rsid w:val="00782D9A"/>
    <w:pPr>
      <w:spacing w:after="0"/>
    </w:pPr>
    <w:rPr>
      <w:rFonts w:ascii="Calibri" w:eastAsiaTheme="minorHAnsi" w:hAnsi="Calibri" w:cs="Calibri"/>
      <w:sz w:val="22"/>
      <w:szCs w:val="22"/>
      <w:lang w:eastAsia="en-GB"/>
    </w:rPr>
  </w:style>
  <w:style w:type="paragraph" w:styleId="Revision">
    <w:name w:val="Revision"/>
    <w:hidden/>
    <w:uiPriority w:val="99"/>
    <w:semiHidden/>
    <w:rsid w:val="001523A6"/>
    <w:pPr>
      <w:spacing w:after="0" w:line="240" w:lineRule="auto"/>
    </w:pPr>
    <w:rPr>
      <w:rFonts w:ascii="Blk Univers 75" w:eastAsiaTheme="minorEastAsia" w:hAnsi="Blk Univers 75"/>
      <w:sz w:val="36"/>
      <w:szCs w:val="24"/>
      <w:lang w:eastAsia="ja-JP"/>
    </w:rPr>
  </w:style>
  <w:style w:type="character" w:styleId="UnresolvedMention">
    <w:name w:val="Unresolved Mention"/>
    <w:basedOn w:val="DefaultParagraphFont"/>
    <w:uiPriority w:val="99"/>
    <w:semiHidden/>
    <w:unhideWhenUsed/>
    <w:rsid w:val="005E2A4D"/>
    <w:rPr>
      <w:color w:val="605E5C"/>
      <w:shd w:val="clear" w:color="auto" w:fill="E1DFDD"/>
    </w:rPr>
  </w:style>
  <w:style w:type="table" w:styleId="TableGrid">
    <w:name w:val="Table Grid"/>
    <w:basedOn w:val="TableNormal"/>
    <w:uiPriority w:val="39"/>
    <w:rsid w:val="006B1A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0A30F8"/>
    <w:pPr>
      <w:ind w:left="720"/>
      <w:contextualSpacing/>
    </w:pPr>
  </w:style>
  <w:style w:type="paragraph" w:styleId="NormalWeb">
    <w:name w:val="Normal (Web)"/>
    <w:basedOn w:val="Normal"/>
    <w:uiPriority w:val="99"/>
    <w:unhideWhenUsed/>
    <w:rsid w:val="008664AA"/>
    <w:pPr>
      <w:spacing w:before="100" w:beforeAutospacing="1" w:after="100" w:afterAutospacing="1"/>
    </w:pPr>
    <w:rPr>
      <w:rFonts w:ascii="Calibri" w:eastAsiaTheme="minorHAnsi" w:hAnsi="Calibri" w:cs="Calibri"/>
      <w:sz w:val="22"/>
      <w:szCs w:val="22"/>
      <w:lang w:eastAsia="en-GB"/>
    </w:rPr>
  </w:style>
  <w:style w:type="character" w:styleId="Strong">
    <w:name w:val="Strong"/>
    <w:basedOn w:val="DefaultParagraphFont"/>
    <w:uiPriority w:val="22"/>
    <w:qFormat/>
    <w:rsid w:val="008664AA"/>
    <w:rPr>
      <w:b/>
      <w:bCs/>
    </w:rPr>
  </w:style>
  <w:style w:type="paragraph" w:customStyle="1" w:styleId="xmsolistparagraph">
    <w:name w:val="x_msolistparagraph"/>
    <w:basedOn w:val="Normal"/>
    <w:rsid w:val="002F3334"/>
    <w:pPr>
      <w:spacing w:after="0"/>
      <w:ind w:left="720"/>
    </w:pPr>
    <w:rPr>
      <w:rFonts w:ascii="Calibri" w:eastAsiaTheme="minorHAnsi" w:hAnsi="Calibri" w:cs="Calibri"/>
      <w:sz w:val="22"/>
      <w:szCs w:val="22"/>
      <w:lang w:eastAsia="en-GB"/>
    </w:rPr>
  </w:style>
  <w:style w:type="paragraph" w:customStyle="1" w:styleId="xxxmsonormal">
    <w:name w:val="x_xxmsonormal"/>
    <w:basedOn w:val="Normal"/>
    <w:rsid w:val="00630646"/>
    <w:pPr>
      <w:spacing w:after="0"/>
    </w:pPr>
    <w:rPr>
      <w:rFonts w:ascii="Calibri" w:eastAsiaTheme="minorHAnsi" w:hAnsi="Calibri" w:cs="Calibri"/>
      <w:sz w:val="22"/>
      <w:szCs w:val="22"/>
      <w:lang w:eastAsia="en-GB"/>
    </w:rPr>
  </w:style>
  <w:style w:type="paragraph" w:customStyle="1" w:styleId="xxxxmsonormal0">
    <w:name w:val="x_xxxmsonormal"/>
    <w:basedOn w:val="Normal"/>
    <w:rsid w:val="00630646"/>
    <w:pPr>
      <w:spacing w:after="0"/>
    </w:pPr>
    <w:rPr>
      <w:rFonts w:ascii="Calibri" w:eastAsiaTheme="minorHAnsi" w:hAnsi="Calibri" w:cs="Calibri"/>
      <w:sz w:val="22"/>
      <w:szCs w:val="22"/>
      <w:lang w:eastAsia="en-GB"/>
    </w:rPr>
  </w:style>
  <w:style w:type="character" w:customStyle="1" w:styleId="xui-provider">
    <w:name w:val="x_ui-provider"/>
    <w:basedOn w:val="DefaultParagraphFont"/>
    <w:rsid w:val="00630646"/>
  </w:style>
  <w:style w:type="paragraph" w:customStyle="1" w:styleId="elementtoproof">
    <w:name w:val="elementtoproof"/>
    <w:basedOn w:val="Normal"/>
    <w:uiPriority w:val="99"/>
    <w:semiHidden/>
    <w:rsid w:val="00630646"/>
    <w:pPr>
      <w:spacing w:after="0"/>
    </w:pPr>
    <w:rPr>
      <w:rFonts w:ascii="Calibri" w:eastAsiaTheme="minorHAnsi" w:hAnsi="Calibri" w:cs="Calibri"/>
      <w:sz w:val="22"/>
      <w:szCs w:val="22"/>
      <w:lang w:eastAsia="en-GB"/>
    </w:rPr>
  </w:style>
  <w:style w:type="paragraph" w:customStyle="1" w:styleId="xmsonospacing">
    <w:name w:val="x_msonospacing"/>
    <w:basedOn w:val="Normal"/>
    <w:rsid w:val="00A0216A"/>
    <w:pPr>
      <w:spacing w:after="0"/>
    </w:pPr>
    <w:rPr>
      <w:rFonts w:ascii="Calibri" w:eastAsiaTheme="minorHAnsi" w:hAnsi="Calibri" w:cs="Calibri"/>
      <w:sz w:val="22"/>
      <w:szCs w:val="22"/>
      <w:lang w:eastAsia="en-GB"/>
    </w:rPr>
  </w:style>
  <w:style w:type="character" w:customStyle="1" w:styleId="ui-provider">
    <w:name w:val="ui-provider"/>
    <w:basedOn w:val="DefaultParagraphFont"/>
    <w:rsid w:val="00CD6B02"/>
  </w:style>
  <w:style w:type="character" w:styleId="FollowedHyperlink">
    <w:name w:val="FollowedHyperlink"/>
    <w:basedOn w:val="DefaultParagraphFont"/>
    <w:uiPriority w:val="99"/>
    <w:semiHidden/>
    <w:unhideWhenUsed/>
    <w:rsid w:val="000661C1"/>
    <w:rPr>
      <w:color w:val="800080" w:themeColor="followedHyperlink"/>
      <w:u w:val="single"/>
    </w:rPr>
  </w:style>
  <w:style w:type="paragraph" w:customStyle="1" w:styleId="paragraph">
    <w:name w:val="paragraph"/>
    <w:basedOn w:val="Normal"/>
    <w:rsid w:val="00C52835"/>
    <w:pPr>
      <w:spacing w:before="100" w:beforeAutospacing="1" w:after="100" w:afterAutospacing="1"/>
    </w:pPr>
    <w:rPr>
      <w:rFonts w:ascii="Times New Roman" w:eastAsia="Times New Roman" w:hAnsi="Times New Roman" w:cs="Times New Roman"/>
      <w:sz w:val="24"/>
      <w:lang w:eastAsia="en-GB"/>
    </w:rPr>
  </w:style>
  <w:style w:type="character" w:customStyle="1" w:styleId="normaltextrun">
    <w:name w:val="normaltextrun"/>
    <w:basedOn w:val="DefaultParagraphFont"/>
    <w:rsid w:val="00C52835"/>
  </w:style>
  <w:style w:type="character" w:customStyle="1" w:styleId="eop">
    <w:name w:val="eop"/>
    <w:basedOn w:val="DefaultParagraphFont"/>
    <w:rsid w:val="00C5283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2314537">
      <w:bodyDiv w:val="1"/>
      <w:marLeft w:val="0"/>
      <w:marRight w:val="0"/>
      <w:marTop w:val="0"/>
      <w:marBottom w:val="0"/>
      <w:divBdr>
        <w:top w:val="none" w:sz="0" w:space="0" w:color="auto"/>
        <w:left w:val="none" w:sz="0" w:space="0" w:color="auto"/>
        <w:bottom w:val="none" w:sz="0" w:space="0" w:color="auto"/>
        <w:right w:val="none" w:sz="0" w:space="0" w:color="auto"/>
      </w:divBdr>
    </w:div>
    <w:div w:id="366878046">
      <w:bodyDiv w:val="1"/>
      <w:marLeft w:val="0"/>
      <w:marRight w:val="0"/>
      <w:marTop w:val="0"/>
      <w:marBottom w:val="0"/>
      <w:divBdr>
        <w:top w:val="none" w:sz="0" w:space="0" w:color="auto"/>
        <w:left w:val="none" w:sz="0" w:space="0" w:color="auto"/>
        <w:bottom w:val="none" w:sz="0" w:space="0" w:color="auto"/>
        <w:right w:val="none" w:sz="0" w:space="0" w:color="auto"/>
      </w:divBdr>
    </w:div>
    <w:div w:id="548691909">
      <w:bodyDiv w:val="1"/>
      <w:marLeft w:val="0"/>
      <w:marRight w:val="0"/>
      <w:marTop w:val="0"/>
      <w:marBottom w:val="0"/>
      <w:divBdr>
        <w:top w:val="none" w:sz="0" w:space="0" w:color="auto"/>
        <w:left w:val="none" w:sz="0" w:space="0" w:color="auto"/>
        <w:bottom w:val="none" w:sz="0" w:space="0" w:color="auto"/>
        <w:right w:val="none" w:sz="0" w:space="0" w:color="auto"/>
      </w:divBdr>
    </w:div>
    <w:div w:id="620695920">
      <w:bodyDiv w:val="1"/>
      <w:marLeft w:val="0"/>
      <w:marRight w:val="0"/>
      <w:marTop w:val="0"/>
      <w:marBottom w:val="0"/>
      <w:divBdr>
        <w:top w:val="none" w:sz="0" w:space="0" w:color="auto"/>
        <w:left w:val="none" w:sz="0" w:space="0" w:color="auto"/>
        <w:bottom w:val="none" w:sz="0" w:space="0" w:color="auto"/>
        <w:right w:val="none" w:sz="0" w:space="0" w:color="auto"/>
      </w:divBdr>
    </w:div>
    <w:div w:id="634683020">
      <w:bodyDiv w:val="1"/>
      <w:marLeft w:val="0"/>
      <w:marRight w:val="0"/>
      <w:marTop w:val="0"/>
      <w:marBottom w:val="0"/>
      <w:divBdr>
        <w:top w:val="none" w:sz="0" w:space="0" w:color="auto"/>
        <w:left w:val="none" w:sz="0" w:space="0" w:color="auto"/>
        <w:bottom w:val="none" w:sz="0" w:space="0" w:color="auto"/>
        <w:right w:val="none" w:sz="0" w:space="0" w:color="auto"/>
      </w:divBdr>
    </w:div>
    <w:div w:id="1188178806">
      <w:bodyDiv w:val="1"/>
      <w:marLeft w:val="0"/>
      <w:marRight w:val="0"/>
      <w:marTop w:val="0"/>
      <w:marBottom w:val="0"/>
      <w:divBdr>
        <w:top w:val="none" w:sz="0" w:space="0" w:color="auto"/>
        <w:left w:val="none" w:sz="0" w:space="0" w:color="auto"/>
        <w:bottom w:val="none" w:sz="0" w:space="0" w:color="auto"/>
        <w:right w:val="none" w:sz="0" w:space="0" w:color="auto"/>
      </w:divBdr>
    </w:div>
    <w:div w:id="1335037457">
      <w:bodyDiv w:val="1"/>
      <w:marLeft w:val="0"/>
      <w:marRight w:val="0"/>
      <w:marTop w:val="0"/>
      <w:marBottom w:val="0"/>
      <w:divBdr>
        <w:top w:val="none" w:sz="0" w:space="0" w:color="auto"/>
        <w:left w:val="none" w:sz="0" w:space="0" w:color="auto"/>
        <w:bottom w:val="none" w:sz="0" w:space="0" w:color="auto"/>
        <w:right w:val="none" w:sz="0" w:space="0" w:color="auto"/>
      </w:divBdr>
    </w:div>
    <w:div w:id="1464076225">
      <w:bodyDiv w:val="1"/>
      <w:marLeft w:val="0"/>
      <w:marRight w:val="0"/>
      <w:marTop w:val="0"/>
      <w:marBottom w:val="0"/>
      <w:divBdr>
        <w:top w:val="none" w:sz="0" w:space="0" w:color="auto"/>
        <w:left w:val="none" w:sz="0" w:space="0" w:color="auto"/>
        <w:bottom w:val="none" w:sz="0" w:space="0" w:color="auto"/>
        <w:right w:val="none" w:sz="0" w:space="0" w:color="auto"/>
      </w:divBdr>
    </w:div>
    <w:div w:id="1572932612">
      <w:bodyDiv w:val="1"/>
      <w:marLeft w:val="0"/>
      <w:marRight w:val="0"/>
      <w:marTop w:val="0"/>
      <w:marBottom w:val="0"/>
      <w:divBdr>
        <w:top w:val="none" w:sz="0" w:space="0" w:color="auto"/>
        <w:left w:val="none" w:sz="0" w:space="0" w:color="auto"/>
        <w:bottom w:val="none" w:sz="0" w:space="0" w:color="auto"/>
        <w:right w:val="none" w:sz="0" w:space="0" w:color="auto"/>
      </w:divBdr>
    </w:div>
    <w:div w:id="1910773886">
      <w:bodyDiv w:val="1"/>
      <w:marLeft w:val="0"/>
      <w:marRight w:val="0"/>
      <w:marTop w:val="0"/>
      <w:marBottom w:val="0"/>
      <w:divBdr>
        <w:top w:val="none" w:sz="0" w:space="0" w:color="auto"/>
        <w:left w:val="none" w:sz="0" w:space="0" w:color="auto"/>
        <w:bottom w:val="none" w:sz="0" w:space="0" w:color="auto"/>
        <w:right w:val="none" w:sz="0" w:space="0" w:color="auto"/>
      </w:divBdr>
    </w:div>
    <w:div w:id="1972515136">
      <w:bodyDiv w:val="1"/>
      <w:marLeft w:val="0"/>
      <w:marRight w:val="0"/>
      <w:marTop w:val="0"/>
      <w:marBottom w:val="0"/>
      <w:divBdr>
        <w:top w:val="none" w:sz="0" w:space="0" w:color="auto"/>
        <w:left w:val="none" w:sz="0" w:space="0" w:color="auto"/>
        <w:bottom w:val="none" w:sz="0" w:space="0" w:color="auto"/>
        <w:right w:val="none" w:sz="0" w:space="0" w:color="auto"/>
      </w:divBdr>
    </w:div>
    <w:div w:id="2103253393">
      <w:bodyDiv w:val="1"/>
      <w:marLeft w:val="0"/>
      <w:marRight w:val="0"/>
      <w:marTop w:val="0"/>
      <w:marBottom w:val="0"/>
      <w:divBdr>
        <w:top w:val="none" w:sz="0" w:space="0" w:color="auto"/>
        <w:left w:val="none" w:sz="0" w:space="0" w:color="auto"/>
        <w:bottom w:val="none" w:sz="0" w:space="0" w:color="auto"/>
        <w:right w:val="none" w:sz="0" w:space="0" w:color="auto"/>
      </w:divBdr>
    </w:div>
    <w:div w:id="21294242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fhft.gpcommunications@nhs.net"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cid:image001.jpg@01DBD561.80F22B20"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TaxCatchAll xmlns="a7cd7300-94fa-4d1e-b6b7-b5dc81e78a83" xsi:nil="true"/>
    <_ip_UnifiedCompliancePolicyProperties xmlns="http://schemas.microsoft.com/sharepoint/v3" xsi:nil="true"/>
    <lcf76f155ced4ddcb4097134ff3c332f xmlns="cb9ba6f8-7c8d-4921-a02e-ff14185f98e6">
      <Terms xmlns="http://schemas.microsoft.com/office/infopath/2007/PartnerControls"/>
    </lcf76f155ced4ddcb4097134ff3c332f>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2FF27D3A322F9D4D9E0F444E4097AF33" ma:contentTypeVersion="18" ma:contentTypeDescription="Create a new document." ma:contentTypeScope="" ma:versionID="fc6e2f4f0d38ae9c1b438b7ea13e95b5">
  <xsd:schema xmlns:xsd="http://www.w3.org/2001/XMLSchema" xmlns:xs="http://www.w3.org/2001/XMLSchema" xmlns:p="http://schemas.microsoft.com/office/2006/metadata/properties" xmlns:ns1="http://schemas.microsoft.com/sharepoint/v3" xmlns:ns2="cb9ba6f8-7c8d-4921-a02e-ff14185f98e6" xmlns:ns3="a7cd7300-94fa-4d1e-b6b7-b5dc81e78a83" targetNamespace="http://schemas.microsoft.com/office/2006/metadata/properties" ma:root="true" ma:fieldsID="495116d325dd488bce4e7857d4060ca6" ns1:_="" ns2:_="" ns3:_="">
    <xsd:import namespace="http://schemas.microsoft.com/sharepoint/v3"/>
    <xsd:import namespace="cb9ba6f8-7c8d-4921-a02e-ff14185f98e6"/>
    <xsd:import namespace="a7cd7300-94fa-4d1e-b6b7-b5dc81e78a83"/>
    <xsd:element name="properties">
      <xsd:complexType>
        <xsd:sequence>
          <xsd:element name="documentManagement">
            <xsd:complexType>
              <xsd:all>
                <xsd:element ref="ns2:MediaServiceMetadata" minOccurs="0"/>
                <xsd:element ref="ns2:MediaServiceFastMetadata" minOccurs="0"/>
                <xsd:element ref="ns2:MediaServiceDateTaken" minOccurs="0"/>
                <xsd:element ref="ns3:SharedWithUsers" minOccurs="0"/>
                <xsd:element ref="ns3:SharedWithDetails" minOccurs="0"/>
                <xsd:element ref="ns2:MediaServiceAutoKeyPoints" minOccurs="0"/>
                <xsd:element ref="ns2:MediaServiceKeyPoints" minOccurs="0"/>
                <xsd:element ref="ns1:_ip_UnifiedCompliancePolicyProperties" minOccurs="0"/>
                <xsd:element ref="ns1:_ip_UnifiedCompliancePolicyUIAction" minOccurs="0"/>
                <xsd:element ref="ns2:MediaServiceAutoTags" minOccurs="0"/>
                <xsd:element ref="ns2:MediaServiceOCR" minOccurs="0"/>
                <xsd:element ref="ns2:MediaServiceGenerationTime" minOccurs="0"/>
                <xsd:element ref="ns2:MediaServiceEventHashCode"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5" nillable="true" ma:displayName="Unified Compliance Policy Properties" ma:hidden="true" ma:internalName="_ip_UnifiedCompliancePolicyProperties">
      <xsd:simpleType>
        <xsd:restriction base="dms:Note"/>
      </xsd:simpleType>
    </xsd:element>
    <xsd:element name="_ip_UnifiedCompliancePolicyUIAction" ma:index="1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b9ba6f8-7c8d-4921-a02e-ff14185f98e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7" nillable="true" ma:displayName="Tags" ma:internalName="MediaServiceAutoTag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7cd7300-94fa-4d1e-b6b7-b5dc81e78a83"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db2779d1-2c2d-4a89-a016-f5a2cb1e612d}" ma:internalName="TaxCatchAll" ma:showField="CatchAllData" ma:web="a7cd7300-94fa-4d1e-b6b7-b5dc81e78a8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5465675-005A-4F5D-AB7F-02B8CD29C7CE}">
  <ds:schemaRefs>
    <ds:schemaRef ds:uri="http://schemas.openxmlformats.org/officeDocument/2006/bibliography"/>
  </ds:schemaRefs>
</ds:datastoreItem>
</file>

<file path=customXml/itemProps2.xml><?xml version="1.0" encoding="utf-8"?>
<ds:datastoreItem xmlns:ds="http://schemas.openxmlformats.org/officeDocument/2006/customXml" ds:itemID="{3E23DA81-41E8-4312-83C7-1FFA5A3B5BBB}">
  <ds:schemaRefs>
    <ds:schemaRef ds:uri="http://schemas.microsoft.com/sharepoint/v3/contenttype/forms"/>
  </ds:schemaRefs>
</ds:datastoreItem>
</file>

<file path=customXml/itemProps3.xml><?xml version="1.0" encoding="utf-8"?>
<ds:datastoreItem xmlns:ds="http://schemas.openxmlformats.org/officeDocument/2006/customXml" ds:itemID="{0470C84C-92D7-4CC0-B28F-9E785CFD079F}">
  <ds:schemaRefs>
    <ds:schemaRef ds:uri="http://schemas.microsoft.com/office/2006/metadata/properties"/>
    <ds:schemaRef ds:uri="http://schemas.microsoft.com/office/infopath/2007/PartnerControls"/>
    <ds:schemaRef ds:uri="http://schemas.microsoft.com/sharepoint/v3"/>
    <ds:schemaRef ds:uri="a7cd7300-94fa-4d1e-b6b7-b5dc81e78a83"/>
    <ds:schemaRef ds:uri="cb9ba6f8-7c8d-4921-a02e-ff14185f98e6"/>
  </ds:schemaRefs>
</ds:datastoreItem>
</file>

<file path=customXml/itemProps4.xml><?xml version="1.0" encoding="utf-8"?>
<ds:datastoreItem xmlns:ds="http://schemas.openxmlformats.org/officeDocument/2006/customXml" ds:itemID="{C5E8A40F-AAD1-4B32-A046-FD224FE0427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cb9ba6f8-7c8d-4921-a02e-ff14185f98e6"/>
    <ds:schemaRef ds:uri="a7cd7300-94fa-4d1e-b6b7-b5dc81e78a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Normal.dotm</Template>
  <TotalTime>3</TotalTime>
  <Pages>1</Pages>
  <Words>203</Words>
  <Characters>1162</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Frimley Park Hospital NHS Foundation Trust</Company>
  <LinksUpToDate>false</LinksUpToDate>
  <CharactersWithSpaces>1363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David Milne</dc:creator>
  <cp:lastModifiedBy>SOUTHBY, Tina (FRIMLEY HEALTH NHS FOUNDATION TRUST)</cp:lastModifiedBy>
  <cp:revision>2</cp:revision>
  <cp:lastPrinted>2014-10-02T10:56:00Z</cp:lastPrinted>
  <dcterms:created xsi:type="dcterms:W3CDTF">2025-06-04T14:36:00Z</dcterms:created>
  <dcterms:modified xsi:type="dcterms:W3CDTF">2025-06-04T14:36:00Z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0x0101002FF27D3A322F9D4D9E0F444E4097AF33</vt:lpwstr>
  </property>
  <property fmtid="{D5CDD505-2E9C-101B-9397-08002B2CF9AE}" pid="3" name="MediaServiceImageTags">
    <vt:lpwstr/>
  </property>
</Properties>
</file>