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CF71F" w14:textId="77777777" w:rsidR="007D1B24" w:rsidRDefault="007D1B24" w:rsidP="007D1B24">
      <w:pPr>
        <w:pStyle w:val="xxmsonormal"/>
      </w:pPr>
      <w:r>
        <w:rPr>
          <w:b/>
          <w:bCs/>
          <w:u w:val="single"/>
        </w:rPr>
        <w:t>FHFT – NEW Paediatric Surgical Service available on eRS for Frimley Park Hospital from Monday 22</w:t>
      </w:r>
      <w:r>
        <w:rPr>
          <w:b/>
          <w:bCs/>
          <w:u w:val="single"/>
          <w:vertAlign w:val="superscript"/>
        </w:rPr>
        <w:t>nd</w:t>
      </w:r>
      <w:r>
        <w:rPr>
          <w:b/>
          <w:bCs/>
          <w:u w:val="single"/>
        </w:rPr>
        <w:t xml:space="preserve"> of Jan 2024 </w:t>
      </w:r>
    </w:p>
    <w:p w14:paraId="32C130F6" w14:textId="77777777" w:rsidR="007D1B24" w:rsidRDefault="007D1B24" w:rsidP="007D1B24">
      <w:pPr>
        <w:pStyle w:val="xxmsonormal"/>
      </w:pPr>
      <w:r>
        <w:t> </w:t>
      </w:r>
    </w:p>
    <w:p w14:paraId="388018E5" w14:textId="77777777" w:rsidR="007D1B24" w:rsidRDefault="007D1B24" w:rsidP="007D1B24">
      <w:pPr>
        <w:pStyle w:val="xxmsonormal"/>
      </w:pPr>
      <w:r>
        <w:t xml:space="preserve">Dear Colleagues </w:t>
      </w:r>
    </w:p>
    <w:p w14:paraId="2547E6A1" w14:textId="77777777" w:rsidR="007D1B24" w:rsidRDefault="007D1B24" w:rsidP="007D1B24">
      <w:pPr>
        <w:pStyle w:val="xxmsonormal"/>
      </w:pPr>
      <w:r>
        <w:t> </w:t>
      </w:r>
    </w:p>
    <w:p w14:paraId="5267755F" w14:textId="77777777" w:rsidR="007D1B24" w:rsidRDefault="007D1B24" w:rsidP="007D1B24">
      <w:pPr>
        <w:pStyle w:val="xxmsonormal"/>
      </w:pPr>
      <w:r>
        <w:t xml:space="preserve">We </w:t>
      </w:r>
      <w:r>
        <w:rPr>
          <w:color w:val="000000"/>
        </w:rPr>
        <w:t>are pleased to confirm that from Monday (</w:t>
      </w:r>
      <w:r>
        <w:t xml:space="preserve">the </w:t>
      </w:r>
      <w:r>
        <w:rPr>
          <w:color w:val="000000"/>
        </w:rPr>
        <w:t>22</w:t>
      </w:r>
      <w:r>
        <w:rPr>
          <w:color w:val="000000"/>
          <w:vertAlign w:val="superscript"/>
        </w:rPr>
        <w:t>nd</w:t>
      </w:r>
      <w:r>
        <w:rPr>
          <w:color w:val="000000"/>
        </w:rPr>
        <w:t xml:space="preserve"> of Jan</w:t>
      </w:r>
      <w:r>
        <w:t>uary</w:t>
      </w:r>
      <w:r>
        <w:rPr>
          <w:color w:val="000000"/>
        </w:rPr>
        <w:t xml:space="preserve"> 2024)</w:t>
      </w:r>
      <w:r>
        <w:t>,</w:t>
      </w:r>
      <w:r>
        <w:rPr>
          <w:color w:val="000000"/>
        </w:rPr>
        <w:t xml:space="preserve"> we </w:t>
      </w:r>
      <w:r>
        <w:t>have a</w:t>
      </w:r>
      <w:r>
        <w:rPr>
          <w:color w:val="000000"/>
        </w:rPr>
        <w:t xml:space="preserve"> new </w:t>
      </w:r>
      <w:r>
        <w:t xml:space="preserve">Paediatric Surgical </w:t>
      </w:r>
      <w:r>
        <w:rPr>
          <w:color w:val="000000"/>
        </w:rPr>
        <w:t xml:space="preserve">service available on eRS for Frimley Park Hospital. The new service now mirrors the existing service available at Wexham Park Hospital in Frimley North, making them consistent across all FHFT sites and across the system. </w:t>
      </w:r>
      <w:r>
        <w:t>Please see details below:</w:t>
      </w:r>
    </w:p>
    <w:p w14:paraId="660E90E8" w14:textId="77777777" w:rsidR="007D1B24" w:rsidRDefault="007D1B24" w:rsidP="007D1B24">
      <w:pPr>
        <w:pStyle w:val="xxmsonormal"/>
      </w:pPr>
      <w:r>
        <w:t> </w:t>
      </w:r>
    </w:p>
    <w:tbl>
      <w:tblPr>
        <w:tblW w:w="0" w:type="auto"/>
        <w:tblCellMar>
          <w:left w:w="0" w:type="dxa"/>
          <w:right w:w="0" w:type="dxa"/>
        </w:tblCellMar>
        <w:tblLook w:val="04A0" w:firstRow="1" w:lastRow="0" w:firstColumn="1" w:lastColumn="0" w:noHBand="0" w:noVBand="1"/>
      </w:tblPr>
      <w:tblGrid>
        <w:gridCol w:w="1954"/>
        <w:gridCol w:w="830"/>
        <w:gridCol w:w="880"/>
        <w:gridCol w:w="3407"/>
        <w:gridCol w:w="1935"/>
      </w:tblGrid>
      <w:tr w:rsidR="007D1B24" w14:paraId="7F0262BF" w14:textId="77777777" w:rsidTr="007D1B24">
        <w:tc>
          <w:tcPr>
            <w:tcW w:w="2827" w:type="dxa"/>
            <w:tcBorders>
              <w:top w:val="single" w:sz="8" w:space="0" w:color="auto"/>
              <w:left w:val="single" w:sz="8" w:space="0" w:color="auto"/>
              <w:bottom w:val="single" w:sz="8" w:space="0" w:color="auto"/>
              <w:right w:val="single" w:sz="8" w:space="0" w:color="auto"/>
            </w:tcBorders>
            <w:shd w:val="clear" w:color="auto" w:fill="B4C6E7"/>
            <w:tcMar>
              <w:top w:w="0" w:type="dxa"/>
              <w:left w:w="108" w:type="dxa"/>
              <w:bottom w:w="0" w:type="dxa"/>
              <w:right w:w="108" w:type="dxa"/>
            </w:tcMar>
            <w:hideMark/>
          </w:tcPr>
          <w:p w14:paraId="57D9F47D" w14:textId="77777777" w:rsidR="007D1B24" w:rsidRDefault="007D1B24">
            <w:pPr>
              <w:pStyle w:val="xxmsonormal"/>
              <w:jc w:val="center"/>
            </w:pPr>
            <w:r>
              <w:rPr>
                <w:b/>
                <w:bCs/>
                <w:color w:val="000000"/>
              </w:rPr>
              <w:t xml:space="preserve">Service </w:t>
            </w:r>
          </w:p>
        </w:tc>
        <w:tc>
          <w:tcPr>
            <w:tcW w:w="993" w:type="dxa"/>
            <w:tcBorders>
              <w:top w:val="single" w:sz="8" w:space="0" w:color="auto"/>
              <w:left w:val="nil"/>
              <w:bottom w:val="single" w:sz="8" w:space="0" w:color="auto"/>
              <w:right w:val="single" w:sz="8" w:space="0" w:color="auto"/>
            </w:tcBorders>
            <w:shd w:val="clear" w:color="auto" w:fill="B4C6E7"/>
            <w:hideMark/>
          </w:tcPr>
          <w:p w14:paraId="5F8541F0" w14:textId="77777777" w:rsidR="007D1B24" w:rsidRDefault="007D1B24">
            <w:pPr>
              <w:pStyle w:val="xxmsonormal"/>
              <w:jc w:val="center"/>
            </w:pPr>
            <w:r>
              <w:rPr>
                <w:b/>
                <w:bCs/>
                <w:color w:val="000000"/>
              </w:rPr>
              <w:t>Site</w:t>
            </w:r>
          </w:p>
        </w:tc>
        <w:tc>
          <w:tcPr>
            <w:tcW w:w="990" w:type="dxa"/>
            <w:tcBorders>
              <w:top w:val="single" w:sz="8" w:space="0" w:color="auto"/>
              <w:left w:val="nil"/>
              <w:bottom w:val="single" w:sz="8" w:space="0" w:color="auto"/>
              <w:right w:val="single" w:sz="8" w:space="0" w:color="auto"/>
            </w:tcBorders>
            <w:shd w:val="clear" w:color="auto" w:fill="B4C6E7"/>
            <w:tcMar>
              <w:top w:w="0" w:type="dxa"/>
              <w:left w:w="108" w:type="dxa"/>
              <w:bottom w:w="0" w:type="dxa"/>
              <w:right w:w="108" w:type="dxa"/>
            </w:tcMar>
            <w:hideMark/>
          </w:tcPr>
          <w:p w14:paraId="163F8EEC" w14:textId="77777777" w:rsidR="007D1B24" w:rsidRDefault="007D1B24">
            <w:pPr>
              <w:pStyle w:val="xxmsonormal"/>
              <w:jc w:val="center"/>
            </w:pPr>
            <w:r>
              <w:rPr>
                <w:b/>
                <w:bCs/>
                <w:color w:val="000000"/>
              </w:rPr>
              <w:t>Clinic Types</w:t>
            </w:r>
          </w:p>
        </w:tc>
        <w:tc>
          <w:tcPr>
            <w:tcW w:w="5533" w:type="dxa"/>
            <w:tcBorders>
              <w:top w:val="single" w:sz="8" w:space="0" w:color="auto"/>
              <w:left w:val="nil"/>
              <w:bottom w:val="single" w:sz="8" w:space="0" w:color="auto"/>
              <w:right w:val="single" w:sz="8" w:space="0" w:color="auto"/>
            </w:tcBorders>
            <w:shd w:val="clear" w:color="auto" w:fill="B4C6E7"/>
            <w:tcMar>
              <w:top w:w="0" w:type="dxa"/>
              <w:left w:w="108" w:type="dxa"/>
              <w:bottom w:w="0" w:type="dxa"/>
              <w:right w:w="108" w:type="dxa"/>
            </w:tcMar>
            <w:hideMark/>
          </w:tcPr>
          <w:p w14:paraId="1F5ABB71" w14:textId="77777777" w:rsidR="007D1B24" w:rsidRDefault="007D1B24">
            <w:pPr>
              <w:pStyle w:val="xxmsonormal"/>
              <w:jc w:val="center"/>
            </w:pPr>
            <w:r>
              <w:rPr>
                <w:b/>
                <w:bCs/>
                <w:color w:val="000000"/>
              </w:rPr>
              <w:t xml:space="preserve">Inclusion Criteria </w:t>
            </w:r>
          </w:p>
        </w:tc>
        <w:tc>
          <w:tcPr>
            <w:tcW w:w="2832" w:type="dxa"/>
            <w:tcBorders>
              <w:top w:val="single" w:sz="8" w:space="0" w:color="auto"/>
              <w:left w:val="nil"/>
              <w:bottom w:val="single" w:sz="8" w:space="0" w:color="auto"/>
              <w:right w:val="single" w:sz="8" w:space="0" w:color="auto"/>
            </w:tcBorders>
            <w:shd w:val="clear" w:color="auto" w:fill="B4C6E7"/>
            <w:tcMar>
              <w:top w:w="0" w:type="dxa"/>
              <w:left w:w="108" w:type="dxa"/>
              <w:bottom w:w="0" w:type="dxa"/>
              <w:right w:w="108" w:type="dxa"/>
            </w:tcMar>
            <w:hideMark/>
          </w:tcPr>
          <w:p w14:paraId="76D5B15E" w14:textId="77777777" w:rsidR="007D1B24" w:rsidRDefault="007D1B24">
            <w:pPr>
              <w:pStyle w:val="xxmsonormal"/>
              <w:jc w:val="center"/>
            </w:pPr>
            <w:r>
              <w:rPr>
                <w:b/>
                <w:bCs/>
                <w:color w:val="000000"/>
              </w:rPr>
              <w:t xml:space="preserve">Exclusion Criteria </w:t>
            </w:r>
          </w:p>
        </w:tc>
      </w:tr>
      <w:tr w:rsidR="007D1B24" w14:paraId="05CD4168" w14:textId="77777777" w:rsidTr="007D1B24">
        <w:tc>
          <w:tcPr>
            <w:tcW w:w="282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93467B" w14:textId="77777777" w:rsidR="007D1B24" w:rsidRDefault="007D1B24">
            <w:pPr>
              <w:pStyle w:val="xxmsonormal"/>
            </w:pPr>
            <w:r>
              <w:rPr>
                <w:b/>
                <w:bCs/>
                <w:color w:val="FF0000"/>
              </w:rPr>
              <w:t>NEW</w:t>
            </w:r>
            <w:r>
              <w:rPr>
                <w:b/>
                <w:bCs/>
              </w:rPr>
              <w:t xml:space="preserve"> </w:t>
            </w:r>
            <w:r>
              <w:rPr>
                <w:b/>
                <w:bCs/>
                <w:color w:val="FF0000"/>
              </w:rPr>
              <w:t>SERVICE!! Live from the 22.01.24</w:t>
            </w:r>
          </w:p>
          <w:p w14:paraId="4203915C" w14:textId="77777777" w:rsidR="007D1B24" w:rsidRDefault="007D1B24">
            <w:pPr>
              <w:pStyle w:val="xxmsonormal"/>
            </w:pPr>
            <w:r>
              <w:t> </w:t>
            </w:r>
          </w:p>
          <w:p w14:paraId="1DEC4480" w14:textId="77777777" w:rsidR="007D1B24" w:rsidRDefault="007D1B24">
            <w:pPr>
              <w:pStyle w:val="xxmsonormal"/>
            </w:pPr>
            <w:r>
              <w:rPr>
                <w:b/>
                <w:bCs/>
                <w:sz w:val="18"/>
                <w:szCs w:val="18"/>
              </w:rPr>
              <w:t>Paediatric General Surgical RAS Triage Service</w:t>
            </w:r>
            <w:r>
              <w:rPr>
                <w:sz w:val="18"/>
                <w:szCs w:val="18"/>
              </w:rPr>
              <w:t xml:space="preserve"> - Frimley Health NHS Foundation Trust RDU01</w:t>
            </w:r>
          </w:p>
          <w:p w14:paraId="0C0CA052" w14:textId="77777777" w:rsidR="007D1B24" w:rsidRDefault="007D1B24">
            <w:pPr>
              <w:pStyle w:val="xxmsonormal"/>
            </w:pPr>
            <w:r>
              <w:t> </w:t>
            </w:r>
          </w:p>
          <w:p w14:paraId="5B6F17A5" w14:textId="77777777" w:rsidR="007D1B24" w:rsidRDefault="007D1B24">
            <w:pPr>
              <w:pStyle w:val="xxmsonormal"/>
            </w:pPr>
            <w:proofErr w:type="gramStart"/>
            <w:r>
              <w:rPr>
                <w:b/>
                <w:bCs/>
                <w:color w:val="00B050"/>
                <w:sz w:val="20"/>
                <w:szCs w:val="20"/>
              </w:rPr>
              <w:t>Speciality</w:t>
            </w:r>
            <w:r>
              <w:rPr>
                <w:color w:val="00B050"/>
                <w:sz w:val="20"/>
                <w:szCs w:val="20"/>
              </w:rPr>
              <w:t xml:space="preserve"> </w:t>
            </w:r>
            <w:r>
              <w:rPr>
                <w:b/>
                <w:bCs/>
                <w:sz w:val="18"/>
                <w:szCs w:val="18"/>
              </w:rPr>
              <w:t>:</w:t>
            </w:r>
            <w:proofErr w:type="gramEnd"/>
            <w:r>
              <w:rPr>
                <w:b/>
                <w:bCs/>
                <w:sz w:val="18"/>
                <w:szCs w:val="18"/>
              </w:rPr>
              <w:t xml:space="preserve"> Surgery Not Otherwise Specified</w:t>
            </w:r>
          </w:p>
        </w:tc>
        <w:tc>
          <w:tcPr>
            <w:tcW w:w="993" w:type="dxa"/>
            <w:tcBorders>
              <w:top w:val="nil"/>
              <w:left w:val="nil"/>
              <w:bottom w:val="single" w:sz="8" w:space="0" w:color="auto"/>
              <w:right w:val="single" w:sz="8" w:space="0" w:color="auto"/>
            </w:tcBorders>
            <w:hideMark/>
          </w:tcPr>
          <w:p w14:paraId="4FEAF513" w14:textId="77777777" w:rsidR="007D1B24" w:rsidRDefault="007D1B24">
            <w:pPr>
              <w:pStyle w:val="xxmsonormal"/>
              <w:jc w:val="center"/>
            </w:pPr>
            <w:r>
              <w:rPr>
                <w:sz w:val="18"/>
                <w:szCs w:val="18"/>
              </w:rPr>
              <w:t> </w:t>
            </w:r>
          </w:p>
          <w:p w14:paraId="03C8B578" w14:textId="77777777" w:rsidR="007D1B24" w:rsidRDefault="007D1B24">
            <w:pPr>
              <w:pStyle w:val="xxmsonormal"/>
              <w:jc w:val="center"/>
            </w:pPr>
            <w:r>
              <w:rPr>
                <w:sz w:val="18"/>
                <w:szCs w:val="18"/>
              </w:rPr>
              <w:t> </w:t>
            </w:r>
          </w:p>
          <w:p w14:paraId="45E66EB9" w14:textId="77777777" w:rsidR="007D1B24" w:rsidRDefault="007D1B24">
            <w:pPr>
              <w:pStyle w:val="xxmsonormal"/>
              <w:jc w:val="center"/>
            </w:pPr>
            <w:r>
              <w:rPr>
                <w:sz w:val="18"/>
                <w:szCs w:val="18"/>
              </w:rPr>
              <w:t> </w:t>
            </w:r>
          </w:p>
          <w:p w14:paraId="3432768A" w14:textId="77777777" w:rsidR="007D1B24" w:rsidRDefault="007D1B24">
            <w:pPr>
              <w:pStyle w:val="xxmsonormal"/>
              <w:jc w:val="center"/>
            </w:pPr>
            <w:r>
              <w:rPr>
                <w:sz w:val="18"/>
                <w:szCs w:val="18"/>
              </w:rPr>
              <w:t> </w:t>
            </w:r>
          </w:p>
          <w:p w14:paraId="0EFA62FA" w14:textId="77777777" w:rsidR="007D1B24" w:rsidRDefault="007D1B24">
            <w:pPr>
              <w:pStyle w:val="xxmsonormal"/>
              <w:jc w:val="center"/>
            </w:pPr>
            <w:r>
              <w:rPr>
                <w:sz w:val="18"/>
                <w:szCs w:val="18"/>
              </w:rPr>
              <w:t>Frimley</w:t>
            </w:r>
          </w:p>
        </w:tc>
        <w:tc>
          <w:tcPr>
            <w:tcW w:w="990" w:type="dxa"/>
            <w:vMerge w:val="restart"/>
            <w:tcBorders>
              <w:top w:val="nil"/>
              <w:left w:val="nil"/>
              <w:bottom w:val="single" w:sz="8" w:space="0" w:color="auto"/>
              <w:right w:val="single" w:sz="8" w:space="0" w:color="auto"/>
            </w:tcBorders>
            <w:tcMar>
              <w:top w:w="0" w:type="dxa"/>
              <w:left w:w="108" w:type="dxa"/>
              <w:bottom w:w="0" w:type="dxa"/>
              <w:right w:w="108" w:type="dxa"/>
            </w:tcMar>
            <w:hideMark/>
          </w:tcPr>
          <w:p w14:paraId="36B3D84E" w14:textId="77777777" w:rsidR="007D1B24" w:rsidRDefault="007D1B24">
            <w:pPr>
              <w:pStyle w:val="xxmsonormal"/>
            </w:pPr>
            <w:r>
              <w:rPr>
                <w:sz w:val="18"/>
                <w:szCs w:val="18"/>
              </w:rPr>
              <w:t> </w:t>
            </w:r>
          </w:p>
          <w:p w14:paraId="2C7DE6C1" w14:textId="77777777" w:rsidR="007D1B24" w:rsidRDefault="007D1B24">
            <w:pPr>
              <w:pStyle w:val="xxmsonormal"/>
            </w:pPr>
            <w:r>
              <w:rPr>
                <w:sz w:val="18"/>
                <w:szCs w:val="18"/>
              </w:rPr>
              <w:t> </w:t>
            </w:r>
          </w:p>
          <w:p w14:paraId="750A395A" w14:textId="77777777" w:rsidR="007D1B24" w:rsidRDefault="007D1B24">
            <w:pPr>
              <w:pStyle w:val="xxmsonormal"/>
            </w:pPr>
            <w:r>
              <w:rPr>
                <w:sz w:val="18"/>
                <w:szCs w:val="18"/>
              </w:rPr>
              <w:t> </w:t>
            </w:r>
          </w:p>
          <w:p w14:paraId="2447173A" w14:textId="77777777" w:rsidR="007D1B24" w:rsidRDefault="007D1B24">
            <w:pPr>
              <w:pStyle w:val="xxmsonormal"/>
            </w:pPr>
            <w:r>
              <w:rPr>
                <w:sz w:val="18"/>
                <w:szCs w:val="18"/>
              </w:rPr>
              <w:t> </w:t>
            </w:r>
          </w:p>
          <w:p w14:paraId="5652C457" w14:textId="77777777" w:rsidR="007D1B24" w:rsidRDefault="007D1B24">
            <w:pPr>
              <w:pStyle w:val="xxmsonormal"/>
            </w:pPr>
            <w:r>
              <w:rPr>
                <w:sz w:val="18"/>
                <w:szCs w:val="18"/>
              </w:rPr>
              <w:t> </w:t>
            </w:r>
          </w:p>
          <w:p w14:paraId="40432741" w14:textId="77777777" w:rsidR="007D1B24" w:rsidRDefault="007D1B24">
            <w:pPr>
              <w:pStyle w:val="xxmsonormal"/>
            </w:pPr>
            <w:r>
              <w:rPr>
                <w:sz w:val="18"/>
                <w:szCs w:val="18"/>
              </w:rPr>
              <w:t> </w:t>
            </w:r>
          </w:p>
          <w:p w14:paraId="6B45C6CC" w14:textId="77777777" w:rsidR="007D1B24" w:rsidRDefault="007D1B24">
            <w:pPr>
              <w:pStyle w:val="xxmsonormal"/>
            </w:pPr>
            <w:r>
              <w:rPr>
                <w:sz w:val="18"/>
                <w:szCs w:val="18"/>
              </w:rPr>
              <w:t> </w:t>
            </w:r>
          </w:p>
          <w:p w14:paraId="6EE8664F" w14:textId="77777777" w:rsidR="007D1B24" w:rsidRDefault="007D1B24">
            <w:pPr>
              <w:pStyle w:val="xxmsonormal"/>
            </w:pPr>
            <w:r>
              <w:rPr>
                <w:sz w:val="18"/>
                <w:szCs w:val="18"/>
              </w:rPr>
              <w:t>Hernias</w:t>
            </w:r>
          </w:p>
          <w:p w14:paraId="64A9DB9C" w14:textId="77777777" w:rsidR="007D1B24" w:rsidRDefault="007D1B24">
            <w:pPr>
              <w:pStyle w:val="xxmsonormal"/>
            </w:pPr>
            <w:r>
              <w:rPr>
                <w:sz w:val="18"/>
                <w:szCs w:val="18"/>
              </w:rPr>
              <w:t xml:space="preserve">Lumps &amp; Bumps </w:t>
            </w:r>
          </w:p>
        </w:tc>
        <w:tc>
          <w:tcPr>
            <w:tcW w:w="5533" w:type="dxa"/>
            <w:tcBorders>
              <w:top w:val="nil"/>
              <w:left w:val="nil"/>
              <w:bottom w:val="single" w:sz="8" w:space="0" w:color="auto"/>
              <w:right w:val="single" w:sz="8" w:space="0" w:color="auto"/>
            </w:tcBorders>
            <w:tcMar>
              <w:top w:w="0" w:type="dxa"/>
              <w:left w:w="108" w:type="dxa"/>
              <w:bottom w:w="0" w:type="dxa"/>
              <w:right w:w="108" w:type="dxa"/>
            </w:tcMar>
            <w:hideMark/>
          </w:tcPr>
          <w:p w14:paraId="635AD3B3" w14:textId="77777777" w:rsidR="007D1B24" w:rsidRDefault="007D1B24" w:rsidP="00B2118B">
            <w:pPr>
              <w:pStyle w:val="xxmsonormal"/>
              <w:numPr>
                <w:ilvl w:val="0"/>
                <w:numId w:val="1"/>
              </w:numPr>
              <w:rPr>
                <w:rFonts w:eastAsia="Times New Roman"/>
              </w:rPr>
            </w:pPr>
            <w:r>
              <w:rPr>
                <w:rFonts w:eastAsia="Times New Roman"/>
                <w:sz w:val="18"/>
                <w:szCs w:val="18"/>
              </w:rPr>
              <w:t>General Surgical conditions of childhood.</w:t>
            </w:r>
          </w:p>
          <w:p w14:paraId="2E7866AD" w14:textId="77777777" w:rsidR="007D1B24" w:rsidRDefault="007D1B24" w:rsidP="00B2118B">
            <w:pPr>
              <w:pStyle w:val="xxmsonormal"/>
              <w:numPr>
                <w:ilvl w:val="0"/>
                <w:numId w:val="1"/>
              </w:numPr>
              <w:rPr>
                <w:rFonts w:eastAsia="Times New Roman"/>
              </w:rPr>
            </w:pPr>
            <w:r>
              <w:rPr>
                <w:rFonts w:eastAsia="Times New Roman"/>
                <w:sz w:val="18"/>
                <w:szCs w:val="18"/>
              </w:rPr>
              <w:t>All General Surgical Paediatric conditions UNDER THE AGE OF 16</w:t>
            </w:r>
          </w:p>
          <w:p w14:paraId="5C07BCDC" w14:textId="77777777" w:rsidR="007D1B24" w:rsidRDefault="007D1B24" w:rsidP="00B2118B">
            <w:pPr>
              <w:pStyle w:val="xxmsonormal"/>
              <w:numPr>
                <w:ilvl w:val="0"/>
                <w:numId w:val="1"/>
              </w:numPr>
              <w:rPr>
                <w:rFonts w:eastAsia="Times New Roman"/>
              </w:rPr>
            </w:pPr>
            <w:r>
              <w:rPr>
                <w:rFonts w:eastAsia="Times New Roman"/>
                <w:sz w:val="18"/>
                <w:szCs w:val="18"/>
              </w:rPr>
              <w:t>Hydrocele</w:t>
            </w:r>
          </w:p>
          <w:p w14:paraId="2FE51EBC" w14:textId="77777777" w:rsidR="007D1B24" w:rsidRDefault="007D1B24" w:rsidP="00B2118B">
            <w:pPr>
              <w:pStyle w:val="xxmsonormal"/>
              <w:numPr>
                <w:ilvl w:val="0"/>
                <w:numId w:val="1"/>
              </w:numPr>
              <w:rPr>
                <w:rFonts w:eastAsia="Times New Roman"/>
              </w:rPr>
            </w:pPr>
            <w:r>
              <w:rPr>
                <w:rFonts w:eastAsia="Times New Roman"/>
                <w:color w:val="000000"/>
                <w:sz w:val="18"/>
                <w:szCs w:val="18"/>
              </w:rPr>
              <w:t xml:space="preserve">General Paediatric </w:t>
            </w:r>
            <w:r>
              <w:rPr>
                <w:rFonts w:eastAsia="Times New Roman"/>
                <w:sz w:val="18"/>
                <w:szCs w:val="18"/>
              </w:rPr>
              <w:t xml:space="preserve">Surgery, Lumps </w:t>
            </w:r>
          </w:p>
          <w:p w14:paraId="03D8F1D6" w14:textId="77777777" w:rsidR="007D1B24" w:rsidRDefault="007D1B24" w:rsidP="00B2118B">
            <w:pPr>
              <w:pStyle w:val="xxmsonormal"/>
              <w:numPr>
                <w:ilvl w:val="0"/>
                <w:numId w:val="1"/>
              </w:numPr>
              <w:rPr>
                <w:rFonts w:eastAsia="Times New Roman"/>
                <w:color w:val="000000"/>
              </w:rPr>
            </w:pPr>
            <w:r>
              <w:rPr>
                <w:rFonts w:eastAsia="Times New Roman"/>
                <w:color w:val="000000"/>
                <w:sz w:val="18"/>
                <w:szCs w:val="18"/>
              </w:rPr>
              <w:t xml:space="preserve">Hernia </w:t>
            </w:r>
          </w:p>
          <w:p w14:paraId="34C2428F" w14:textId="77777777" w:rsidR="007D1B24" w:rsidRDefault="007D1B24" w:rsidP="00B2118B">
            <w:pPr>
              <w:pStyle w:val="xxmsonormal"/>
              <w:numPr>
                <w:ilvl w:val="0"/>
                <w:numId w:val="1"/>
              </w:numPr>
              <w:rPr>
                <w:rFonts w:eastAsia="Times New Roman"/>
              </w:rPr>
            </w:pPr>
            <w:r>
              <w:rPr>
                <w:rFonts w:eastAsia="Times New Roman"/>
                <w:sz w:val="18"/>
                <w:szCs w:val="18"/>
              </w:rPr>
              <w:t>Foreskin problems</w:t>
            </w:r>
          </w:p>
        </w:tc>
        <w:tc>
          <w:tcPr>
            <w:tcW w:w="2832" w:type="dxa"/>
            <w:vMerge w:val="restart"/>
            <w:tcBorders>
              <w:top w:val="nil"/>
              <w:left w:val="nil"/>
              <w:bottom w:val="single" w:sz="8" w:space="0" w:color="auto"/>
              <w:right w:val="single" w:sz="8" w:space="0" w:color="auto"/>
            </w:tcBorders>
            <w:tcMar>
              <w:top w:w="0" w:type="dxa"/>
              <w:left w:w="108" w:type="dxa"/>
              <w:bottom w:w="0" w:type="dxa"/>
              <w:right w:w="108" w:type="dxa"/>
            </w:tcMar>
            <w:hideMark/>
          </w:tcPr>
          <w:p w14:paraId="1B803B0C" w14:textId="77777777" w:rsidR="007D1B24" w:rsidRDefault="007D1B24">
            <w:pPr>
              <w:pStyle w:val="xxmsonormal"/>
            </w:pPr>
            <w:r>
              <w:rPr>
                <w:sz w:val="18"/>
                <w:szCs w:val="18"/>
              </w:rPr>
              <w:t> </w:t>
            </w:r>
          </w:p>
          <w:p w14:paraId="2165FFB2" w14:textId="77777777" w:rsidR="007D1B24" w:rsidRDefault="007D1B24">
            <w:pPr>
              <w:pStyle w:val="xxmsonormal"/>
            </w:pPr>
            <w:r>
              <w:rPr>
                <w:sz w:val="18"/>
                <w:szCs w:val="18"/>
              </w:rPr>
              <w:t> </w:t>
            </w:r>
          </w:p>
          <w:p w14:paraId="610F1C50" w14:textId="77777777" w:rsidR="007D1B24" w:rsidRDefault="007D1B24">
            <w:pPr>
              <w:pStyle w:val="xxmsonormal"/>
            </w:pPr>
            <w:r>
              <w:rPr>
                <w:sz w:val="18"/>
                <w:szCs w:val="18"/>
              </w:rPr>
              <w:t> </w:t>
            </w:r>
          </w:p>
          <w:p w14:paraId="1BBE224D" w14:textId="77777777" w:rsidR="007D1B24" w:rsidRDefault="007D1B24">
            <w:pPr>
              <w:pStyle w:val="xxmsonormal"/>
            </w:pPr>
            <w:r>
              <w:rPr>
                <w:sz w:val="18"/>
                <w:szCs w:val="18"/>
              </w:rPr>
              <w:t> </w:t>
            </w:r>
          </w:p>
          <w:p w14:paraId="68369366" w14:textId="77777777" w:rsidR="007D1B24" w:rsidRDefault="007D1B24">
            <w:pPr>
              <w:pStyle w:val="xxmsonormal"/>
            </w:pPr>
            <w:r>
              <w:rPr>
                <w:sz w:val="18"/>
                <w:szCs w:val="18"/>
              </w:rPr>
              <w:t> </w:t>
            </w:r>
          </w:p>
          <w:p w14:paraId="10C1AF70" w14:textId="77777777" w:rsidR="007D1B24" w:rsidRDefault="007D1B24">
            <w:pPr>
              <w:pStyle w:val="xxmsonormal"/>
            </w:pPr>
            <w:r>
              <w:rPr>
                <w:sz w:val="18"/>
                <w:szCs w:val="18"/>
              </w:rPr>
              <w:t> </w:t>
            </w:r>
          </w:p>
          <w:p w14:paraId="71740711" w14:textId="77777777" w:rsidR="007D1B24" w:rsidRDefault="007D1B24">
            <w:pPr>
              <w:pStyle w:val="xxmsonormal"/>
            </w:pPr>
            <w:r>
              <w:rPr>
                <w:sz w:val="18"/>
                <w:szCs w:val="18"/>
              </w:rPr>
              <w:t> </w:t>
            </w:r>
          </w:p>
          <w:p w14:paraId="0B401DE7" w14:textId="77777777" w:rsidR="007D1B24" w:rsidRDefault="007D1B24">
            <w:pPr>
              <w:pStyle w:val="xxmsonormal"/>
            </w:pPr>
            <w:r>
              <w:rPr>
                <w:sz w:val="18"/>
                <w:szCs w:val="18"/>
              </w:rPr>
              <w:t> </w:t>
            </w:r>
          </w:p>
          <w:p w14:paraId="35C7CACF" w14:textId="77777777" w:rsidR="007D1B24" w:rsidRDefault="007D1B24">
            <w:pPr>
              <w:pStyle w:val="xxmsonormal"/>
            </w:pPr>
            <w:r>
              <w:rPr>
                <w:sz w:val="18"/>
                <w:szCs w:val="18"/>
              </w:rPr>
              <w:t>Urgent Suspected Cancer (USC)</w:t>
            </w:r>
          </w:p>
          <w:p w14:paraId="4CBC4143" w14:textId="77777777" w:rsidR="007D1B24" w:rsidRDefault="007D1B24">
            <w:pPr>
              <w:pStyle w:val="xxmsonormal"/>
            </w:pPr>
            <w:r>
              <w:rPr>
                <w:sz w:val="18"/>
                <w:szCs w:val="18"/>
              </w:rPr>
              <w:t>UTI's</w:t>
            </w:r>
          </w:p>
          <w:p w14:paraId="6D208DEA" w14:textId="77777777" w:rsidR="007D1B24" w:rsidRDefault="007D1B24">
            <w:pPr>
              <w:pStyle w:val="xxmsonormal"/>
            </w:pPr>
            <w:r>
              <w:rPr>
                <w:sz w:val="18"/>
                <w:szCs w:val="18"/>
              </w:rPr>
              <w:t>Bed Wetting</w:t>
            </w:r>
          </w:p>
          <w:p w14:paraId="14F13D66" w14:textId="77777777" w:rsidR="007D1B24" w:rsidRDefault="007D1B24">
            <w:pPr>
              <w:pStyle w:val="xxmsonormal"/>
            </w:pPr>
            <w:r>
              <w:rPr>
                <w:sz w:val="18"/>
                <w:szCs w:val="18"/>
              </w:rPr>
              <w:t> </w:t>
            </w:r>
          </w:p>
        </w:tc>
      </w:tr>
      <w:tr w:rsidR="007D1B24" w14:paraId="5A9296D5" w14:textId="77777777" w:rsidTr="007D1B24">
        <w:tc>
          <w:tcPr>
            <w:tcW w:w="2827"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52F3F8" w14:textId="77777777" w:rsidR="007D1B24" w:rsidRDefault="007D1B24">
            <w:pPr>
              <w:pStyle w:val="xxmsonormal"/>
            </w:pPr>
            <w:r>
              <w:rPr>
                <w:b/>
                <w:bCs/>
                <w:sz w:val="18"/>
                <w:szCs w:val="18"/>
              </w:rPr>
              <w:t>Paediatric General Surgical RAS Triage service</w:t>
            </w:r>
            <w:r>
              <w:rPr>
                <w:sz w:val="18"/>
                <w:szCs w:val="18"/>
              </w:rPr>
              <w:t xml:space="preserve"> - Frimley Health NHS Foundation Trust RD7</w:t>
            </w:r>
          </w:p>
          <w:p w14:paraId="3F664BFB" w14:textId="77777777" w:rsidR="007D1B24" w:rsidRDefault="007D1B24">
            <w:pPr>
              <w:pStyle w:val="xxmsonormal"/>
            </w:pPr>
            <w:r>
              <w:t> </w:t>
            </w:r>
          </w:p>
          <w:p w14:paraId="527DC2AF" w14:textId="77777777" w:rsidR="007D1B24" w:rsidRDefault="007D1B24">
            <w:pPr>
              <w:pStyle w:val="xxmsonormal"/>
            </w:pPr>
          </w:p>
          <w:p w14:paraId="3DA29FFF" w14:textId="77777777" w:rsidR="007D1B24" w:rsidRDefault="007D1B24">
            <w:pPr>
              <w:pStyle w:val="xxmsonormal"/>
            </w:pPr>
          </w:p>
          <w:p w14:paraId="22E0CD1C" w14:textId="77777777" w:rsidR="007D1B24" w:rsidRDefault="007D1B24">
            <w:pPr>
              <w:pStyle w:val="xxmsonormal"/>
            </w:pPr>
            <w:proofErr w:type="gramStart"/>
            <w:r>
              <w:rPr>
                <w:b/>
                <w:bCs/>
                <w:color w:val="00B050"/>
                <w:sz w:val="20"/>
                <w:szCs w:val="20"/>
              </w:rPr>
              <w:t>Speciality</w:t>
            </w:r>
            <w:r>
              <w:rPr>
                <w:sz w:val="18"/>
                <w:szCs w:val="18"/>
              </w:rPr>
              <w:t xml:space="preserve"> </w:t>
            </w:r>
            <w:r>
              <w:rPr>
                <w:b/>
                <w:bCs/>
                <w:sz w:val="18"/>
                <w:szCs w:val="18"/>
              </w:rPr>
              <w:t>:</w:t>
            </w:r>
            <w:proofErr w:type="gramEnd"/>
            <w:r>
              <w:rPr>
                <w:b/>
                <w:bCs/>
                <w:sz w:val="18"/>
                <w:szCs w:val="18"/>
              </w:rPr>
              <w:t xml:space="preserve"> Surgery Not Otherwise Specified</w:t>
            </w:r>
          </w:p>
        </w:tc>
        <w:tc>
          <w:tcPr>
            <w:tcW w:w="0" w:type="auto"/>
            <w:tcBorders>
              <w:top w:val="nil"/>
              <w:left w:val="nil"/>
              <w:bottom w:val="single" w:sz="8" w:space="0" w:color="auto"/>
              <w:right w:val="single" w:sz="8" w:space="0" w:color="auto"/>
            </w:tcBorders>
            <w:hideMark/>
          </w:tcPr>
          <w:p w14:paraId="25296BFD" w14:textId="77777777" w:rsidR="007D1B24" w:rsidRDefault="007D1B24">
            <w:pPr>
              <w:pStyle w:val="xmsonormal"/>
              <w:jc w:val="center"/>
            </w:pPr>
            <w:r>
              <w:rPr>
                <w:sz w:val="18"/>
                <w:szCs w:val="18"/>
              </w:rPr>
              <w:t> </w:t>
            </w:r>
          </w:p>
          <w:p w14:paraId="412080F5" w14:textId="77777777" w:rsidR="007D1B24" w:rsidRDefault="007D1B24">
            <w:pPr>
              <w:pStyle w:val="xmsonormal"/>
              <w:jc w:val="center"/>
            </w:pPr>
            <w:r>
              <w:rPr>
                <w:sz w:val="18"/>
                <w:szCs w:val="18"/>
              </w:rPr>
              <w:t> </w:t>
            </w:r>
          </w:p>
          <w:p w14:paraId="17000BC0" w14:textId="77777777" w:rsidR="007D1B24" w:rsidRDefault="007D1B24">
            <w:pPr>
              <w:pStyle w:val="xmsonormal"/>
              <w:jc w:val="center"/>
            </w:pPr>
            <w:r>
              <w:rPr>
                <w:sz w:val="18"/>
                <w:szCs w:val="18"/>
              </w:rPr>
              <w:t> </w:t>
            </w:r>
          </w:p>
          <w:p w14:paraId="77CF88EF" w14:textId="77777777" w:rsidR="007D1B24" w:rsidRDefault="007D1B24">
            <w:pPr>
              <w:pStyle w:val="xmsonormal"/>
              <w:jc w:val="center"/>
            </w:pPr>
            <w:r>
              <w:rPr>
                <w:sz w:val="18"/>
                <w:szCs w:val="18"/>
              </w:rPr>
              <w:t> </w:t>
            </w:r>
          </w:p>
          <w:p w14:paraId="6FC51DE6" w14:textId="77777777" w:rsidR="007D1B24" w:rsidRDefault="007D1B24">
            <w:pPr>
              <w:pStyle w:val="xmsonormal"/>
              <w:jc w:val="center"/>
            </w:pPr>
            <w:r>
              <w:rPr>
                <w:sz w:val="18"/>
                <w:szCs w:val="18"/>
              </w:rPr>
              <w:t>Wexham</w:t>
            </w:r>
          </w:p>
        </w:tc>
        <w:tc>
          <w:tcPr>
            <w:tcW w:w="0" w:type="auto"/>
            <w:vMerge/>
            <w:tcBorders>
              <w:top w:val="nil"/>
              <w:left w:val="nil"/>
              <w:bottom w:val="single" w:sz="8" w:space="0" w:color="auto"/>
              <w:right w:val="single" w:sz="8" w:space="0" w:color="auto"/>
            </w:tcBorders>
            <w:vAlign w:val="center"/>
            <w:hideMark/>
          </w:tcPr>
          <w:p w14:paraId="7819021A" w14:textId="77777777" w:rsidR="007D1B24" w:rsidRDefault="007D1B24"/>
        </w:tc>
        <w:tc>
          <w:tcPr>
            <w:tcW w:w="5533" w:type="dxa"/>
            <w:tcBorders>
              <w:top w:val="nil"/>
              <w:left w:val="nil"/>
              <w:bottom w:val="single" w:sz="8" w:space="0" w:color="auto"/>
              <w:right w:val="single" w:sz="8" w:space="0" w:color="auto"/>
            </w:tcBorders>
            <w:tcMar>
              <w:top w:w="0" w:type="dxa"/>
              <w:left w:w="108" w:type="dxa"/>
              <w:bottom w:w="0" w:type="dxa"/>
              <w:right w:w="108" w:type="dxa"/>
            </w:tcMar>
            <w:hideMark/>
          </w:tcPr>
          <w:p w14:paraId="7272A1E5" w14:textId="77777777" w:rsidR="007D1B24" w:rsidRDefault="007D1B24" w:rsidP="00B2118B">
            <w:pPr>
              <w:pStyle w:val="xxmsonormal"/>
              <w:numPr>
                <w:ilvl w:val="0"/>
                <w:numId w:val="2"/>
              </w:numPr>
              <w:rPr>
                <w:rFonts w:eastAsia="Times New Roman"/>
              </w:rPr>
            </w:pPr>
            <w:r>
              <w:rPr>
                <w:rFonts w:eastAsia="Times New Roman"/>
                <w:sz w:val="18"/>
                <w:szCs w:val="18"/>
              </w:rPr>
              <w:t>General Surgical conditions of childhood</w:t>
            </w:r>
          </w:p>
          <w:p w14:paraId="32B9B12C" w14:textId="77777777" w:rsidR="007D1B24" w:rsidRDefault="007D1B24" w:rsidP="00B2118B">
            <w:pPr>
              <w:pStyle w:val="xxmsonormal"/>
              <w:numPr>
                <w:ilvl w:val="0"/>
                <w:numId w:val="2"/>
              </w:numPr>
              <w:rPr>
                <w:rFonts w:eastAsia="Times New Roman"/>
              </w:rPr>
            </w:pPr>
            <w:r>
              <w:rPr>
                <w:rFonts w:eastAsia="Times New Roman"/>
                <w:sz w:val="18"/>
                <w:szCs w:val="18"/>
              </w:rPr>
              <w:t>All General Surgical Paediatric conditions UNDER THE AGE OF 16</w:t>
            </w:r>
          </w:p>
          <w:p w14:paraId="18CEBCE1" w14:textId="77777777" w:rsidR="007D1B24" w:rsidRDefault="007D1B24" w:rsidP="00B2118B">
            <w:pPr>
              <w:pStyle w:val="xxmsonormal"/>
              <w:numPr>
                <w:ilvl w:val="0"/>
                <w:numId w:val="2"/>
              </w:numPr>
              <w:rPr>
                <w:rFonts w:eastAsia="Times New Roman"/>
              </w:rPr>
            </w:pPr>
            <w:r>
              <w:rPr>
                <w:rFonts w:eastAsia="Times New Roman"/>
                <w:sz w:val="18"/>
                <w:szCs w:val="18"/>
              </w:rPr>
              <w:t xml:space="preserve">Hydrocele </w:t>
            </w:r>
          </w:p>
          <w:p w14:paraId="4E30B9B0" w14:textId="77777777" w:rsidR="007D1B24" w:rsidRDefault="007D1B24" w:rsidP="00B2118B">
            <w:pPr>
              <w:pStyle w:val="xxmsonormal"/>
              <w:numPr>
                <w:ilvl w:val="0"/>
                <w:numId w:val="2"/>
              </w:numPr>
              <w:rPr>
                <w:rFonts w:eastAsia="Times New Roman"/>
              </w:rPr>
            </w:pPr>
            <w:r>
              <w:rPr>
                <w:rFonts w:eastAsia="Times New Roman"/>
                <w:sz w:val="18"/>
                <w:szCs w:val="18"/>
              </w:rPr>
              <w:t>General Paediatric Surgery, Lumps</w:t>
            </w:r>
          </w:p>
          <w:p w14:paraId="3E506663" w14:textId="77777777" w:rsidR="007D1B24" w:rsidRDefault="007D1B24" w:rsidP="00B2118B">
            <w:pPr>
              <w:pStyle w:val="xxmsonormal"/>
              <w:numPr>
                <w:ilvl w:val="0"/>
                <w:numId w:val="2"/>
              </w:numPr>
              <w:rPr>
                <w:rFonts w:eastAsia="Times New Roman"/>
              </w:rPr>
            </w:pPr>
            <w:r>
              <w:rPr>
                <w:rFonts w:eastAsia="Times New Roman"/>
                <w:sz w:val="18"/>
                <w:szCs w:val="18"/>
              </w:rPr>
              <w:t xml:space="preserve">Hernia </w:t>
            </w:r>
          </w:p>
          <w:p w14:paraId="2D74A873" w14:textId="77777777" w:rsidR="007D1B24" w:rsidRDefault="007D1B24" w:rsidP="00B2118B">
            <w:pPr>
              <w:pStyle w:val="xxmsonormal"/>
              <w:numPr>
                <w:ilvl w:val="0"/>
                <w:numId w:val="2"/>
              </w:numPr>
              <w:rPr>
                <w:rFonts w:eastAsia="Times New Roman"/>
              </w:rPr>
            </w:pPr>
            <w:r>
              <w:rPr>
                <w:rFonts w:eastAsia="Times New Roman"/>
                <w:sz w:val="18"/>
                <w:szCs w:val="18"/>
              </w:rPr>
              <w:t>Foreskin problems</w:t>
            </w:r>
          </w:p>
          <w:p w14:paraId="6F6F1E5D" w14:textId="77777777" w:rsidR="007D1B24" w:rsidRDefault="007D1B24" w:rsidP="00B2118B">
            <w:pPr>
              <w:pStyle w:val="xxmsonormal"/>
              <w:numPr>
                <w:ilvl w:val="0"/>
                <w:numId w:val="2"/>
              </w:numPr>
              <w:rPr>
                <w:rFonts w:eastAsia="Times New Roman"/>
              </w:rPr>
            </w:pPr>
            <w:r>
              <w:rPr>
                <w:rFonts w:eastAsia="Times New Roman"/>
                <w:sz w:val="18"/>
                <w:szCs w:val="18"/>
              </w:rPr>
              <w:t xml:space="preserve">Tongue Tie </w:t>
            </w:r>
            <w:r>
              <w:rPr>
                <w:rFonts w:eastAsia="Times New Roman"/>
                <w:i/>
                <w:iCs/>
                <w:sz w:val="18"/>
                <w:szCs w:val="18"/>
              </w:rPr>
              <w:t>(Pathway due to be uploaded onto Frimley Health -Healthier Together website and there will be a link to this in DXS)</w:t>
            </w:r>
          </w:p>
        </w:tc>
        <w:tc>
          <w:tcPr>
            <w:tcW w:w="0" w:type="auto"/>
            <w:vMerge/>
            <w:tcBorders>
              <w:top w:val="nil"/>
              <w:left w:val="nil"/>
              <w:bottom w:val="single" w:sz="8" w:space="0" w:color="auto"/>
              <w:right w:val="single" w:sz="8" w:space="0" w:color="auto"/>
            </w:tcBorders>
            <w:vAlign w:val="center"/>
            <w:hideMark/>
          </w:tcPr>
          <w:p w14:paraId="14ECC6C8" w14:textId="77777777" w:rsidR="007D1B24" w:rsidRDefault="007D1B24"/>
        </w:tc>
      </w:tr>
    </w:tbl>
    <w:p w14:paraId="44B161B7" w14:textId="77777777" w:rsidR="007D1B24" w:rsidRDefault="007D1B24" w:rsidP="007D1B24">
      <w:pPr>
        <w:pStyle w:val="xmsonormal"/>
      </w:pPr>
      <w:r>
        <w:t> </w:t>
      </w:r>
    </w:p>
    <w:p w14:paraId="63FE7861" w14:textId="77777777" w:rsidR="007D1B24" w:rsidRDefault="007D1B24" w:rsidP="007D1B24">
      <w:pPr>
        <w:rPr>
          <w:lang w:eastAsia="en-US"/>
        </w:rPr>
      </w:pPr>
    </w:p>
    <w:p w14:paraId="345D0558" w14:textId="77777777" w:rsidR="007D1B24" w:rsidRDefault="007D1B24" w:rsidP="007D1B24">
      <w:pPr>
        <w:rPr>
          <w:lang w:eastAsia="en-US"/>
        </w:rPr>
      </w:pPr>
    </w:p>
    <w:p w14:paraId="59E5BFE7" w14:textId="77777777" w:rsidR="00A652BD" w:rsidRDefault="00A652BD"/>
    <w:sectPr w:rsidR="00A652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7AD2A50"/>
    <w:multiLevelType w:val="multilevel"/>
    <w:tmpl w:val="FC8E613C"/>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 w15:restartNumberingAfterBreak="0">
    <w:nsid w:val="6CBE0FC5"/>
    <w:multiLevelType w:val="multilevel"/>
    <w:tmpl w:val="666252B0"/>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num w:numId="1" w16cid:durableId="152378526">
    <w:abstractNumId w:val="1"/>
    <w:lvlOverride w:ilvl="0"/>
    <w:lvlOverride w:ilvl="1"/>
    <w:lvlOverride w:ilvl="2"/>
    <w:lvlOverride w:ilvl="3"/>
    <w:lvlOverride w:ilvl="4"/>
    <w:lvlOverride w:ilvl="5"/>
    <w:lvlOverride w:ilvl="6"/>
    <w:lvlOverride w:ilvl="7"/>
    <w:lvlOverride w:ilvl="8"/>
  </w:num>
  <w:num w:numId="2" w16cid:durableId="2063868137">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B24"/>
    <w:rsid w:val="007D1B24"/>
    <w:rsid w:val="00A652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99281"/>
  <w15:chartTrackingRefBased/>
  <w15:docId w15:val="{F5A307CD-B1BC-44C6-99F1-EAE31F228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1B24"/>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7D1B24"/>
  </w:style>
  <w:style w:type="paragraph" w:customStyle="1" w:styleId="xxmsonormal">
    <w:name w:val="x_xmsonormal"/>
    <w:basedOn w:val="Normal"/>
    <w:rsid w:val="007D1B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5237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222</Words>
  <Characters>1270</Characters>
  <Application>Microsoft Office Word</Application>
  <DocSecurity>0</DocSecurity>
  <Lines>10</Lines>
  <Paragraphs>2</Paragraphs>
  <ScaleCrop>false</ScaleCrop>
  <Company/>
  <LinksUpToDate>false</LinksUpToDate>
  <CharactersWithSpaces>1490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2024-01-25T12:06:00Z</dcterms:created>
  <dcterms:modified xsi:type="dcterms:W3CDTF">2024-01-25T12:06:00Z</dcterms:modified>
</cp:coreProperties>
</file>