
<file path=[Content_Types].xml><?xml version="1.0" encoding="utf-8"?>
<Types xmlns="http://schemas.openxmlformats.org/package/2006/content-types">
  <Default Extension="bin" ContentType="application/vnd.openxmlformats-officedocument.oleObject"/>
  <Default Extension="emf" ContentType="image/x-emf"/>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5497C8" w14:textId="77777777" w:rsidR="00BA0A33" w:rsidRDefault="00BA0A33" w:rsidP="00BA0A33">
      <w:pPr>
        <w:rPr>
          <w:b/>
          <w:bCs/>
          <w:u w:val="single"/>
        </w:rPr>
      </w:pPr>
      <w:r>
        <w:rPr>
          <w:b/>
          <w:bCs/>
          <w:color w:val="002060"/>
          <w:u w:val="single"/>
        </w:rPr>
        <w:t>FHFT - STARFISH Trial- (</w:t>
      </w:r>
      <w:r>
        <w:rPr>
          <w:color w:val="002060"/>
          <w:u w:val="single"/>
        </w:rPr>
        <w:t xml:space="preserve">randomised controlled trial of </w:t>
      </w:r>
      <w:proofErr w:type="spellStart"/>
      <w:r>
        <w:rPr>
          <w:color w:val="002060"/>
          <w:u w:val="single"/>
        </w:rPr>
        <w:t>STeroid</w:t>
      </w:r>
      <w:proofErr w:type="spellEnd"/>
      <w:r>
        <w:rPr>
          <w:color w:val="002060"/>
          <w:u w:val="single"/>
        </w:rPr>
        <w:t xml:space="preserve"> Administration Routes For Idiopathic Sudden sensorineural Hearing loss)- </w:t>
      </w:r>
      <w:r>
        <w:rPr>
          <w:b/>
          <w:bCs/>
          <w:color w:val="002060"/>
          <w:u w:val="single"/>
        </w:rPr>
        <w:t xml:space="preserve">Recruiting of Patients </w:t>
      </w:r>
    </w:p>
    <w:p w14:paraId="3A4FA34E" w14:textId="77777777" w:rsidR="00BA0A33" w:rsidRDefault="00BA0A33" w:rsidP="00BA0A33">
      <w:pPr>
        <w:rPr>
          <w:b/>
          <w:bCs/>
          <w:color w:val="002060"/>
        </w:rPr>
      </w:pPr>
    </w:p>
    <w:p w14:paraId="1C38C466" w14:textId="77777777" w:rsidR="00BA0A33" w:rsidRDefault="00BA0A33" w:rsidP="00BA0A33">
      <w:pPr>
        <w:rPr>
          <w:color w:val="002060"/>
          <w:lang w:eastAsia="en-GB"/>
        </w:rPr>
      </w:pPr>
      <w:r>
        <w:rPr>
          <w:color w:val="002060"/>
        </w:rPr>
        <w:t>Dear GP colleagues,</w:t>
      </w:r>
    </w:p>
    <w:p w14:paraId="48D34775" w14:textId="77777777" w:rsidR="00BA0A33" w:rsidRDefault="00BA0A33" w:rsidP="00BA0A33">
      <w:pPr>
        <w:rPr>
          <w:color w:val="002060"/>
        </w:rPr>
      </w:pPr>
    </w:p>
    <w:p w14:paraId="6C693B81" w14:textId="77777777" w:rsidR="00BA0A33" w:rsidRDefault="00BA0A33" w:rsidP="00BA0A33">
      <w:pPr>
        <w:rPr>
          <w:color w:val="002060"/>
        </w:rPr>
      </w:pPr>
      <w:r>
        <w:rPr>
          <w:color w:val="002060"/>
        </w:rPr>
        <w:t xml:space="preserve">The STARFISH trial is a randomised controlled trial of </w:t>
      </w:r>
      <w:proofErr w:type="spellStart"/>
      <w:r>
        <w:rPr>
          <w:color w:val="002060"/>
        </w:rPr>
        <w:t>STeroid</w:t>
      </w:r>
      <w:proofErr w:type="spellEnd"/>
      <w:r>
        <w:rPr>
          <w:color w:val="002060"/>
        </w:rPr>
        <w:t xml:space="preserve"> Administration Routes For Idiopathic Sudden sensorineural Hearing loss. It is primarily looking to establish the relative effects of oral, intratympanic or combined oral and intratympanic steroids on hearing recovery in idiopathic sudden sensorineural hearing loss (ISSNHL), when used as first line management.</w:t>
      </w:r>
    </w:p>
    <w:p w14:paraId="1C1CA233" w14:textId="77777777" w:rsidR="00BA0A33" w:rsidRDefault="00BA0A33" w:rsidP="00BA0A33">
      <w:pPr>
        <w:rPr>
          <w:color w:val="002060"/>
        </w:rPr>
      </w:pPr>
    </w:p>
    <w:p w14:paraId="11874C62" w14:textId="77777777" w:rsidR="00BA0A33" w:rsidRDefault="00BA0A33" w:rsidP="00BA0A33">
      <w:pPr>
        <w:rPr>
          <w:b/>
          <w:bCs/>
          <w:color w:val="002060"/>
        </w:rPr>
      </w:pPr>
      <w:r>
        <w:rPr>
          <w:b/>
          <w:bCs/>
          <w:color w:val="002060"/>
        </w:rPr>
        <w:t>STARFISH Trial Summary is attached.</w:t>
      </w:r>
    </w:p>
    <w:p w14:paraId="0E89F484" w14:textId="77777777" w:rsidR="00BA0A33" w:rsidRDefault="00BA0A33" w:rsidP="00BA0A33">
      <w:pPr>
        <w:rPr>
          <w:color w:val="002060"/>
        </w:rPr>
      </w:pPr>
    </w:p>
    <w:p w14:paraId="5D76262C" w14:textId="77777777" w:rsidR="00BA0A33" w:rsidRDefault="00BA0A33" w:rsidP="00BA0A33">
      <w:pPr>
        <w:rPr>
          <w:color w:val="002060"/>
        </w:rPr>
      </w:pPr>
      <w:r>
        <w:rPr>
          <w:color w:val="002060"/>
        </w:rPr>
        <w:t xml:space="preserve">The trial will open at approximately 75 UK sites and recruit 525 </w:t>
      </w:r>
      <w:proofErr w:type="gramStart"/>
      <w:r>
        <w:rPr>
          <w:color w:val="002060"/>
        </w:rPr>
        <w:t>patients,</w:t>
      </w:r>
      <w:proofErr w:type="gramEnd"/>
      <w:r>
        <w:rPr>
          <w:color w:val="002060"/>
        </w:rPr>
        <w:t xml:space="preserve"> hence it is therefore likely to run in your local ENT department. Both patients and the trial will benefit from early identification in primary care and urgent referral to ENT.</w:t>
      </w:r>
    </w:p>
    <w:p w14:paraId="18A344FF" w14:textId="77777777" w:rsidR="00BA0A33" w:rsidRDefault="00BA0A33" w:rsidP="00BA0A33">
      <w:pPr>
        <w:rPr>
          <w:color w:val="002060"/>
        </w:rPr>
      </w:pPr>
    </w:p>
    <w:p w14:paraId="4A9AAA66" w14:textId="77777777" w:rsidR="00BA0A33" w:rsidRDefault="00BA0A33" w:rsidP="00BA0A33">
      <w:pPr>
        <w:rPr>
          <w:rFonts w:ascii="Times New Roman" w:hAnsi="Times New Roman" w:cs="Times New Roman"/>
          <w:sz w:val="24"/>
          <w:szCs w:val="24"/>
        </w:rPr>
      </w:pPr>
      <w:r>
        <w:rPr>
          <w:b/>
          <w:bCs/>
          <w:color w:val="002060"/>
        </w:rPr>
        <w:t xml:space="preserve">Patients with sudden hearing loss benefit from early assessment, as per NICE guidelines and urgent onward referral of these individuals from primary care will not only benefit their care, but also help the STARFISH trial. Steroid treatment should not be started before the diagnosis of a sudden sensorineural hearing loss has been confirmed with an audiogram performed in your local ENT </w:t>
      </w:r>
      <w:proofErr w:type="gramStart"/>
      <w:r>
        <w:rPr>
          <w:b/>
          <w:bCs/>
          <w:color w:val="002060"/>
        </w:rPr>
        <w:t>department</w:t>
      </w:r>
      <w:proofErr w:type="gramEnd"/>
    </w:p>
    <w:p w14:paraId="2A87FB00" w14:textId="77777777" w:rsidR="00BA0A33" w:rsidRDefault="00BA0A33" w:rsidP="00BA0A33">
      <w:pPr>
        <w:rPr>
          <w:color w:val="002060"/>
        </w:rPr>
      </w:pPr>
    </w:p>
    <w:p w14:paraId="3DB4F0B6" w14:textId="77777777" w:rsidR="00BA0A33" w:rsidRDefault="00BA0A33" w:rsidP="00BA0A33">
      <w:pPr>
        <w:rPr>
          <w:color w:val="002060"/>
        </w:rPr>
      </w:pPr>
    </w:p>
    <w:p w14:paraId="61835B6B" w14:textId="77777777" w:rsidR="00BA0A33" w:rsidRDefault="00BA0A33" w:rsidP="00BA0A33">
      <w:pPr>
        <w:spacing w:after="120"/>
        <w:rPr>
          <w:color w:val="002060"/>
        </w:rPr>
      </w:pPr>
      <w:r>
        <w:rPr>
          <w:color w:val="002060"/>
        </w:rPr>
        <w:t xml:space="preserve">The trial can be supported locally in primary care in </w:t>
      </w:r>
      <w:proofErr w:type="gramStart"/>
      <w:r>
        <w:rPr>
          <w:color w:val="002060"/>
        </w:rPr>
        <w:t>a number of</w:t>
      </w:r>
      <w:proofErr w:type="gramEnd"/>
      <w:r>
        <w:rPr>
          <w:color w:val="002060"/>
        </w:rPr>
        <w:t xml:space="preserve"> ways, please see resources below:</w:t>
      </w:r>
    </w:p>
    <w:p w14:paraId="075707E5" w14:textId="77777777" w:rsidR="00BA0A33" w:rsidRDefault="00BA0A33" w:rsidP="00BA0A33">
      <w:pPr>
        <w:numPr>
          <w:ilvl w:val="0"/>
          <w:numId w:val="1"/>
        </w:numPr>
        <w:spacing w:line="276" w:lineRule="auto"/>
        <w:rPr>
          <w:rFonts w:eastAsia="Times New Roman"/>
          <w:color w:val="002060"/>
        </w:rPr>
      </w:pPr>
      <w:r>
        <w:rPr>
          <w:rFonts w:eastAsia="Times New Roman"/>
          <w:color w:val="002060"/>
        </w:rPr>
        <w:t>Sharing the trial information attached to your local PCNs and research active practices and colleagues.</w:t>
      </w:r>
    </w:p>
    <w:p w14:paraId="30D67E83" w14:textId="77777777" w:rsidR="00BA0A33" w:rsidRDefault="00BA0A33" w:rsidP="00BA0A33">
      <w:pPr>
        <w:numPr>
          <w:ilvl w:val="0"/>
          <w:numId w:val="1"/>
        </w:numPr>
        <w:spacing w:line="276" w:lineRule="auto"/>
        <w:rPr>
          <w:rFonts w:eastAsia="Times New Roman"/>
          <w:color w:val="002060"/>
        </w:rPr>
      </w:pPr>
      <w:r>
        <w:rPr>
          <w:rFonts w:eastAsia="Times New Roman"/>
          <w:color w:val="002060"/>
        </w:rPr>
        <w:t>Reminding primary care colleagues of the current NICE guideline (</w:t>
      </w:r>
      <w:hyperlink r:id="rId5" w:history="1">
        <w:r>
          <w:rPr>
            <w:rStyle w:val="Hyperlink"/>
            <w:rFonts w:eastAsia="Times New Roman"/>
            <w:color w:val="0000FF"/>
          </w:rPr>
          <w:t>https://www.nice.org.uk/guidance/ng98</w:t>
        </w:r>
      </w:hyperlink>
      <w:r>
        <w:rPr>
          <w:rFonts w:eastAsia="Times New Roman"/>
          <w:color w:val="002060"/>
        </w:rPr>
        <w:t>) on the diagnosis and referral of patients presenting with hearing loss.</w:t>
      </w:r>
    </w:p>
    <w:p w14:paraId="2FC02269" w14:textId="77777777" w:rsidR="00BA0A33" w:rsidRDefault="00BA0A33" w:rsidP="00BA0A33">
      <w:pPr>
        <w:ind w:left="720"/>
        <w:rPr>
          <w:color w:val="002060"/>
        </w:rPr>
      </w:pPr>
    </w:p>
    <w:p w14:paraId="78F4E02C" w14:textId="77777777" w:rsidR="00BA0A33" w:rsidRDefault="00BA0A33" w:rsidP="00BA0A33">
      <w:pPr>
        <w:rPr>
          <w:color w:val="002060"/>
        </w:rPr>
      </w:pPr>
      <w:r>
        <w:rPr>
          <w:color w:val="002060"/>
        </w:rPr>
        <w:t>Also, see links to training video tutorials which may be helpful to colleagues in primary care:</w:t>
      </w:r>
    </w:p>
    <w:p w14:paraId="6548E381" w14:textId="77777777" w:rsidR="00BA0A33" w:rsidRDefault="00BA0A33" w:rsidP="00BA0A33">
      <w:pPr>
        <w:spacing w:line="276" w:lineRule="auto"/>
        <w:rPr>
          <w:rFonts w:ascii="Times New Roman" w:hAnsi="Times New Roman" w:cs="Times New Roman"/>
          <w:sz w:val="24"/>
          <w:szCs w:val="24"/>
        </w:rPr>
      </w:pPr>
    </w:p>
    <w:p w14:paraId="384CBEE1" w14:textId="77777777" w:rsidR="00BA0A33" w:rsidRDefault="00BA0A33" w:rsidP="00BA0A33">
      <w:pPr>
        <w:numPr>
          <w:ilvl w:val="0"/>
          <w:numId w:val="2"/>
        </w:numPr>
        <w:spacing w:line="276" w:lineRule="auto"/>
        <w:rPr>
          <w:rFonts w:eastAsia="Times New Roman"/>
          <w:color w:val="0000FF"/>
        </w:rPr>
      </w:pPr>
      <w:hyperlink r:id="rId6" w:history="1">
        <w:r>
          <w:rPr>
            <w:rStyle w:val="Hyperlink"/>
            <w:rFonts w:eastAsia="Times New Roman"/>
            <w:color w:val="0000FF"/>
          </w:rPr>
          <w:t>https://www.birmingham.ac.uk/research/bctu/trials/renal/starfish/trial-resources.aspx</w:t>
        </w:r>
      </w:hyperlink>
    </w:p>
    <w:p w14:paraId="7343909B" w14:textId="77777777" w:rsidR="00BA0A33" w:rsidRDefault="00BA0A33" w:rsidP="00BA0A33">
      <w:pPr>
        <w:numPr>
          <w:ilvl w:val="0"/>
          <w:numId w:val="3"/>
        </w:numPr>
        <w:spacing w:line="276" w:lineRule="auto"/>
        <w:contextualSpacing/>
        <w:rPr>
          <w:rFonts w:eastAsia="Times New Roman"/>
          <w:color w:val="002060"/>
        </w:rPr>
      </w:pPr>
      <w:r>
        <w:rPr>
          <w:rFonts w:eastAsia="Times New Roman"/>
          <w:color w:val="002060"/>
          <w:shd w:val="clear" w:color="auto" w:fill="FFFFFF"/>
        </w:rPr>
        <w:t>How to assess patients with sudden sensorineural hearing loss</w:t>
      </w:r>
    </w:p>
    <w:p w14:paraId="020F8678" w14:textId="77777777" w:rsidR="00BA0A33" w:rsidRDefault="00BA0A33" w:rsidP="00BA0A33">
      <w:pPr>
        <w:numPr>
          <w:ilvl w:val="0"/>
          <w:numId w:val="3"/>
        </w:numPr>
        <w:spacing w:line="276" w:lineRule="auto"/>
        <w:contextualSpacing/>
        <w:rPr>
          <w:rFonts w:eastAsia="Times New Roman"/>
          <w:color w:val="002060"/>
        </w:rPr>
      </w:pPr>
      <w:r>
        <w:rPr>
          <w:rFonts w:eastAsia="Times New Roman"/>
          <w:color w:val="002060"/>
          <w:shd w:val="clear" w:color="auto" w:fill="FFFFFF"/>
        </w:rPr>
        <w:t>How to perform tuning fork tests for sudden hearing loss</w:t>
      </w:r>
    </w:p>
    <w:p w14:paraId="28A65C52" w14:textId="77777777" w:rsidR="00BA0A33" w:rsidRDefault="00BA0A33" w:rsidP="00BA0A33">
      <w:pPr>
        <w:rPr>
          <w:color w:val="002060"/>
        </w:rPr>
      </w:pPr>
    </w:p>
    <w:p w14:paraId="11308E82" w14:textId="77777777" w:rsidR="00BA0A33" w:rsidRDefault="00BA0A33" w:rsidP="00BA0A33">
      <w:pPr>
        <w:shd w:val="clear" w:color="auto" w:fill="FFFFFF"/>
        <w:textAlignment w:val="baseline"/>
        <w:rPr>
          <w:color w:val="002060"/>
          <w:spacing w:val="3"/>
        </w:rPr>
      </w:pPr>
      <w:r>
        <w:rPr>
          <w:color w:val="002060"/>
          <w:spacing w:val="3"/>
        </w:rPr>
        <w:t xml:space="preserve">A free app and website have been developed to guide the use and </w:t>
      </w:r>
      <w:r>
        <w:rPr>
          <w:b/>
          <w:bCs/>
          <w:color w:val="002060"/>
          <w:spacing w:val="3"/>
        </w:rPr>
        <w:t>interpretation of the ‘hum' test and tuning fork tests</w:t>
      </w:r>
      <w:r>
        <w:rPr>
          <w:color w:val="002060"/>
          <w:spacing w:val="3"/>
        </w:rPr>
        <w:t xml:space="preserve"> to distinguish conductive from sensorineural hearing loss in patients presenting with a unilateral sudden hearing loss. </w:t>
      </w:r>
    </w:p>
    <w:p w14:paraId="0ED7DE1B" w14:textId="77777777" w:rsidR="00BA0A33" w:rsidRDefault="00BA0A33" w:rsidP="00BA0A33">
      <w:pPr>
        <w:shd w:val="clear" w:color="auto" w:fill="FFFFFF"/>
        <w:textAlignment w:val="baseline"/>
      </w:pPr>
    </w:p>
    <w:p w14:paraId="0A707339" w14:textId="77777777" w:rsidR="00BA0A33" w:rsidRDefault="00BA0A33" w:rsidP="00BA0A33">
      <w:pPr>
        <w:numPr>
          <w:ilvl w:val="0"/>
          <w:numId w:val="4"/>
        </w:numPr>
        <w:spacing w:line="276" w:lineRule="auto"/>
        <w:rPr>
          <w:rFonts w:eastAsia="Times New Roman"/>
          <w:color w:val="095BFF"/>
        </w:rPr>
      </w:pPr>
      <w:r>
        <w:rPr>
          <w:rFonts w:eastAsia="Times New Roman"/>
          <w:color w:val="002060"/>
        </w:rPr>
        <w:t>See in the Android App Store:</w:t>
      </w:r>
      <w:r>
        <w:rPr>
          <w:rStyle w:val="apple-converted-space"/>
          <w:rFonts w:eastAsia="Times New Roman"/>
          <w:color w:val="002060"/>
        </w:rPr>
        <w:t xml:space="preserve"> </w:t>
      </w:r>
      <w:hyperlink r:id="rId7" w:history="1">
        <w:r>
          <w:rPr>
            <w:rStyle w:val="Hyperlink"/>
            <w:rFonts w:eastAsia="Times New Roman"/>
            <w:color w:val="0000FF"/>
          </w:rPr>
          <w:t>https://play.google.com/store/apps/details?id=com.chea.hearscreen&amp;gl=GB</w:t>
        </w:r>
      </w:hyperlink>
    </w:p>
    <w:p w14:paraId="17011B24" w14:textId="77777777" w:rsidR="00BA0A33" w:rsidRDefault="00BA0A33" w:rsidP="00BA0A33">
      <w:pPr>
        <w:numPr>
          <w:ilvl w:val="0"/>
          <w:numId w:val="4"/>
        </w:numPr>
        <w:spacing w:line="276" w:lineRule="auto"/>
        <w:rPr>
          <w:rFonts w:eastAsia="Times New Roman"/>
          <w:color w:val="2970FF"/>
        </w:rPr>
      </w:pPr>
      <w:r>
        <w:rPr>
          <w:rFonts w:eastAsia="Times New Roman"/>
          <w:color w:val="002060"/>
        </w:rPr>
        <w:t xml:space="preserve">Or in the Apple store: </w:t>
      </w:r>
      <w:hyperlink r:id="rId8" w:history="1">
        <w:r>
          <w:rPr>
            <w:rStyle w:val="Hyperlink"/>
            <w:rFonts w:eastAsia="Times New Roman"/>
            <w:color w:val="0000FF"/>
          </w:rPr>
          <w:t>https://apps.apple.com/gb/app/hearing-screen/id1622677568</w:t>
        </w:r>
      </w:hyperlink>
    </w:p>
    <w:p w14:paraId="207AE7DB" w14:textId="77777777" w:rsidR="00BA0A33" w:rsidRDefault="00BA0A33" w:rsidP="00BA0A33">
      <w:pPr>
        <w:numPr>
          <w:ilvl w:val="0"/>
          <w:numId w:val="4"/>
        </w:numPr>
        <w:spacing w:line="276" w:lineRule="auto"/>
        <w:rPr>
          <w:rFonts w:ascii="Times New Roman" w:eastAsia="Times New Roman" w:hAnsi="Times New Roman" w:cs="Times New Roman"/>
          <w:color w:val="0000FF"/>
          <w:sz w:val="24"/>
          <w:szCs w:val="24"/>
        </w:rPr>
      </w:pPr>
      <w:r>
        <w:rPr>
          <w:rFonts w:eastAsia="Times New Roman"/>
          <w:color w:val="002060"/>
        </w:rPr>
        <w:t xml:space="preserve">Or it can be used on any computer via a website: </w:t>
      </w:r>
      <w:hyperlink r:id="rId9" w:history="1">
        <w:r>
          <w:rPr>
            <w:rStyle w:val="Hyperlink"/>
            <w:rFonts w:eastAsia="Times New Roman"/>
            <w:color w:val="0000FF"/>
          </w:rPr>
          <w:t>https://entintegrate.co.uk/STARFISH_WebApp/page1.html</w:t>
        </w:r>
      </w:hyperlink>
    </w:p>
    <w:p w14:paraId="261D83BE" w14:textId="77777777" w:rsidR="00BA0A33" w:rsidRDefault="00BA0A33" w:rsidP="00BA0A33">
      <w:pPr>
        <w:rPr>
          <w:color w:val="0000FF"/>
        </w:rPr>
      </w:pPr>
    </w:p>
    <w:p w14:paraId="5553D8ED" w14:textId="77777777" w:rsidR="00BA0A33" w:rsidRDefault="00BA0A33" w:rsidP="00BA0A33">
      <w:r>
        <w:rPr>
          <w:color w:val="002060"/>
        </w:rPr>
        <w:t xml:space="preserve">To help identify potential sudden hearing loss patients that would benefit from urgent referral, a pop-up can be included in system one. </w:t>
      </w:r>
      <w:r>
        <w:rPr>
          <w:b/>
          <w:bCs/>
          <w:color w:val="002060"/>
        </w:rPr>
        <w:t>Please see the attached step-by-step guide</w:t>
      </w:r>
      <w:r>
        <w:rPr>
          <w:color w:val="002060"/>
        </w:rPr>
        <w:t xml:space="preserve"> on how to create a STARFISH pop on the GP in-house IT system, which will support your practice in setting up a </w:t>
      </w:r>
      <w:proofErr w:type="gramStart"/>
      <w:r>
        <w:rPr>
          <w:color w:val="002060"/>
        </w:rPr>
        <w:t>pop up</w:t>
      </w:r>
      <w:proofErr w:type="gramEnd"/>
      <w:r>
        <w:rPr>
          <w:color w:val="002060"/>
        </w:rPr>
        <w:t xml:space="preserve"> </w:t>
      </w:r>
      <w:r>
        <w:rPr>
          <w:color w:val="002060"/>
        </w:rPr>
        <w:lastRenderedPageBreak/>
        <w:t>reminder to help prompt clinicians to consider the need for urgent referral whenever hearing loss is read coded in a patient record.</w:t>
      </w:r>
    </w:p>
    <w:p w14:paraId="0CB5F230" w14:textId="77777777" w:rsidR="00BA0A33" w:rsidRDefault="00BA0A33" w:rsidP="00BA0A33">
      <w:pPr>
        <w:spacing w:after="120"/>
        <w:rPr>
          <w:color w:val="002060"/>
        </w:rPr>
      </w:pPr>
    </w:p>
    <w:p w14:paraId="3B18D91B" w14:textId="77777777" w:rsidR="00BA0A33" w:rsidRDefault="00BA0A33" w:rsidP="00BA0A33">
      <w:pPr>
        <w:spacing w:after="120"/>
        <w:rPr>
          <w:b/>
          <w:bCs/>
          <w:color w:val="002060"/>
        </w:rPr>
      </w:pPr>
      <w:r>
        <w:rPr>
          <w:b/>
          <w:bCs/>
          <w:color w:val="002060"/>
        </w:rPr>
        <w:t>Poster for displaying in surgeries attached.</w:t>
      </w:r>
    </w:p>
    <w:p w14:paraId="434DA717" w14:textId="77777777" w:rsidR="00BA0A33" w:rsidRDefault="00BA0A33" w:rsidP="00BA0A33">
      <w:pPr>
        <w:spacing w:after="120"/>
        <w:rPr>
          <w:b/>
          <w:bCs/>
          <w:color w:val="002060"/>
        </w:rPr>
      </w:pPr>
      <w:r>
        <w:rPr>
          <w:b/>
          <w:bCs/>
          <w:color w:val="002060"/>
        </w:rPr>
        <w:t>STARFISH Departmental Presentation for trial information and colleague training purposes is also attached.</w:t>
      </w:r>
    </w:p>
    <w:p w14:paraId="151005BC" w14:textId="77777777" w:rsidR="00BA0A33" w:rsidRDefault="00BA0A33" w:rsidP="00BA0A33">
      <w:pPr>
        <w:spacing w:after="120"/>
        <w:rPr>
          <w:b/>
          <w:bCs/>
          <w:color w:val="002060"/>
        </w:rPr>
      </w:pPr>
    </w:p>
    <w:p w14:paraId="22B8B1C0" w14:textId="77777777" w:rsidR="00BA0A33" w:rsidRDefault="00BA0A33" w:rsidP="00BA0A33">
      <w:pPr>
        <w:pStyle w:val="NormalWeb"/>
        <w:shd w:val="clear" w:color="auto" w:fill="FFFFFF"/>
        <w:spacing w:before="0" w:beforeAutospacing="0" w:after="0" w:afterAutospacing="0"/>
        <w:rPr>
          <w:color w:val="002060"/>
        </w:rPr>
      </w:pPr>
      <w:r>
        <w:rPr>
          <w:color w:val="002060"/>
        </w:rPr>
        <w:t>A national webinar on sudden sensorineural hearing loss in adults was held via zoom on Wednesday 30</w:t>
      </w:r>
      <w:r>
        <w:rPr>
          <w:color w:val="002060"/>
          <w:vertAlign w:val="superscript"/>
        </w:rPr>
        <w:t>th</w:t>
      </w:r>
      <w:r>
        <w:rPr>
          <w:color w:val="002060"/>
        </w:rPr>
        <w:t xml:space="preserve"> August 2023</w:t>
      </w:r>
      <w:r>
        <w:rPr>
          <w:b/>
          <w:bCs/>
          <w:color w:val="002060"/>
        </w:rPr>
        <w:t xml:space="preserve"> </w:t>
      </w:r>
      <w:r>
        <w:rPr>
          <w:color w:val="002060"/>
        </w:rPr>
        <w:t xml:space="preserve">hosted by the Royal College of General Practitioners. </w:t>
      </w:r>
    </w:p>
    <w:p w14:paraId="2287CBEC" w14:textId="77777777" w:rsidR="00BA0A33" w:rsidRDefault="00BA0A33" w:rsidP="00BA0A33">
      <w:pPr>
        <w:pStyle w:val="NormalWeb"/>
        <w:shd w:val="clear" w:color="auto" w:fill="FFFFFF"/>
        <w:spacing w:before="0" w:beforeAutospacing="0" w:after="0" w:afterAutospacing="0"/>
        <w:rPr>
          <w:color w:val="002060"/>
        </w:rPr>
      </w:pPr>
      <w:r>
        <w:rPr>
          <w:color w:val="002060"/>
          <w:shd w:val="clear" w:color="auto" w:fill="FFFFFF"/>
        </w:rPr>
        <w:t xml:space="preserve">This webinar aimed to provide a clear structure for assessing and managing this presentation in Primary Care. Background data on prevalence and context within the Primary Care setting were discussed. Along with demonstrations on assessment and examination including clinical tests to be performed, followed by an overview of the management including how and when to refer, and the emergency management of acute sensorineural hearing loss. Complemented and endorsed by recent </w:t>
      </w:r>
      <w:r>
        <w:rPr>
          <w:rStyle w:val="highlight"/>
          <w:color w:val="002060"/>
          <w:shd w:val="clear" w:color="auto" w:fill="FFFFFF"/>
        </w:rPr>
        <w:t>research</w:t>
      </w:r>
      <w:r>
        <w:rPr>
          <w:color w:val="002060"/>
          <w:shd w:val="clear" w:color="auto" w:fill="FFFFFF"/>
        </w:rPr>
        <w:t xml:space="preserve"> in the area, delivered by experts in primary care and ENT </w:t>
      </w:r>
      <w:r>
        <w:rPr>
          <w:rStyle w:val="highlight"/>
          <w:color w:val="002060"/>
          <w:shd w:val="clear" w:color="auto" w:fill="FFFFFF"/>
        </w:rPr>
        <w:t>research</w:t>
      </w:r>
      <w:r>
        <w:rPr>
          <w:color w:val="002060"/>
          <w:shd w:val="clear" w:color="auto" w:fill="FFFFFF"/>
        </w:rPr>
        <w:t>.</w:t>
      </w:r>
    </w:p>
    <w:p w14:paraId="4EA6E6EA" w14:textId="77777777" w:rsidR="00BA0A33" w:rsidRDefault="00BA0A33" w:rsidP="00BA0A33">
      <w:pPr>
        <w:pStyle w:val="NormalWeb"/>
        <w:shd w:val="clear" w:color="auto" w:fill="FFFFFF"/>
        <w:spacing w:before="0" w:beforeAutospacing="0" w:after="0" w:afterAutospacing="0"/>
        <w:rPr>
          <w:color w:val="002060"/>
        </w:rPr>
      </w:pPr>
    </w:p>
    <w:p w14:paraId="73F5721A" w14:textId="77777777" w:rsidR="00BA0A33" w:rsidRDefault="00BA0A33" w:rsidP="00BA0A33">
      <w:pPr>
        <w:numPr>
          <w:ilvl w:val="0"/>
          <w:numId w:val="5"/>
        </w:numPr>
        <w:shd w:val="clear" w:color="auto" w:fill="FFFFFF"/>
        <w:rPr>
          <w:rStyle w:val="Strong"/>
          <w:rFonts w:eastAsia="Times New Roman"/>
          <w:b w:val="0"/>
          <w:bCs w:val="0"/>
          <w:color w:val="333333"/>
        </w:rPr>
      </w:pPr>
      <w:r>
        <w:rPr>
          <w:rStyle w:val="Strong"/>
          <w:rFonts w:eastAsia="Times New Roman"/>
          <w:color w:val="002B5C"/>
        </w:rPr>
        <w:t>Chaired by:</w:t>
      </w:r>
    </w:p>
    <w:p w14:paraId="2A273A25" w14:textId="77777777" w:rsidR="00BA0A33" w:rsidRDefault="00BA0A33" w:rsidP="00BA0A33">
      <w:pPr>
        <w:pStyle w:val="NormalWeb"/>
        <w:shd w:val="clear" w:color="auto" w:fill="FFFFFF"/>
        <w:spacing w:before="0" w:beforeAutospacing="0" w:after="0" w:afterAutospacing="0"/>
        <w:ind w:left="1440"/>
        <w:rPr>
          <w:color w:val="002B5C"/>
        </w:rPr>
      </w:pPr>
      <w:r>
        <w:rPr>
          <w:color w:val="002B5C"/>
        </w:rPr>
        <w:t>Dr Emily Player - RCGP Beds &amp; Herts Faculty Education Lead</w:t>
      </w:r>
    </w:p>
    <w:p w14:paraId="3DEE6A18" w14:textId="77777777" w:rsidR="00BA0A33" w:rsidRDefault="00BA0A33" w:rsidP="00BA0A33">
      <w:pPr>
        <w:numPr>
          <w:ilvl w:val="0"/>
          <w:numId w:val="5"/>
        </w:numPr>
        <w:shd w:val="clear" w:color="auto" w:fill="FFFFFF"/>
        <w:rPr>
          <w:rFonts w:eastAsia="Times New Roman"/>
          <w:color w:val="333333"/>
        </w:rPr>
      </w:pPr>
      <w:r>
        <w:rPr>
          <w:rStyle w:val="Strong"/>
          <w:rFonts w:eastAsia="Times New Roman"/>
          <w:color w:val="002B5C"/>
        </w:rPr>
        <w:t>Webinar Speakers</w:t>
      </w:r>
      <w:r>
        <w:rPr>
          <w:rFonts w:eastAsia="Times New Roman"/>
          <w:color w:val="002B5C"/>
        </w:rPr>
        <w:t>:</w:t>
      </w:r>
    </w:p>
    <w:p w14:paraId="7E68ED96" w14:textId="77777777" w:rsidR="00BA0A33" w:rsidRDefault="00BA0A33" w:rsidP="00BA0A33">
      <w:pPr>
        <w:pStyle w:val="NormalWeb"/>
        <w:shd w:val="clear" w:color="auto" w:fill="FFFFFF"/>
        <w:spacing w:before="0" w:beforeAutospacing="0" w:after="0" w:afterAutospacing="0"/>
        <w:ind w:left="1440"/>
        <w:rPr>
          <w:color w:val="333333"/>
        </w:rPr>
      </w:pPr>
      <w:r>
        <w:rPr>
          <w:color w:val="002B5C"/>
        </w:rPr>
        <w:t xml:space="preserve">Dr Serge </w:t>
      </w:r>
      <w:proofErr w:type="spellStart"/>
      <w:r>
        <w:rPr>
          <w:color w:val="002B5C"/>
        </w:rPr>
        <w:t>Engamba</w:t>
      </w:r>
      <w:proofErr w:type="spellEnd"/>
      <w:r>
        <w:rPr>
          <w:color w:val="002B5C"/>
        </w:rPr>
        <w:t xml:space="preserve"> - GP Partner, One Norwich Practices</w:t>
      </w:r>
    </w:p>
    <w:p w14:paraId="1A6F8FA7" w14:textId="77777777" w:rsidR="00BA0A33" w:rsidRDefault="00BA0A33" w:rsidP="00BA0A33">
      <w:pPr>
        <w:pStyle w:val="NormalWeb"/>
        <w:shd w:val="clear" w:color="auto" w:fill="FFFFFF"/>
        <w:spacing w:before="0" w:beforeAutospacing="0" w:after="0" w:afterAutospacing="0"/>
        <w:ind w:left="1440"/>
        <w:rPr>
          <w:color w:val="333333"/>
        </w:rPr>
      </w:pPr>
      <w:r>
        <w:rPr>
          <w:color w:val="002B5C"/>
        </w:rPr>
        <w:t>Dr Matt Smith (Co-Chief investigator of the STAFISH trial) - Consultant ENT Surgeon, Cambridge University Hospitals and Senior Clinical Lecturer, University of Cambridge</w:t>
      </w:r>
    </w:p>
    <w:p w14:paraId="44E6AC65" w14:textId="77777777" w:rsidR="00BA0A33" w:rsidRDefault="00BA0A33" w:rsidP="00BA0A33">
      <w:pPr>
        <w:pStyle w:val="NormalWeb"/>
        <w:shd w:val="clear" w:color="auto" w:fill="FFFFFF"/>
        <w:spacing w:before="0" w:beforeAutospacing="0" w:after="0" w:afterAutospacing="0"/>
        <w:ind w:left="1440"/>
        <w:rPr>
          <w:color w:val="333333"/>
        </w:rPr>
      </w:pPr>
      <w:r>
        <w:rPr>
          <w:color w:val="002B5C"/>
        </w:rPr>
        <w:t xml:space="preserve">Dr James </w:t>
      </w:r>
      <w:proofErr w:type="spellStart"/>
      <w:r>
        <w:rPr>
          <w:color w:val="002B5C"/>
        </w:rPr>
        <w:t>Tysome</w:t>
      </w:r>
      <w:proofErr w:type="spellEnd"/>
      <w:r>
        <w:rPr>
          <w:color w:val="002B5C"/>
        </w:rPr>
        <w:t xml:space="preserve"> (Co-Chief investigator of the STAFISH trial) - ENT Surgeon at Cambridge University Hospitals, NHS England National Clinical lead for Specialised Ear Surgery, Vice-Chair of NICE Interventional Procedures Advisory Committee</w:t>
      </w:r>
    </w:p>
    <w:p w14:paraId="60707768" w14:textId="77777777" w:rsidR="00BA0A33" w:rsidRDefault="00BA0A33" w:rsidP="00BA0A33">
      <w:pPr>
        <w:spacing w:after="120"/>
        <w:rPr>
          <w:b/>
          <w:bCs/>
          <w:color w:val="002060"/>
        </w:rPr>
      </w:pPr>
    </w:p>
    <w:p w14:paraId="55A1AD04" w14:textId="77777777" w:rsidR="00BA0A33" w:rsidRDefault="00BA0A33" w:rsidP="00BA0A33">
      <w:pPr>
        <w:spacing w:after="120"/>
        <w:rPr>
          <w:b/>
          <w:bCs/>
          <w:color w:val="002060"/>
        </w:rPr>
      </w:pPr>
      <w:r>
        <w:rPr>
          <w:b/>
          <w:bCs/>
          <w:color w:val="002060"/>
        </w:rPr>
        <w:t xml:space="preserve">To view the recording of the live webinar, please login to the Royal College of General Practitioners learning link: </w:t>
      </w:r>
      <w:hyperlink r:id="rId10" w:history="1">
        <w:r>
          <w:rPr>
            <w:rStyle w:val="Hyperlink"/>
            <w:b/>
            <w:bCs/>
          </w:rPr>
          <w:t>here</w:t>
        </w:r>
      </w:hyperlink>
      <w:r>
        <w:rPr>
          <w:b/>
          <w:bCs/>
          <w:color w:val="002060"/>
        </w:rPr>
        <w:t xml:space="preserve"> </w:t>
      </w:r>
    </w:p>
    <w:p w14:paraId="3677634C" w14:textId="77777777" w:rsidR="00BA0A33" w:rsidRDefault="00BA0A33" w:rsidP="00BA0A33">
      <w:pPr>
        <w:spacing w:after="120"/>
        <w:rPr>
          <w:b/>
          <w:bCs/>
          <w:color w:val="002060"/>
        </w:rPr>
      </w:pPr>
      <w:r>
        <w:rPr>
          <w:b/>
          <w:bCs/>
          <w:color w:val="002060"/>
        </w:rPr>
        <w:t>Please note this recording will only be available until 29</w:t>
      </w:r>
      <w:r>
        <w:rPr>
          <w:b/>
          <w:bCs/>
          <w:color w:val="002060"/>
          <w:vertAlign w:val="superscript"/>
        </w:rPr>
        <w:t>th</w:t>
      </w:r>
      <w:r>
        <w:rPr>
          <w:b/>
          <w:bCs/>
          <w:color w:val="002060"/>
        </w:rPr>
        <w:t xml:space="preserve"> February 2024.</w:t>
      </w:r>
    </w:p>
    <w:p w14:paraId="1D292338" w14:textId="77777777" w:rsidR="00BA0A33" w:rsidRDefault="00BA0A33" w:rsidP="00BA0A33">
      <w:pPr>
        <w:spacing w:after="120"/>
        <w:rPr>
          <w:color w:val="002060"/>
        </w:rPr>
      </w:pPr>
    </w:p>
    <w:p w14:paraId="4E38CF32" w14:textId="77777777" w:rsidR="00BA0A33" w:rsidRDefault="00BA0A33" w:rsidP="00BA0A33">
      <w:pPr>
        <w:spacing w:after="120"/>
        <w:rPr>
          <w:color w:val="002060"/>
        </w:rPr>
      </w:pPr>
      <w:r>
        <w:rPr>
          <w:color w:val="002060"/>
        </w:rPr>
        <w:t xml:space="preserve">More general information regarding the STARFISH trial can be found here: </w:t>
      </w:r>
      <w:hyperlink r:id="rId11" w:history="1">
        <w:r>
          <w:rPr>
            <w:rStyle w:val="Hyperlink"/>
          </w:rPr>
          <w:t>https://www.birmingham.ac.uk/research/bctu/trials/renal/starfish/index.aspx</w:t>
        </w:r>
      </w:hyperlink>
      <w:r>
        <w:rPr>
          <w:color w:val="002060"/>
        </w:rPr>
        <w:t xml:space="preserve"> </w:t>
      </w:r>
    </w:p>
    <w:p w14:paraId="74717F50" w14:textId="77777777" w:rsidR="00BA0A33" w:rsidRDefault="00BA0A33" w:rsidP="00BA0A33">
      <w:pPr>
        <w:rPr>
          <w:color w:val="002060"/>
        </w:rPr>
      </w:pPr>
      <w:r>
        <w:rPr>
          <w:color w:val="002060"/>
        </w:rPr>
        <w:t>For further questions or advice, please contact the trial’s primary care engagement lead (</w:t>
      </w:r>
      <w:hyperlink r:id="rId12" w:history="1">
        <w:r>
          <w:rPr>
            <w:rStyle w:val="Hyperlink"/>
          </w:rPr>
          <w:t>serge.engamba@nhs.net</w:t>
        </w:r>
      </w:hyperlink>
      <w:r>
        <w:rPr>
          <w:color w:val="002060"/>
        </w:rPr>
        <w:t>)</w:t>
      </w:r>
    </w:p>
    <w:p w14:paraId="412E0B36" w14:textId="77777777" w:rsidR="00BA0A33" w:rsidRDefault="00BA0A33" w:rsidP="00BA0A33">
      <w:pPr>
        <w:rPr>
          <w:color w:val="002060"/>
        </w:rPr>
      </w:pPr>
    </w:p>
    <w:p w14:paraId="1E70E6DE" w14:textId="77777777" w:rsidR="00BA0A33" w:rsidRDefault="00BA0A33" w:rsidP="00BA0A33">
      <w:pPr>
        <w:rPr>
          <w:color w:val="002060"/>
        </w:rPr>
      </w:pPr>
      <w:r>
        <w:rPr>
          <w:color w:val="002060"/>
        </w:rPr>
        <w:t>Thank you in advance for your support of the STARFISH trial.</w:t>
      </w:r>
    </w:p>
    <w:p w14:paraId="6C559ABA" w14:textId="77777777" w:rsidR="00BA0A33" w:rsidRDefault="00BA0A33" w:rsidP="00BA0A33">
      <w:pPr>
        <w:rPr>
          <w:color w:val="002060"/>
        </w:rPr>
      </w:pPr>
    </w:p>
    <w:p w14:paraId="2B1DC7BC" w14:textId="77777777" w:rsidR="00BA0A33" w:rsidRDefault="00BA0A33" w:rsidP="00BA0A33">
      <w:pPr>
        <w:rPr>
          <w:b/>
          <w:bCs/>
          <w:color w:val="FF0000"/>
        </w:rPr>
      </w:pPr>
      <w:r>
        <w:rPr>
          <w:b/>
          <w:bCs/>
          <w:color w:val="FF0000"/>
        </w:rPr>
        <w:t>Nicole Kader – Clinical Research Practitioner (study lead)  </w:t>
      </w:r>
      <w:hyperlink r:id="rId13" w:history="1">
        <w:r>
          <w:rPr>
            <w:rStyle w:val="Hyperlink"/>
            <w:b/>
            <w:bCs/>
          </w:rPr>
          <w:t>Nicole.kader@nhs.net</w:t>
        </w:r>
      </w:hyperlink>
      <w:r>
        <w:rPr>
          <w:b/>
          <w:bCs/>
        </w:rPr>
        <w:t xml:space="preserve"> / 0300 615 4191</w:t>
      </w:r>
    </w:p>
    <w:p w14:paraId="30843C02" w14:textId="77777777" w:rsidR="00BA0A33" w:rsidRDefault="00BA0A33" w:rsidP="00BA0A33">
      <w:pPr>
        <w:rPr>
          <w:b/>
          <w:bCs/>
          <w:color w:val="FF0000"/>
        </w:rPr>
      </w:pPr>
      <w:r>
        <w:rPr>
          <w:b/>
          <w:bCs/>
          <w:color w:val="FF0000"/>
        </w:rPr>
        <w:t xml:space="preserve">Mr Hasan – </w:t>
      </w:r>
      <w:proofErr w:type="spellStart"/>
      <w:r>
        <w:rPr>
          <w:b/>
          <w:bCs/>
          <w:color w:val="FF0000"/>
        </w:rPr>
        <w:t>Assosiate</w:t>
      </w:r>
      <w:proofErr w:type="spellEnd"/>
      <w:r>
        <w:rPr>
          <w:b/>
          <w:bCs/>
          <w:color w:val="FF0000"/>
        </w:rPr>
        <w:t xml:space="preserve"> PI </w:t>
      </w:r>
      <w:hyperlink r:id="rId14" w:history="1">
        <w:r>
          <w:rPr>
            <w:rStyle w:val="Hyperlink"/>
            <w:b/>
            <w:bCs/>
          </w:rPr>
          <w:t>hasan.segana@nhs.net</w:t>
        </w:r>
      </w:hyperlink>
    </w:p>
    <w:p w14:paraId="5BFEE1DB" w14:textId="77777777" w:rsidR="00BA0A33" w:rsidRDefault="00BA0A33" w:rsidP="00BA0A33">
      <w:pPr>
        <w:rPr>
          <w:b/>
          <w:bCs/>
          <w:color w:val="FF0000"/>
        </w:rPr>
      </w:pPr>
      <w:r>
        <w:rPr>
          <w:b/>
          <w:bCs/>
          <w:color w:val="FF0000"/>
        </w:rPr>
        <w:t xml:space="preserve">Mr Geo Thachil – Associate PI </w:t>
      </w:r>
      <w:hyperlink r:id="rId15" w:history="1">
        <w:r>
          <w:rPr>
            <w:rStyle w:val="Hyperlink"/>
            <w:b/>
            <w:bCs/>
          </w:rPr>
          <w:t>geo.thachil@nhs.net</w:t>
        </w:r>
      </w:hyperlink>
      <w:r>
        <w:rPr>
          <w:b/>
          <w:bCs/>
          <w:color w:val="FF0000"/>
        </w:rPr>
        <w:t xml:space="preserve"> </w:t>
      </w:r>
    </w:p>
    <w:p w14:paraId="781AFC66" w14:textId="37D4597D" w:rsidR="00BA0A33" w:rsidRDefault="00BA0A33">
      <w:r>
        <w:object w:dxaOrig="1530" w:dyaOrig="992" w14:anchorId="089344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6" o:title=""/>
          </v:shape>
          <o:OLEObject Type="Embed" ProgID="AcroExch.Document.DC" ShapeID="_x0000_i1025" DrawAspect="Icon" ObjectID="_1764053115" r:id="rId17"/>
        </w:object>
      </w:r>
      <w:r>
        <w:object w:dxaOrig="1530" w:dyaOrig="992" w14:anchorId="570D65D1">
          <v:shape id="_x0000_i1026" type="#_x0000_t75" style="width:76.5pt;height:49.5pt" o:ole="">
            <v:imagedata r:id="rId18" o:title=""/>
          </v:shape>
          <o:OLEObject Type="Embed" ProgID="AcroExch.Document.DC" ShapeID="_x0000_i1026" DrawAspect="Icon" ObjectID="_1764053116" r:id="rId19"/>
        </w:object>
      </w:r>
      <w:r>
        <w:object w:dxaOrig="1530" w:dyaOrig="992" w14:anchorId="6879D75D">
          <v:shape id="_x0000_i1029" type="#_x0000_t75" style="width:76.5pt;height:49.5pt" o:ole="">
            <v:imagedata r:id="rId20" o:title=""/>
          </v:shape>
          <o:OLEObject Type="Embed" ProgID="PowerPoint.Show.12" ShapeID="_x0000_i1029" DrawAspect="Icon" ObjectID="_1764053117" r:id="rId21"/>
        </w:object>
      </w:r>
      <w:r>
        <w:object w:dxaOrig="1530" w:dyaOrig="992" w14:anchorId="308AC043">
          <v:shape id="_x0000_i1028" type="#_x0000_t75" style="width:76.5pt;height:49.5pt" o:ole="">
            <v:imagedata r:id="rId22" o:title=""/>
          </v:shape>
          <o:OLEObject Type="Embed" ProgID="PowerPoint.Show.12" ShapeID="_x0000_i1028" DrawAspect="Icon" ObjectID="_1764053118" r:id="rId23"/>
        </w:object>
      </w:r>
      <w:r>
        <w:object w:dxaOrig="1530" w:dyaOrig="992" w14:anchorId="186CEC7B">
          <v:shape id="_x0000_i1027" type="#_x0000_t75" style="width:76.5pt;height:49.5pt" o:ole="">
            <v:imagedata r:id="rId24" o:title=""/>
          </v:shape>
          <o:OLEObject Type="Embed" ProgID="AcroExch.Document.DC" ShapeID="_x0000_i1027" DrawAspect="Icon" ObjectID="_1764053119" r:id="rId25"/>
        </w:object>
      </w:r>
    </w:p>
    <w:sectPr w:rsidR="00BA0A3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FF6D2E"/>
    <w:multiLevelType w:val="hybridMultilevel"/>
    <w:tmpl w:val="8B305B7A"/>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 w15:restartNumberingAfterBreak="0">
    <w:nsid w:val="460D136F"/>
    <w:multiLevelType w:val="multilevel"/>
    <w:tmpl w:val="D4101494"/>
    <w:lvl w:ilvl="0">
      <w:start w:val="1"/>
      <w:numFmt w:val="bullet"/>
      <w:lvlText w:val=""/>
      <w:lvlJc w:val="left"/>
      <w:pPr>
        <w:tabs>
          <w:tab w:val="num" w:pos="720"/>
        </w:tabs>
        <w:ind w:left="720" w:hanging="360"/>
      </w:pPr>
      <w:rPr>
        <w:rFonts w:ascii="Wingdings" w:hAnsi="Wingdings" w:hint="default"/>
        <w:color w:val="002060"/>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62657E4B"/>
    <w:multiLevelType w:val="multilevel"/>
    <w:tmpl w:val="9ECEBAAE"/>
    <w:lvl w:ilvl="0">
      <w:start w:val="1"/>
      <w:numFmt w:val="bullet"/>
      <w:lvlText w:val=""/>
      <w:lvlJc w:val="left"/>
      <w:pPr>
        <w:tabs>
          <w:tab w:val="num" w:pos="720"/>
        </w:tabs>
        <w:ind w:left="720" w:hanging="360"/>
      </w:pPr>
      <w:rPr>
        <w:rFonts w:ascii="Wingdings" w:hAnsi="Wingdings" w:hint="default"/>
        <w:color w:val="002060"/>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CDC10A4"/>
    <w:multiLevelType w:val="hybridMultilevel"/>
    <w:tmpl w:val="478E6652"/>
    <w:lvl w:ilvl="0" w:tplc="08090009">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054737927">
    <w:abstractNumId w:val="2"/>
    <w:lvlOverride w:ilvl="0"/>
    <w:lvlOverride w:ilvl="1"/>
    <w:lvlOverride w:ilvl="2"/>
    <w:lvlOverride w:ilvl="3"/>
    <w:lvlOverride w:ilvl="4"/>
    <w:lvlOverride w:ilvl="5"/>
    <w:lvlOverride w:ilvl="6"/>
    <w:lvlOverride w:ilvl="7"/>
    <w:lvlOverride w:ilvl="8"/>
  </w:num>
  <w:num w:numId="2" w16cid:durableId="721295753">
    <w:abstractNumId w:val="1"/>
    <w:lvlOverride w:ilvl="0"/>
    <w:lvlOverride w:ilvl="1"/>
    <w:lvlOverride w:ilvl="2"/>
    <w:lvlOverride w:ilvl="3"/>
    <w:lvlOverride w:ilvl="4"/>
    <w:lvlOverride w:ilvl="5"/>
    <w:lvlOverride w:ilvl="6"/>
    <w:lvlOverride w:ilvl="7"/>
    <w:lvlOverride w:ilvl="8"/>
  </w:num>
  <w:num w:numId="3" w16cid:durableId="1856772110">
    <w:abstractNumId w:val="0"/>
    <w:lvlOverride w:ilvl="0"/>
    <w:lvlOverride w:ilvl="1"/>
    <w:lvlOverride w:ilvl="2"/>
    <w:lvlOverride w:ilvl="3"/>
    <w:lvlOverride w:ilvl="4"/>
    <w:lvlOverride w:ilvl="5"/>
    <w:lvlOverride w:ilvl="6"/>
    <w:lvlOverride w:ilvl="7"/>
    <w:lvlOverride w:ilvl="8"/>
  </w:num>
  <w:num w:numId="4" w16cid:durableId="331371692">
    <w:abstractNumId w:val="2"/>
    <w:lvlOverride w:ilvl="0"/>
    <w:lvlOverride w:ilvl="1"/>
    <w:lvlOverride w:ilvl="2"/>
    <w:lvlOverride w:ilvl="3"/>
    <w:lvlOverride w:ilvl="4"/>
    <w:lvlOverride w:ilvl="5"/>
    <w:lvlOverride w:ilvl="6"/>
    <w:lvlOverride w:ilvl="7"/>
    <w:lvlOverride w:ilvl="8"/>
  </w:num>
  <w:num w:numId="5" w16cid:durableId="1678775234">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A33"/>
    <w:rsid w:val="00BA0A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AE6FF"/>
  <w15:chartTrackingRefBased/>
  <w15:docId w15:val="{33383A2B-D289-4C50-9C35-E69624F29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0A33"/>
    <w:pPr>
      <w:spacing w:after="0" w:line="240" w:lineRule="auto"/>
    </w:pPr>
    <w:rPr>
      <w:rFonts w:ascii="Calibri" w:hAnsi="Calibri" w:cs="Calibri"/>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A0A33"/>
    <w:rPr>
      <w:color w:val="0563C1"/>
      <w:u w:val="single"/>
    </w:rPr>
  </w:style>
  <w:style w:type="paragraph" w:styleId="NormalWeb">
    <w:name w:val="Normal (Web)"/>
    <w:basedOn w:val="Normal"/>
    <w:uiPriority w:val="99"/>
    <w:semiHidden/>
    <w:unhideWhenUsed/>
    <w:rsid w:val="00BA0A33"/>
    <w:pPr>
      <w:spacing w:before="100" w:beforeAutospacing="1" w:after="100" w:afterAutospacing="1"/>
    </w:pPr>
    <w:rPr>
      <w:lang w:eastAsia="en-GB"/>
    </w:rPr>
  </w:style>
  <w:style w:type="character" w:customStyle="1" w:styleId="apple-converted-space">
    <w:name w:val="apple-converted-space"/>
    <w:basedOn w:val="DefaultParagraphFont"/>
    <w:rsid w:val="00BA0A33"/>
  </w:style>
  <w:style w:type="character" w:customStyle="1" w:styleId="highlight">
    <w:name w:val="highlight"/>
    <w:basedOn w:val="DefaultParagraphFont"/>
    <w:rsid w:val="00BA0A33"/>
  </w:style>
  <w:style w:type="character" w:styleId="Strong">
    <w:name w:val="Strong"/>
    <w:basedOn w:val="DefaultParagraphFont"/>
    <w:uiPriority w:val="22"/>
    <w:qFormat/>
    <w:rsid w:val="00BA0A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7584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apps.apple.com%2Fgb%2Fapp%2Fhearing-screen%2Fid1622677568&amp;data=05%7C02%7Cfrimleyicb.collaborative.communications%40nhs.net%7C1bcbc7fae40c4b83df7f08dbfb2cb0ce%7C37c354b285b047f5b22207b48d774ee3%7C0%7C0%7C638379942271231504%7CUnknown%7CTWFpbGZsb3d8eyJWIjoiMC4wLjAwMDAiLCJQIjoiV2luMzIiLCJBTiI6Ik1haWwiLCJXVCI6Mn0%3D%7C3000%7C%7C%7C&amp;sdata=Ha9cUDW4jgu%2FdujghP0cgt8mi2NexzhOMqTh%2FX2A9cw%3D&amp;reserved=0" TargetMode="External"/><Relationship Id="rId13" Type="http://schemas.openxmlformats.org/officeDocument/2006/relationships/hyperlink" Target="mailto:Nicole.kader@nhs.net" TargetMode="External"/><Relationship Id="rId18" Type="http://schemas.openxmlformats.org/officeDocument/2006/relationships/image" Target="media/image2.emf"/><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package" Target="embeddings/Microsoft_PowerPoint_Presentation.pptx"/><Relationship Id="rId7" Type="http://schemas.openxmlformats.org/officeDocument/2006/relationships/hyperlink" Target="https://gbr01.safelinks.protection.outlook.com/?url=https%3A%2F%2Fplay.google.com%2Fstore%2Fapps%2Fdetails%3Fid%3Dcom.chea.hearscreen%26gl%3DGB&amp;data=05%7C02%7Cfrimleyicb.collaborative.communications%40nhs.net%7C1bcbc7fae40c4b83df7f08dbfb2cb0ce%7C37c354b285b047f5b22207b48d774ee3%7C0%7C0%7C638379942271231504%7CUnknown%7CTWFpbGZsb3d8eyJWIjoiMC4wLjAwMDAiLCJQIjoiV2luMzIiLCJBTiI6Ik1haWwiLCJXVCI6Mn0%3D%7C3000%7C%7C%7C&amp;sdata=VcwDJl5YD7cGD6C%2FI6%2FkAInSPxxr%2BD%2FPx%2BsfM5VvEHA%3D&amp;reserved=0" TargetMode="External"/><Relationship Id="rId12" Type="http://schemas.openxmlformats.org/officeDocument/2006/relationships/hyperlink" Target="mailto:serge.engamba@nhs.net" TargetMode="External"/><Relationship Id="rId17" Type="http://schemas.openxmlformats.org/officeDocument/2006/relationships/oleObject" Target="embeddings/oleObject1.bin"/><Relationship Id="rId25" Type="http://schemas.openxmlformats.org/officeDocument/2006/relationships/oleObject" Target="embeddings/oleObject3.bin"/><Relationship Id="rId2" Type="http://schemas.openxmlformats.org/officeDocument/2006/relationships/styles" Target="styles.xml"/><Relationship Id="rId16" Type="http://schemas.openxmlformats.org/officeDocument/2006/relationships/image" Target="media/image1.emf"/><Relationship Id="rId20" Type="http://schemas.openxmlformats.org/officeDocument/2006/relationships/image" Target="media/image3.emf"/><Relationship Id="rId1" Type="http://schemas.openxmlformats.org/officeDocument/2006/relationships/numbering" Target="numbering.xml"/><Relationship Id="rId6" Type="http://schemas.openxmlformats.org/officeDocument/2006/relationships/hyperlink" Target="https://gbr01.safelinks.protection.outlook.com/?url=https%3A%2F%2Fwww.birmingham.ac.uk%2Fresearch%2Fbctu%2Ftrials%2Frenal%2Fstarfish%2Ftrial-resources.aspx&amp;data=05%7C02%7Cfrimleyicb.collaborative.communications%40nhs.net%7C1bcbc7fae40c4b83df7f08dbfb2cb0ce%7C37c354b285b047f5b22207b48d774ee3%7C0%7C0%7C638379942271231504%7CUnknown%7CTWFpbGZsb3d8eyJWIjoiMC4wLjAwMDAiLCJQIjoiV2luMzIiLCJBTiI6Ik1haWwiLCJXVCI6Mn0%3D%7C3000%7C%7C%7C&amp;sdata=ab50iNLjWN54jcRwrAsH8GUQrCDg%2FMO22NcsvSrSmtY%3D&amp;reserved=0" TargetMode="External"/><Relationship Id="rId11" Type="http://schemas.openxmlformats.org/officeDocument/2006/relationships/hyperlink" Target="https://gbr01.safelinks.protection.outlook.com/?url=https%3A%2F%2Fwww.birmingham.ac.uk%2Fresearch%2Fbctu%2Ftrials%2Frenal%2Fstarfish%2Findex.aspx&amp;data=05%7C02%7Cfrimleyicb.collaborative.communications%40nhs.net%7C1bcbc7fae40c4b83df7f08dbfb2cb0ce%7C37c354b285b047f5b22207b48d774ee3%7C0%7C0%7C638379942271231504%7CUnknown%7CTWFpbGZsb3d8eyJWIjoiMC4wLjAwMDAiLCJQIjoiV2luMzIiLCJBTiI6Ik1haWwiLCJXVCI6Mn0%3D%7C3000%7C%7C%7C&amp;sdata=BXh%2BB1pqxMz4iB4sNVDP4a1W0pB68inI68StmEZomsI%3D&amp;reserved=0" TargetMode="External"/><Relationship Id="rId24" Type="http://schemas.openxmlformats.org/officeDocument/2006/relationships/image" Target="media/image5.emf"/><Relationship Id="rId5" Type="http://schemas.openxmlformats.org/officeDocument/2006/relationships/hyperlink" Target="https://gbr01.safelinks.protection.outlook.com/?url=https%3A%2F%2Fwww.nice.org.uk%2Fguidance%2Fng98&amp;data=05%7C02%7Cfrimleyicb.collaborative.communications%40nhs.net%7C1bcbc7fae40c4b83df7f08dbfb2cb0ce%7C37c354b285b047f5b22207b48d774ee3%7C0%7C0%7C638379942271231504%7CUnknown%7CTWFpbGZsb3d8eyJWIjoiMC4wLjAwMDAiLCJQIjoiV2luMzIiLCJBTiI6Ik1haWwiLCJXVCI6Mn0%3D%7C3000%7C%7C%7C&amp;sdata=0kOv4DNRLt4rrxe3Ey4WbZldNtOBGjQeCPYBAfk8v%2Bo%3D&amp;reserved=0" TargetMode="External"/><Relationship Id="rId15" Type="http://schemas.openxmlformats.org/officeDocument/2006/relationships/hyperlink" Target="mailto:geo.thachil@nhs.net" TargetMode="External"/><Relationship Id="rId23" Type="http://schemas.openxmlformats.org/officeDocument/2006/relationships/package" Target="embeddings/Microsoft_PowerPoint_Presentation1.pptx"/><Relationship Id="rId10" Type="http://schemas.openxmlformats.org/officeDocument/2006/relationships/hyperlink" Target="https://gbr01.safelinks.protection.outlook.com/?url=https%3A%2F%2Frcgp.my.site.com%2Frcgp_portal_login%3FstartURL%3D%252Fidp%252Flogin%253Fapp%253D0sp0Y0000008OZf%2526RelayState%253Dhttps%25253A%25252F%25252Felearning.rcgp.org.uk%25252Fcourse%25252Fview.php%25253Fid%25253D754%2526binding%253DHttpPost%2526inresponseto%253D_7912f98d791389a3aedab4c61033a95f475db1f796&amp;data=05%7C02%7Cfrimleyicb.collaborative.communications%40nhs.net%7C1bcbc7fae40c4b83df7f08dbfb2cb0ce%7C37c354b285b047f5b22207b48d774ee3%7C0%7C0%7C638379942271231504%7CUnknown%7CTWFpbGZsb3d8eyJWIjoiMC4wLjAwMDAiLCJQIjoiV2luMzIiLCJBTiI6Ik1haWwiLCJXVCI6Mn0%3D%7C3000%7C%7C%7C&amp;sdata=Yy26HivE4jKwgPlQ%2FNClznoeVLcRc7QYTQEdoAxvZO8%3D&amp;reserved=0" TargetMode="External"/><Relationship Id="rId19"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hyperlink" Target="https://gbr01.safelinks.protection.outlook.com/?url=https%3A%2F%2Fentintegrate.co.uk%2FSTARFISH_WebApp%2Fpage1.html&amp;data=05%7C02%7Cfrimleyicb.collaborative.communications%40nhs.net%7C1bcbc7fae40c4b83df7f08dbfb2cb0ce%7C37c354b285b047f5b22207b48d774ee3%7C0%7C0%7C638379942271231504%7CUnknown%7CTWFpbGZsb3d8eyJWIjoiMC4wLjAwMDAiLCJQIjoiV2luMzIiLCJBTiI6Ik1haWwiLCJXVCI6Mn0%3D%7C3000%7C%7C%7C&amp;sdata=LUCBOTG%2FGJcwMlnfi630GZrVxyYa1QfQSlVbeptPnsY%3D&amp;reserved=0" TargetMode="External"/><Relationship Id="rId14" Type="http://schemas.openxmlformats.org/officeDocument/2006/relationships/hyperlink" Target="mailto:hasan.segana@nhs.net" TargetMode="External"/><Relationship Id="rId22" Type="http://schemas.openxmlformats.org/officeDocument/2006/relationships/image" Target="media/image4.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1342</Words>
  <Characters>7655</Characters>
  <Application>Microsoft Office Word</Application>
  <DocSecurity>0</DocSecurity>
  <Lines>63</Lines>
  <Paragraphs>17</Paragraphs>
  <ScaleCrop>false</ScaleCrop>
  <Company/>
  <LinksUpToDate>false</LinksUpToDate>
  <CharactersWithSpaces>8980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Melanie (NHS FRIMLEY ICB - D4U1Y)</dc:creator>
  <cp:keywords/>
  <dc:description/>
  <cp:lastModifiedBy>ANDREWS, Melanie (NHS FRIMLEY ICB - D4U1Y)</cp:lastModifiedBy>
  <cp:revision>1</cp:revision>
  <dcterms:created xsi:type="dcterms:W3CDTF">2023-12-14T09:57:00Z</dcterms:created>
  <dcterms:modified xsi:type="dcterms:W3CDTF">2023-12-14T09:59:00Z</dcterms:modified>
</cp:coreProperties>
</file>