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9EFAF7E" w14:textId="77777777" w:rsidR="00C95AC4" w:rsidRDefault="00C95AC4" w:rsidP="00C95AC4">
      <w:pPr>
        <w:rPr>
          <w:b/>
          <w:bCs/>
          <w:lang w:eastAsia="en-US"/>
        </w:rPr>
      </w:pPr>
      <w:r>
        <w:rPr>
          <w:b/>
          <w:bCs/>
          <w:lang w:eastAsia="en-US"/>
        </w:rPr>
        <w:t>FHFT Physiotherapy Pelvic Health Obstetric/</w:t>
      </w:r>
      <w:proofErr w:type="spellStart"/>
      <w:r>
        <w:rPr>
          <w:b/>
          <w:bCs/>
          <w:lang w:eastAsia="en-US"/>
        </w:rPr>
        <w:t>Urogynae</w:t>
      </w:r>
      <w:proofErr w:type="spellEnd"/>
      <w:r>
        <w:rPr>
          <w:b/>
          <w:bCs/>
          <w:lang w:eastAsia="en-US"/>
        </w:rPr>
        <w:t>/Colorectal Services available on eRS</w:t>
      </w:r>
    </w:p>
    <w:p w14:paraId="2B2C549C" w14:textId="77777777" w:rsidR="00C95AC4" w:rsidRDefault="00C95AC4" w:rsidP="00C95AC4">
      <w:pPr>
        <w:rPr>
          <w:b/>
          <w:bCs/>
          <w:lang w:eastAsia="en-US"/>
        </w:rPr>
      </w:pPr>
    </w:p>
    <w:p w14:paraId="5EB6A45C" w14:textId="77777777" w:rsidR="00C95AC4" w:rsidRDefault="00C95AC4" w:rsidP="00C95AC4">
      <w:pPr>
        <w:rPr>
          <w:lang w:eastAsia="en-US"/>
        </w:rPr>
      </w:pPr>
      <w:r>
        <w:rPr>
          <w:lang w:eastAsia="en-US"/>
        </w:rPr>
        <w:t xml:space="preserve">Dear Colleagues </w:t>
      </w:r>
    </w:p>
    <w:p w14:paraId="1FCC4666" w14:textId="77777777" w:rsidR="00C95AC4" w:rsidRDefault="00C95AC4" w:rsidP="00C95AC4">
      <w:pPr>
        <w:rPr>
          <w:lang w:eastAsia="en-US"/>
        </w:rPr>
      </w:pPr>
    </w:p>
    <w:p w14:paraId="7AB57CE2" w14:textId="77777777" w:rsidR="00C95AC4" w:rsidRDefault="00C95AC4" w:rsidP="00C95AC4">
      <w:pPr>
        <w:rPr>
          <w:lang w:eastAsia="en-US"/>
        </w:rPr>
      </w:pPr>
      <w:r>
        <w:rPr>
          <w:lang w:eastAsia="en-US"/>
        </w:rPr>
        <w:t xml:space="preserve">The team have received feedback that some of our primary care teams are referring to the Ashford and St Peters Pelvic Health Physio Service due to not being able to locate the Frimley Health Services. We would like to confirm that we have the below services available on eRS for </w:t>
      </w:r>
      <w:r>
        <w:rPr>
          <w:b/>
          <w:bCs/>
          <w:lang w:eastAsia="en-US"/>
        </w:rPr>
        <w:t>Frimley North</w:t>
      </w:r>
      <w:r>
        <w:rPr>
          <w:lang w:eastAsia="en-US"/>
        </w:rPr>
        <w:t xml:space="preserve"> and </w:t>
      </w:r>
      <w:r>
        <w:rPr>
          <w:b/>
          <w:bCs/>
          <w:lang w:eastAsia="en-US"/>
        </w:rPr>
        <w:t>Frimley South</w:t>
      </w:r>
      <w:r>
        <w:rPr>
          <w:lang w:eastAsia="en-US"/>
        </w:rPr>
        <w:t xml:space="preserve"> which can be found using the following search criteria: </w:t>
      </w:r>
    </w:p>
    <w:p w14:paraId="1F84F565" w14:textId="77777777" w:rsidR="00C95AC4" w:rsidRDefault="00C95AC4" w:rsidP="00C95AC4">
      <w:pPr>
        <w:rPr>
          <w:lang w:eastAsia="en-US"/>
        </w:rPr>
      </w:pPr>
    </w:p>
    <w:p w14:paraId="4AC6F0F1" w14:textId="77777777" w:rsidR="00C95AC4" w:rsidRDefault="00C95AC4" w:rsidP="00C95AC4">
      <w:pPr>
        <w:rPr>
          <w:b/>
          <w:bCs/>
          <w:lang w:eastAsia="en-US"/>
        </w:rPr>
      </w:pPr>
      <w:r>
        <w:rPr>
          <w:lang w:eastAsia="en-US"/>
        </w:rPr>
        <w:t xml:space="preserve">Speciality: </w:t>
      </w:r>
      <w:r>
        <w:rPr>
          <w:b/>
          <w:bCs/>
          <w:lang w:eastAsia="en-US"/>
        </w:rPr>
        <w:t xml:space="preserve">Physiotherapy </w:t>
      </w:r>
    </w:p>
    <w:p w14:paraId="4D1631CE" w14:textId="77777777" w:rsidR="00C95AC4" w:rsidRDefault="00C95AC4" w:rsidP="00C95AC4">
      <w:pPr>
        <w:rPr>
          <w:lang w:eastAsia="en-US"/>
        </w:rPr>
      </w:pPr>
    </w:p>
    <w:p w14:paraId="67818706" w14:textId="77777777" w:rsidR="00C95AC4" w:rsidRDefault="00C95AC4" w:rsidP="00C95AC4">
      <w:pPr>
        <w:rPr>
          <w:b/>
          <w:bCs/>
          <w:lang w:eastAsia="en-US"/>
        </w:rPr>
      </w:pPr>
      <w:r>
        <w:rPr>
          <w:b/>
          <w:bCs/>
          <w:lang w:eastAsia="en-US"/>
        </w:rPr>
        <w:t xml:space="preserve">Clinic Types: </w:t>
      </w:r>
    </w:p>
    <w:p w14:paraId="6F25CD30" w14:textId="77777777" w:rsidR="00C95AC4" w:rsidRDefault="00C95AC4" w:rsidP="00C95AC4">
      <w:pPr>
        <w:rPr>
          <w:lang w:eastAsia="en-US"/>
        </w:rPr>
      </w:pPr>
    </w:p>
    <w:p w14:paraId="183DACBE" w14:textId="05DCA893" w:rsidR="00C95AC4" w:rsidRDefault="00C95AC4" w:rsidP="00C95AC4">
      <w:pPr>
        <w:rPr>
          <w:lang w:eastAsia="en-US"/>
        </w:rPr>
      </w:pPr>
      <w:r>
        <w:rPr>
          <w:noProof/>
        </w:rPr>
        <w:drawing>
          <wp:inline distT="0" distB="0" distL="0" distR="0" wp14:anchorId="0D64C54C" wp14:editId="7D176723">
            <wp:extent cx="1600200" cy="590550"/>
            <wp:effectExtent l="0" t="0" r="0" b="0"/>
            <wp:docPr id="1914457920"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4" r:link="rId5">
                      <a:extLst>
                        <a:ext uri="{28A0092B-C50C-407E-A947-70E740481C1C}">
                          <a14:useLocalDpi xmlns:a14="http://schemas.microsoft.com/office/drawing/2010/main" val="0"/>
                        </a:ext>
                      </a:extLst>
                    </a:blip>
                    <a:srcRect/>
                    <a:stretch>
                      <a:fillRect/>
                    </a:stretch>
                  </pic:blipFill>
                  <pic:spPr bwMode="auto">
                    <a:xfrm>
                      <a:off x="0" y="0"/>
                      <a:ext cx="1600200" cy="590550"/>
                    </a:xfrm>
                    <a:prstGeom prst="rect">
                      <a:avLst/>
                    </a:prstGeom>
                    <a:noFill/>
                    <a:ln>
                      <a:noFill/>
                    </a:ln>
                  </pic:spPr>
                </pic:pic>
              </a:graphicData>
            </a:graphic>
          </wp:inline>
        </w:drawing>
      </w:r>
    </w:p>
    <w:p w14:paraId="1118A3B5" w14:textId="77777777" w:rsidR="00C95AC4" w:rsidRDefault="00C95AC4" w:rsidP="00C95AC4">
      <w:pPr>
        <w:rPr>
          <w:lang w:eastAsia="en-US"/>
        </w:rPr>
      </w:pPr>
    </w:p>
    <w:p w14:paraId="794D1072" w14:textId="77777777" w:rsidR="00C95AC4" w:rsidRDefault="00C95AC4" w:rsidP="00C95AC4">
      <w:pPr>
        <w:rPr>
          <w:b/>
          <w:bCs/>
          <w:lang w:eastAsia="en-US"/>
        </w:rPr>
      </w:pPr>
      <w:r>
        <w:rPr>
          <w:b/>
          <w:bCs/>
          <w:lang w:eastAsia="en-US"/>
        </w:rPr>
        <w:t>Services in ERS</w:t>
      </w:r>
    </w:p>
    <w:p w14:paraId="1C7CE060" w14:textId="77777777" w:rsidR="00C95AC4" w:rsidRDefault="00C95AC4" w:rsidP="00C95AC4"/>
    <w:p w14:paraId="7DB87932" w14:textId="4D73E8B0" w:rsidR="00C95AC4" w:rsidRDefault="00C95AC4" w:rsidP="00C95AC4">
      <w:pPr>
        <w:rPr>
          <w:lang w:eastAsia="en-US"/>
        </w:rPr>
      </w:pPr>
      <w:r>
        <w:rPr>
          <w:noProof/>
        </w:rPr>
        <w:drawing>
          <wp:inline distT="0" distB="0" distL="0" distR="0" wp14:anchorId="6DF1A263" wp14:editId="4BFD3F58">
            <wp:extent cx="5731510" cy="347980"/>
            <wp:effectExtent l="0" t="0" r="0" b="0"/>
            <wp:docPr id="149367876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6" r:link="rId7">
                      <a:extLst>
                        <a:ext uri="{28A0092B-C50C-407E-A947-70E740481C1C}">
                          <a14:useLocalDpi xmlns:a14="http://schemas.microsoft.com/office/drawing/2010/main" val="0"/>
                        </a:ext>
                      </a:extLst>
                    </a:blip>
                    <a:srcRect/>
                    <a:stretch>
                      <a:fillRect/>
                    </a:stretch>
                  </pic:blipFill>
                  <pic:spPr bwMode="auto">
                    <a:xfrm>
                      <a:off x="0" y="0"/>
                      <a:ext cx="5731510" cy="347980"/>
                    </a:xfrm>
                    <a:prstGeom prst="rect">
                      <a:avLst/>
                    </a:prstGeom>
                    <a:noFill/>
                    <a:ln>
                      <a:noFill/>
                    </a:ln>
                  </pic:spPr>
                </pic:pic>
              </a:graphicData>
            </a:graphic>
          </wp:inline>
        </w:drawing>
      </w:r>
    </w:p>
    <w:p w14:paraId="290E6774" w14:textId="77777777" w:rsidR="00C95AC4" w:rsidRDefault="00C95AC4" w:rsidP="00C95AC4">
      <w:pPr>
        <w:pStyle w:val="xmsonormal"/>
        <w:shd w:val="clear" w:color="auto" w:fill="FFFFFF"/>
        <w:spacing w:before="0" w:beforeAutospacing="0" w:after="0" w:afterAutospacing="0"/>
        <w:rPr>
          <w:rFonts w:ascii="Arial" w:hAnsi="Arial" w:cs="Arial"/>
          <w:color w:val="4472C4"/>
          <w:sz w:val="28"/>
          <w:szCs w:val="28"/>
          <w:bdr w:val="none" w:sz="0" w:space="0" w:color="auto" w:frame="1"/>
        </w:rPr>
      </w:pPr>
    </w:p>
    <w:p w14:paraId="28A3A363" w14:textId="77777777" w:rsidR="00C95AC4" w:rsidRDefault="00C95AC4" w:rsidP="00C95AC4">
      <w:pPr>
        <w:pStyle w:val="xmsonormal"/>
        <w:shd w:val="clear" w:color="auto" w:fill="FFFFFF"/>
        <w:spacing w:before="0" w:beforeAutospacing="0" w:after="0" w:afterAutospacing="0"/>
        <w:rPr>
          <w:color w:val="242424"/>
        </w:rPr>
      </w:pPr>
      <w:r>
        <w:rPr>
          <w:color w:val="242424"/>
        </w:rPr>
        <w:t xml:space="preserve">Please also note for any Perinatal specific conditions you can find guidance within the Perinatal Pelvic Health DXS landing page, </w:t>
      </w:r>
      <w:proofErr w:type="gramStart"/>
      <w:r>
        <w:rPr>
          <w:color w:val="242424"/>
        </w:rPr>
        <w:t>pathway</w:t>
      </w:r>
      <w:proofErr w:type="gramEnd"/>
      <w:r>
        <w:rPr>
          <w:color w:val="242424"/>
        </w:rPr>
        <w:t xml:space="preserve"> and referral form. The documents are listed within the Frimley Health and Care / Maternity folder</w:t>
      </w:r>
      <w:r>
        <w:rPr>
          <w:i/>
          <w:iCs/>
          <w:color w:val="242424"/>
        </w:rPr>
        <w:t>.</w:t>
      </w:r>
    </w:p>
    <w:p w14:paraId="28BFC311" w14:textId="77777777" w:rsidR="00C95AC4" w:rsidRDefault="00C95AC4" w:rsidP="00C95AC4">
      <w:pPr>
        <w:pStyle w:val="xmsonormal"/>
        <w:shd w:val="clear" w:color="auto" w:fill="FFFFFF"/>
        <w:spacing w:before="0" w:beforeAutospacing="0" w:after="0" w:afterAutospacing="0"/>
        <w:rPr>
          <w:color w:val="242424"/>
        </w:rPr>
      </w:pPr>
      <w:r>
        <w:rPr>
          <w:rFonts w:ascii="Arial" w:hAnsi="Arial" w:cs="Arial"/>
          <w:b/>
          <w:bCs/>
          <w:i/>
          <w:iCs/>
          <w:color w:val="242424"/>
          <w:sz w:val="28"/>
          <w:szCs w:val="28"/>
          <w:bdr w:val="none" w:sz="0" w:space="0" w:color="auto" w:frame="1"/>
        </w:rPr>
        <w:t> </w:t>
      </w:r>
    </w:p>
    <w:p w14:paraId="5FAB1C32" w14:textId="77777777" w:rsidR="00C95AC4" w:rsidRDefault="00C95AC4" w:rsidP="00C95AC4">
      <w:pPr>
        <w:pStyle w:val="xmsonormal"/>
        <w:shd w:val="clear" w:color="auto" w:fill="FFFFFF"/>
        <w:spacing w:before="0" w:beforeAutospacing="0" w:after="0" w:afterAutospacing="0"/>
        <w:rPr>
          <w:color w:val="242424"/>
        </w:rPr>
      </w:pPr>
      <w:r>
        <w:rPr>
          <w:color w:val="242424"/>
        </w:rPr>
        <w:t xml:space="preserve">For </w:t>
      </w:r>
      <w:proofErr w:type="gramStart"/>
      <w:r>
        <w:rPr>
          <w:color w:val="242424"/>
        </w:rPr>
        <w:t>queries</w:t>
      </w:r>
      <w:proofErr w:type="gramEnd"/>
      <w:r>
        <w:rPr>
          <w:color w:val="242424"/>
        </w:rPr>
        <w:t xml:space="preserve"> please contact Catherine Ross (</w:t>
      </w:r>
      <w:hyperlink r:id="rId8" w:history="1">
        <w:r>
          <w:rPr>
            <w:rStyle w:val="Hyperlink"/>
            <w:bdr w:val="none" w:sz="0" w:space="0" w:color="auto" w:frame="1"/>
          </w:rPr>
          <w:t>c.ross@nhs.net</w:t>
        </w:r>
      </w:hyperlink>
      <w:r>
        <w:rPr>
          <w:color w:val="242424"/>
        </w:rPr>
        <w:t>) or Jenny Sheppard (</w:t>
      </w:r>
      <w:hyperlink r:id="rId9" w:history="1">
        <w:r>
          <w:rPr>
            <w:rStyle w:val="Hyperlink"/>
            <w:bdr w:val="none" w:sz="0" w:space="0" w:color="auto" w:frame="1"/>
          </w:rPr>
          <w:t>jennifer.sheppard1@nhs.net</w:t>
        </w:r>
      </w:hyperlink>
      <w:r>
        <w:rPr>
          <w:color w:val="242424"/>
        </w:rPr>
        <w:t>). </w:t>
      </w:r>
    </w:p>
    <w:p w14:paraId="5F03FD64" w14:textId="77777777" w:rsidR="0059305F" w:rsidRDefault="0059305F"/>
    <w:sectPr w:rsidR="0059305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95AC4"/>
    <w:rsid w:val="0059305F"/>
    <w:rsid w:val="00C95AC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57CBF2E"/>
  <w15:chartTrackingRefBased/>
  <w15:docId w15:val="{9A145052-6BB5-4743-857D-F9DB3F0D98E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95AC4"/>
    <w:pPr>
      <w:spacing w:after="0" w:line="240" w:lineRule="auto"/>
    </w:pPr>
    <w:rPr>
      <w:rFonts w:ascii="Calibri" w:hAnsi="Calibri" w:cs="Calibri"/>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C95AC4"/>
    <w:rPr>
      <w:color w:val="0563C1"/>
      <w:u w:val="single"/>
    </w:rPr>
  </w:style>
  <w:style w:type="paragraph" w:customStyle="1" w:styleId="xmsonormal">
    <w:name w:val="x_msonormal"/>
    <w:basedOn w:val="Normal"/>
    <w:rsid w:val="00C95AC4"/>
    <w:pPr>
      <w:spacing w:before="100" w:beforeAutospacing="1" w:after="100" w:afterAutospacing="1"/>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675739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c.ross@nhs.net" TargetMode="External"/><Relationship Id="rId3" Type="http://schemas.openxmlformats.org/officeDocument/2006/relationships/webSettings" Target="webSettings.xml"/><Relationship Id="rId7" Type="http://schemas.openxmlformats.org/officeDocument/2006/relationships/image" Target="cid:image002.jpg@01DA1703.FC8709E0"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2.jpeg"/><Relationship Id="rId11" Type="http://schemas.openxmlformats.org/officeDocument/2006/relationships/theme" Target="theme/theme1.xml"/><Relationship Id="rId5" Type="http://schemas.openxmlformats.org/officeDocument/2006/relationships/image" Target="cid:image001.jpg@01DA1703.FC8709E0" TargetMode="External"/><Relationship Id="rId10" Type="http://schemas.openxmlformats.org/officeDocument/2006/relationships/fontTable" Target="fontTable.xml"/><Relationship Id="rId4" Type="http://schemas.openxmlformats.org/officeDocument/2006/relationships/image" Target="media/image1.jpeg"/><Relationship Id="rId9" Type="http://schemas.openxmlformats.org/officeDocument/2006/relationships/hyperlink" Target="mailto:jennifer.sheppard1@nhs.ne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145</Words>
  <Characters>833</Characters>
  <Application>Microsoft Office Word</Application>
  <DocSecurity>0</DocSecurity>
  <Lines>6</Lines>
  <Paragraphs>1</Paragraphs>
  <ScaleCrop>false</ScaleCrop>
  <Company/>
  <LinksUpToDate>false</LinksUpToDate>
  <CharactersWithSpaces>977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JALLOH, Adama (NHS FRIMLEY ICB - D4U1Y)</dc:creator>
  <cp:keywords/>
  <dc:description/>
  <cp:lastModifiedBy>JALLOH, Adama (NHS FRIMLEY ICB - D4U1Y)</cp:lastModifiedBy>
  <cp:revision>1</cp:revision>
  <dcterms:created xsi:type="dcterms:W3CDTF">2023-11-16T11:00:00Z</dcterms:created>
  <dcterms:modified xsi:type="dcterms:W3CDTF">2023-11-16T11:00:00Z</dcterms:modified>
</cp:coreProperties>
</file>