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9C023" w14:textId="77777777" w:rsidR="00461BF9" w:rsidRDefault="00461BF9" w:rsidP="74F14BE4">
      <w:pPr>
        <w:shd w:val="clear" w:color="auto" w:fill="FFFFFF" w:themeFill="background1"/>
        <w:jc w:val="center"/>
        <w:rPr>
          <w:b/>
          <w:bCs/>
          <w:color w:val="000000"/>
          <w:sz w:val="28"/>
          <w:szCs w:val="28"/>
        </w:rPr>
      </w:pPr>
      <w:r w:rsidRPr="74F14BE4">
        <w:rPr>
          <w:b/>
          <w:bCs/>
          <w:color w:val="000000" w:themeColor="text1"/>
          <w:sz w:val="28"/>
          <w:szCs w:val="28"/>
        </w:rPr>
        <w:t xml:space="preserve">Discharge Letter Update for Primary Care </w:t>
      </w:r>
    </w:p>
    <w:p w14:paraId="408CAE98" w14:textId="77777777" w:rsidR="00461BF9" w:rsidRDefault="00461BF9" w:rsidP="00461BF9">
      <w:pPr>
        <w:shd w:val="clear" w:color="auto" w:fill="FFFFFF"/>
        <w:rPr>
          <w:b/>
          <w:bCs/>
          <w:color w:val="000000"/>
          <w:sz w:val="24"/>
          <w:szCs w:val="24"/>
        </w:rPr>
      </w:pPr>
    </w:p>
    <w:p w14:paraId="0C967BBB" w14:textId="4E97EE40" w:rsidR="0A5DDE6B" w:rsidRPr="00DB5A5F" w:rsidRDefault="00461BF9" w:rsidP="0A5DDE6B">
      <w:pPr>
        <w:shd w:val="clear" w:color="auto" w:fill="FFFFFF" w:themeFill="background1"/>
        <w:rPr>
          <w:color w:val="000000"/>
          <w:sz w:val="24"/>
          <w:szCs w:val="24"/>
        </w:rPr>
      </w:pPr>
      <w:r w:rsidRPr="0A5DDE6B">
        <w:rPr>
          <w:color w:val="000000" w:themeColor="text1"/>
          <w:sz w:val="24"/>
          <w:szCs w:val="24"/>
        </w:rPr>
        <w:t xml:space="preserve">Thank you for your patience while the teams have got used to discharging in the new Epic system.  </w:t>
      </w:r>
      <w:r w:rsidR="00516FBA" w:rsidRPr="0A5DDE6B">
        <w:rPr>
          <w:color w:val="000000" w:themeColor="text1"/>
          <w:sz w:val="24"/>
          <w:szCs w:val="24"/>
        </w:rPr>
        <w:t>Please find below an overview of some of the key areas we have been focusing on improving</w:t>
      </w:r>
      <w:r w:rsidR="001E5954">
        <w:rPr>
          <w:color w:val="000000" w:themeColor="text1"/>
          <w:sz w:val="24"/>
          <w:szCs w:val="24"/>
        </w:rPr>
        <w:t>:</w:t>
      </w:r>
    </w:p>
    <w:p w14:paraId="08DC8318" w14:textId="2771AB8B" w:rsidR="00DB5A5F" w:rsidRPr="00DB5A5F" w:rsidRDefault="00461BF9" w:rsidP="006061EE">
      <w:pPr>
        <w:pStyle w:val="ListParagraph"/>
        <w:numPr>
          <w:ilvl w:val="0"/>
          <w:numId w:val="38"/>
        </w:numPr>
        <w:shd w:val="clear" w:color="auto" w:fill="FFFFFF" w:themeFill="background1"/>
        <w:spacing w:before="100" w:beforeAutospacing="1" w:after="100" w:afterAutospacing="1"/>
        <w:rPr>
          <w:sz w:val="24"/>
          <w:szCs w:val="24"/>
          <w:lang w:eastAsia="en-US"/>
        </w:rPr>
      </w:pPr>
      <w:r w:rsidRPr="64DB09FE">
        <w:rPr>
          <w:b/>
          <w:bCs/>
          <w:color w:val="000000" w:themeColor="text1"/>
          <w:sz w:val="24"/>
          <w:szCs w:val="24"/>
        </w:rPr>
        <w:t>Delayed Discharges</w:t>
      </w:r>
      <w:r w:rsidR="29CF0E69" w:rsidRPr="64DB09FE">
        <w:rPr>
          <w:color w:val="000000" w:themeColor="text1"/>
          <w:sz w:val="24"/>
          <w:szCs w:val="24"/>
        </w:rPr>
        <w:t xml:space="preserve"> </w:t>
      </w:r>
      <w:r w:rsidR="00DB5A5F" w:rsidRPr="64DB09FE">
        <w:rPr>
          <w:color w:val="000000" w:themeColor="text1"/>
          <w:sz w:val="24"/>
          <w:szCs w:val="24"/>
        </w:rPr>
        <w:t>-</w:t>
      </w:r>
      <w:r w:rsidR="29CF0E69" w:rsidRPr="64DB09FE">
        <w:rPr>
          <w:color w:val="000000" w:themeColor="text1"/>
          <w:sz w:val="24"/>
          <w:szCs w:val="24"/>
        </w:rPr>
        <w:t xml:space="preserve"> </w:t>
      </w:r>
      <w:proofErr w:type="gramStart"/>
      <w:r w:rsidR="29CF0E69" w:rsidRPr="64DB09FE">
        <w:rPr>
          <w:color w:val="000000" w:themeColor="text1"/>
          <w:sz w:val="24"/>
          <w:szCs w:val="24"/>
        </w:rPr>
        <w:t>The vast majority of</w:t>
      </w:r>
      <w:proofErr w:type="gramEnd"/>
      <w:r w:rsidR="29CF0E69" w:rsidRPr="64DB09FE">
        <w:rPr>
          <w:color w:val="000000" w:themeColor="text1"/>
          <w:sz w:val="24"/>
          <w:szCs w:val="24"/>
        </w:rPr>
        <w:t xml:space="preserve"> discharge summaries are now being sent at the time of discharge and </w:t>
      </w:r>
      <w:r w:rsidR="01C21824" w:rsidRPr="64DB09FE">
        <w:rPr>
          <w:color w:val="000000" w:themeColor="text1"/>
          <w:sz w:val="24"/>
          <w:szCs w:val="24"/>
        </w:rPr>
        <w:t>t</w:t>
      </w:r>
      <w:r w:rsidRPr="64DB09FE">
        <w:rPr>
          <w:color w:val="000000" w:themeColor="text1"/>
          <w:sz w:val="24"/>
          <w:szCs w:val="24"/>
        </w:rPr>
        <w:t xml:space="preserve">he new system </w:t>
      </w:r>
      <w:r w:rsidR="46DB0FD2" w:rsidRPr="64DB09FE">
        <w:rPr>
          <w:color w:val="000000" w:themeColor="text1"/>
          <w:sz w:val="24"/>
          <w:szCs w:val="24"/>
        </w:rPr>
        <w:t>prompts</w:t>
      </w:r>
      <w:r w:rsidRPr="64DB09FE">
        <w:rPr>
          <w:color w:val="000000" w:themeColor="text1"/>
          <w:sz w:val="24"/>
          <w:szCs w:val="24"/>
        </w:rPr>
        <w:t xml:space="preserve"> </w:t>
      </w:r>
      <w:r w:rsidR="00516FBA" w:rsidRPr="64DB09FE">
        <w:rPr>
          <w:color w:val="000000" w:themeColor="text1"/>
          <w:sz w:val="24"/>
          <w:szCs w:val="24"/>
        </w:rPr>
        <w:t>clinicians when</w:t>
      </w:r>
      <w:r w:rsidRPr="64DB09FE">
        <w:rPr>
          <w:color w:val="000000" w:themeColor="text1"/>
          <w:sz w:val="24"/>
          <w:szCs w:val="24"/>
        </w:rPr>
        <w:t xml:space="preserve"> a patient is </w:t>
      </w:r>
      <w:r w:rsidR="00516FBA" w:rsidRPr="64DB09FE">
        <w:rPr>
          <w:color w:val="000000" w:themeColor="text1"/>
          <w:sz w:val="24"/>
          <w:szCs w:val="24"/>
        </w:rPr>
        <w:t>discharged,</w:t>
      </w:r>
      <w:r w:rsidRPr="64DB09FE">
        <w:rPr>
          <w:color w:val="000000" w:themeColor="text1"/>
          <w:sz w:val="24"/>
          <w:szCs w:val="24"/>
        </w:rPr>
        <w:t xml:space="preserve"> and </w:t>
      </w:r>
      <w:r w:rsidR="62872B0A" w:rsidRPr="64DB09FE">
        <w:rPr>
          <w:color w:val="000000" w:themeColor="text1"/>
          <w:sz w:val="24"/>
          <w:szCs w:val="24"/>
        </w:rPr>
        <w:t xml:space="preserve">the </w:t>
      </w:r>
      <w:r w:rsidRPr="64DB09FE">
        <w:rPr>
          <w:color w:val="000000" w:themeColor="text1"/>
          <w:sz w:val="24"/>
          <w:szCs w:val="24"/>
        </w:rPr>
        <w:t>discharge letter hasn't been sent</w:t>
      </w:r>
      <w:r w:rsidR="0799C25A" w:rsidRPr="64DB09FE">
        <w:rPr>
          <w:color w:val="000000" w:themeColor="text1"/>
          <w:sz w:val="24"/>
          <w:szCs w:val="24"/>
        </w:rPr>
        <w:t xml:space="preserve">. </w:t>
      </w:r>
      <w:r w:rsidR="4AA196F4" w:rsidRPr="64DB09FE">
        <w:rPr>
          <w:color w:val="000000" w:themeColor="text1"/>
          <w:sz w:val="24"/>
          <w:szCs w:val="24"/>
        </w:rPr>
        <w:t>T</w:t>
      </w:r>
      <w:r w:rsidRPr="64DB09FE">
        <w:rPr>
          <w:color w:val="000000" w:themeColor="text1"/>
          <w:sz w:val="24"/>
          <w:szCs w:val="24"/>
        </w:rPr>
        <w:t xml:space="preserve">here is direct ongoing engagement to ensure </w:t>
      </w:r>
      <w:r w:rsidR="0F204A86" w:rsidRPr="64DB09FE">
        <w:rPr>
          <w:color w:val="000000" w:themeColor="text1"/>
          <w:sz w:val="24"/>
          <w:szCs w:val="24"/>
        </w:rPr>
        <w:t xml:space="preserve">any </w:t>
      </w:r>
      <w:r w:rsidRPr="64DB09FE">
        <w:rPr>
          <w:color w:val="000000" w:themeColor="text1"/>
          <w:sz w:val="24"/>
          <w:szCs w:val="24"/>
        </w:rPr>
        <w:t>unsent letters are attended to by responsible clinicians</w:t>
      </w:r>
      <w:r w:rsidR="001E5954" w:rsidRPr="64DB09FE">
        <w:rPr>
          <w:color w:val="000000" w:themeColor="text1"/>
          <w:sz w:val="24"/>
          <w:szCs w:val="24"/>
        </w:rPr>
        <w:t xml:space="preserve"> as soon as possible</w:t>
      </w:r>
      <w:r w:rsidRPr="64DB09FE">
        <w:rPr>
          <w:color w:val="000000" w:themeColor="text1"/>
          <w:sz w:val="24"/>
          <w:szCs w:val="24"/>
        </w:rPr>
        <w:t>.</w:t>
      </w:r>
      <w:r>
        <w:br/>
      </w:r>
    </w:p>
    <w:p w14:paraId="15DABB7C" w14:textId="441C6645" w:rsidR="0071790B" w:rsidRDefault="00461BF9" w:rsidP="006061EE">
      <w:pPr>
        <w:pStyle w:val="ListParagraph"/>
        <w:numPr>
          <w:ilvl w:val="0"/>
          <w:numId w:val="38"/>
        </w:numPr>
        <w:rPr>
          <w:color w:val="000000" w:themeColor="text1"/>
          <w:sz w:val="24"/>
          <w:szCs w:val="24"/>
        </w:rPr>
      </w:pPr>
      <w:r w:rsidRPr="0071790B">
        <w:rPr>
          <w:b/>
          <w:bCs/>
          <w:color w:val="000000" w:themeColor="text1"/>
          <w:sz w:val="24"/>
          <w:szCs w:val="24"/>
        </w:rPr>
        <w:t xml:space="preserve">Quality Issues </w:t>
      </w:r>
      <w:r w:rsidRPr="0071790B">
        <w:rPr>
          <w:color w:val="000000" w:themeColor="text1"/>
          <w:sz w:val="24"/>
          <w:szCs w:val="24"/>
        </w:rPr>
        <w:t xml:space="preserve">- We recognise that in some </w:t>
      </w:r>
      <w:r w:rsidR="00A1395D" w:rsidRPr="0071790B">
        <w:rPr>
          <w:color w:val="000000" w:themeColor="text1"/>
          <w:sz w:val="24"/>
          <w:szCs w:val="24"/>
        </w:rPr>
        <w:t>areas</w:t>
      </w:r>
      <w:r w:rsidRPr="0071790B">
        <w:rPr>
          <w:color w:val="000000" w:themeColor="text1"/>
          <w:sz w:val="24"/>
          <w:szCs w:val="24"/>
        </w:rPr>
        <w:t xml:space="preserve"> there have been quality issues with the information you have received. Direct engagement is ongoing to ensure that all staff are aware of process and their responsibilities, to ensure discharges are sent in a timely manner and meet PRSB quality standard</w:t>
      </w:r>
      <w:r w:rsidR="00207079">
        <w:rPr>
          <w:color w:val="000000" w:themeColor="text1"/>
          <w:sz w:val="24"/>
          <w:szCs w:val="24"/>
        </w:rPr>
        <w:t xml:space="preserve">s. In addition, there is also ongoing work to </w:t>
      </w:r>
      <w:r w:rsidR="0071790B" w:rsidRPr="00207079">
        <w:rPr>
          <w:color w:val="000000" w:themeColor="text1"/>
          <w:sz w:val="24"/>
          <w:szCs w:val="24"/>
        </w:rPr>
        <w:t>refin</w:t>
      </w:r>
      <w:r w:rsidR="00207079">
        <w:rPr>
          <w:color w:val="000000" w:themeColor="text1"/>
          <w:sz w:val="24"/>
          <w:szCs w:val="24"/>
        </w:rPr>
        <w:t xml:space="preserve">e </w:t>
      </w:r>
      <w:r w:rsidR="0071790B" w:rsidRPr="00207079">
        <w:rPr>
          <w:color w:val="000000" w:themeColor="text1"/>
          <w:sz w:val="24"/>
          <w:szCs w:val="24"/>
        </w:rPr>
        <w:t>contact</w:t>
      </w:r>
      <w:r w:rsidR="00207079">
        <w:rPr>
          <w:color w:val="000000" w:themeColor="text1"/>
          <w:sz w:val="24"/>
          <w:szCs w:val="24"/>
        </w:rPr>
        <w:t xml:space="preserve"> support information for primary care </w:t>
      </w:r>
      <w:r w:rsidR="0071790B" w:rsidRPr="00207079">
        <w:rPr>
          <w:color w:val="000000" w:themeColor="text1"/>
          <w:sz w:val="24"/>
          <w:szCs w:val="24"/>
        </w:rPr>
        <w:t xml:space="preserve">on the discharge </w:t>
      </w:r>
      <w:r w:rsidR="00207079">
        <w:rPr>
          <w:color w:val="000000" w:themeColor="text1"/>
          <w:sz w:val="24"/>
          <w:szCs w:val="24"/>
        </w:rPr>
        <w:t>summaries</w:t>
      </w:r>
      <w:r w:rsidR="0071790B" w:rsidRPr="00207079">
        <w:rPr>
          <w:color w:val="000000" w:themeColor="text1"/>
          <w:sz w:val="24"/>
          <w:szCs w:val="24"/>
        </w:rPr>
        <w:t>.</w:t>
      </w:r>
    </w:p>
    <w:p w14:paraId="1A018DE5" w14:textId="4ECEB715" w:rsidR="00461BF9" w:rsidRPr="00207079" w:rsidRDefault="60839863" w:rsidP="00207079">
      <w:pPr>
        <w:shd w:val="clear" w:color="auto" w:fill="FFFFFF" w:themeFill="background1"/>
        <w:spacing w:before="100" w:beforeAutospacing="1" w:after="100" w:afterAutospacing="1"/>
        <w:rPr>
          <w:b/>
          <w:bCs/>
          <w:sz w:val="24"/>
          <w:szCs w:val="24"/>
          <w:lang w:eastAsia="en-US"/>
        </w:rPr>
      </w:pPr>
      <w:r w:rsidRPr="00207079">
        <w:rPr>
          <w:b/>
          <w:bCs/>
          <w:sz w:val="24"/>
          <w:szCs w:val="24"/>
          <w:lang w:eastAsia="en-US"/>
        </w:rPr>
        <w:t>Specific Quality matters resolved include:</w:t>
      </w:r>
    </w:p>
    <w:p w14:paraId="006304D5" w14:textId="2EFBBE4C" w:rsidR="0021717D" w:rsidRPr="00292673" w:rsidRDefault="0021717D" w:rsidP="0071790B">
      <w:pPr>
        <w:pStyle w:val="ListParagraph"/>
        <w:numPr>
          <w:ilvl w:val="0"/>
          <w:numId w:val="35"/>
        </w:numPr>
        <w:spacing w:before="100" w:beforeAutospacing="1" w:after="100" w:afterAutospacing="1"/>
        <w:rPr>
          <w:sz w:val="24"/>
          <w:szCs w:val="24"/>
        </w:rPr>
      </w:pPr>
      <w:r w:rsidRPr="74F14BE4">
        <w:rPr>
          <w:b/>
          <w:bCs/>
          <w:color w:val="000000" w:themeColor="text1"/>
          <w:sz w:val="24"/>
          <w:szCs w:val="24"/>
        </w:rPr>
        <w:t xml:space="preserve">Date and Time stamp - </w:t>
      </w:r>
      <w:r w:rsidR="078E16E0" w:rsidRPr="74F14BE4">
        <w:rPr>
          <w:color w:val="000000" w:themeColor="text1"/>
          <w:sz w:val="24"/>
          <w:szCs w:val="24"/>
        </w:rPr>
        <w:t>T</w:t>
      </w:r>
      <w:r w:rsidRPr="74F14BE4">
        <w:rPr>
          <w:color w:val="000000" w:themeColor="text1"/>
          <w:sz w:val="24"/>
          <w:szCs w:val="24"/>
        </w:rPr>
        <w:t xml:space="preserve">here was an issue with the workflow that meant the time/date stamp wasn’t showing on discharges received by practices. The process has been updated which should prevent this happening going forward. </w:t>
      </w:r>
      <w:r>
        <w:br/>
      </w:r>
    </w:p>
    <w:p w14:paraId="32469E22" w14:textId="31DA58C1" w:rsidR="008D617B" w:rsidRPr="008D617B" w:rsidRDefault="00066B2A" w:rsidP="008D617B">
      <w:pPr>
        <w:pStyle w:val="ListParagraph"/>
        <w:numPr>
          <w:ilvl w:val="0"/>
          <w:numId w:val="35"/>
        </w:numPr>
        <w:shd w:val="clear" w:color="auto" w:fill="FFFFFF" w:themeFill="background1"/>
        <w:spacing w:before="100" w:beforeAutospacing="1" w:after="100" w:afterAutospacing="1"/>
        <w:rPr>
          <w:sz w:val="24"/>
          <w:szCs w:val="24"/>
        </w:rPr>
      </w:pPr>
      <w:r w:rsidRPr="64DB09FE">
        <w:rPr>
          <w:b/>
          <w:bCs/>
          <w:sz w:val="24"/>
          <w:szCs w:val="24"/>
        </w:rPr>
        <w:t>Mother and Baby Discharge Summaries</w:t>
      </w:r>
      <w:r w:rsidR="004B2432" w:rsidRPr="64DB09FE">
        <w:rPr>
          <w:sz w:val="24"/>
          <w:szCs w:val="24"/>
        </w:rPr>
        <w:t xml:space="preserve"> </w:t>
      </w:r>
      <w:r w:rsidR="0021717D" w:rsidRPr="64DB09FE">
        <w:rPr>
          <w:sz w:val="24"/>
          <w:szCs w:val="24"/>
        </w:rPr>
        <w:t>–</w:t>
      </w:r>
      <w:r w:rsidRPr="64DB09FE">
        <w:rPr>
          <w:sz w:val="24"/>
          <w:szCs w:val="24"/>
        </w:rPr>
        <w:t xml:space="preserve"> </w:t>
      </w:r>
      <w:r w:rsidR="0021717D" w:rsidRPr="64DB09FE">
        <w:rPr>
          <w:sz w:val="24"/>
          <w:szCs w:val="24"/>
        </w:rPr>
        <w:t>issues were</w:t>
      </w:r>
      <w:r w:rsidRPr="64DB09FE">
        <w:rPr>
          <w:sz w:val="24"/>
          <w:szCs w:val="24"/>
        </w:rPr>
        <w:t xml:space="preserve"> identified with the </w:t>
      </w:r>
      <w:r w:rsidR="0021717D" w:rsidRPr="64DB09FE">
        <w:rPr>
          <w:sz w:val="24"/>
          <w:szCs w:val="24"/>
        </w:rPr>
        <w:t xml:space="preserve">discharge </w:t>
      </w:r>
      <w:r w:rsidRPr="64DB09FE">
        <w:rPr>
          <w:sz w:val="24"/>
          <w:szCs w:val="24"/>
        </w:rPr>
        <w:t xml:space="preserve">template within Epic which meant initially teams were e-mailing </w:t>
      </w:r>
      <w:r w:rsidR="00313B04" w:rsidRPr="64DB09FE">
        <w:rPr>
          <w:sz w:val="24"/>
          <w:szCs w:val="24"/>
        </w:rPr>
        <w:t xml:space="preserve">discharges </w:t>
      </w:r>
      <w:r w:rsidRPr="64DB09FE">
        <w:rPr>
          <w:sz w:val="24"/>
          <w:szCs w:val="24"/>
        </w:rPr>
        <w:t xml:space="preserve">to practices. The team have now resolved the template issue and all </w:t>
      </w:r>
      <w:r w:rsidR="0021717D" w:rsidRPr="64DB09FE">
        <w:rPr>
          <w:sz w:val="24"/>
          <w:szCs w:val="24"/>
        </w:rPr>
        <w:t xml:space="preserve">discharges </w:t>
      </w:r>
      <w:r w:rsidRPr="64DB09FE">
        <w:rPr>
          <w:sz w:val="24"/>
          <w:szCs w:val="24"/>
        </w:rPr>
        <w:t xml:space="preserve">should now be going to practices via </w:t>
      </w:r>
      <w:proofErr w:type="spellStart"/>
      <w:r w:rsidRPr="64DB09FE">
        <w:rPr>
          <w:sz w:val="24"/>
          <w:szCs w:val="24"/>
        </w:rPr>
        <w:t>Docman</w:t>
      </w:r>
      <w:proofErr w:type="spellEnd"/>
      <w:r w:rsidRPr="64DB09FE">
        <w:rPr>
          <w:sz w:val="24"/>
          <w:szCs w:val="24"/>
        </w:rPr>
        <w:t xml:space="preserve">. </w:t>
      </w:r>
      <w:r w:rsidR="008D617B">
        <w:rPr>
          <w:sz w:val="24"/>
          <w:szCs w:val="24"/>
        </w:rPr>
        <w:br/>
      </w:r>
    </w:p>
    <w:p w14:paraId="7C47D9F9" w14:textId="1E36AAE4" w:rsidR="00E04EF6" w:rsidRPr="008D617B" w:rsidRDefault="0021717D" w:rsidP="008D617B">
      <w:pPr>
        <w:pStyle w:val="ListParagraph"/>
        <w:numPr>
          <w:ilvl w:val="0"/>
          <w:numId w:val="35"/>
        </w:numPr>
        <w:shd w:val="clear" w:color="auto" w:fill="FFFFFF" w:themeFill="background1"/>
        <w:spacing w:before="100" w:beforeAutospacing="1" w:after="100" w:afterAutospacing="1"/>
        <w:rPr>
          <w:sz w:val="24"/>
          <w:szCs w:val="24"/>
        </w:rPr>
      </w:pPr>
      <w:r w:rsidRPr="008D617B">
        <w:rPr>
          <w:b/>
          <w:bCs/>
          <w:sz w:val="24"/>
          <w:szCs w:val="24"/>
          <w:lang w:eastAsia="en-US"/>
        </w:rPr>
        <w:t>ED D</w:t>
      </w:r>
      <w:r w:rsidR="004B2432" w:rsidRPr="008D617B">
        <w:rPr>
          <w:b/>
          <w:bCs/>
          <w:sz w:val="24"/>
          <w:szCs w:val="24"/>
          <w:lang w:eastAsia="en-US"/>
        </w:rPr>
        <w:t xml:space="preserve">ischarges </w:t>
      </w:r>
      <w:r w:rsidR="59379627" w:rsidRPr="008D617B">
        <w:rPr>
          <w:b/>
          <w:bCs/>
          <w:sz w:val="24"/>
          <w:szCs w:val="24"/>
          <w:lang w:eastAsia="en-US"/>
        </w:rPr>
        <w:t>with missing information</w:t>
      </w:r>
      <w:r w:rsidR="009B6221" w:rsidRPr="008D617B">
        <w:rPr>
          <w:b/>
          <w:bCs/>
          <w:sz w:val="24"/>
          <w:szCs w:val="24"/>
          <w:lang w:eastAsia="en-US"/>
        </w:rPr>
        <w:t>: issues have been identified</w:t>
      </w:r>
      <w:r w:rsidR="001E5954" w:rsidRPr="008D617B">
        <w:rPr>
          <w:b/>
          <w:bCs/>
          <w:sz w:val="24"/>
          <w:szCs w:val="24"/>
          <w:lang w:eastAsia="en-US"/>
        </w:rPr>
        <w:t xml:space="preserve"> </w:t>
      </w:r>
      <w:r w:rsidR="0FC70B1C" w:rsidRPr="008D617B">
        <w:rPr>
          <w:b/>
          <w:bCs/>
          <w:sz w:val="24"/>
          <w:szCs w:val="24"/>
          <w:lang w:eastAsia="en-US"/>
        </w:rPr>
        <w:t>and addressed:</w:t>
      </w:r>
    </w:p>
    <w:p w14:paraId="2B48D2A0" w14:textId="77777777" w:rsidR="008D617B" w:rsidRPr="008D617B" w:rsidRDefault="2D60BD89" w:rsidP="0071790B">
      <w:pPr>
        <w:pStyle w:val="ListParagraph"/>
        <w:numPr>
          <w:ilvl w:val="0"/>
          <w:numId w:val="36"/>
        </w:numPr>
        <w:spacing w:before="100" w:beforeAutospacing="1" w:after="100" w:afterAutospacing="1"/>
        <w:rPr>
          <w:color w:val="000000" w:themeColor="text1"/>
          <w:sz w:val="24"/>
          <w:szCs w:val="24"/>
        </w:rPr>
      </w:pPr>
      <w:r w:rsidRPr="0071790B">
        <w:rPr>
          <w:b/>
          <w:bCs/>
          <w:color w:val="000000" w:themeColor="text1"/>
          <w:sz w:val="24"/>
          <w:szCs w:val="24"/>
        </w:rPr>
        <w:t xml:space="preserve">Formatting issue:  </w:t>
      </w:r>
      <w:r w:rsidRPr="0071790B">
        <w:rPr>
          <w:color w:val="000000" w:themeColor="text1"/>
          <w:sz w:val="24"/>
          <w:szCs w:val="24"/>
        </w:rPr>
        <w:t>Margins were aligned and headers to match that of the inpatient discharge summary. This ensured discharge information was visible when it transferred through to primary care</w:t>
      </w:r>
      <w:r w:rsidRPr="0071790B">
        <w:rPr>
          <w:b/>
          <w:bCs/>
          <w:color w:val="000000" w:themeColor="text1"/>
          <w:sz w:val="24"/>
          <w:szCs w:val="24"/>
        </w:rPr>
        <w:t>.</w:t>
      </w:r>
    </w:p>
    <w:p w14:paraId="2BF7C288" w14:textId="21BEAEE9" w:rsidR="096D9778" w:rsidRPr="0071790B" w:rsidRDefault="096D9778" w:rsidP="0071790B">
      <w:pPr>
        <w:pStyle w:val="ListParagraph"/>
        <w:numPr>
          <w:ilvl w:val="0"/>
          <w:numId w:val="36"/>
        </w:numPr>
        <w:spacing w:before="100" w:beforeAutospacing="1" w:after="100" w:afterAutospacing="1"/>
        <w:rPr>
          <w:color w:val="000000" w:themeColor="text1"/>
          <w:sz w:val="24"/>
          <w:szCs w:val="24"/>
        </w:rPr>
      </w:pPr>
      <w:r w:rsidRPr="0071790B">
        <w:rPr>
          <w:b/>
          <w:bCs/>
          <w:color w:val="000000" w:themeColor="text1"/>
          <w:sz w:val="24"/>
          <w:szCs w:val="24"/>
        </w:rPr>
        <w:t>Hard Stop</w:t>
      </w:r>
      <w:r w:rsidR="0071790B" w:rsidRPr="0071790B">
        <w:rPr>
          <w:b/>
          <w:bCs/>
          <w:color w:val="000000" w:themeColor="text1"/>
          <w:sz w:val="24"/>
          <w:szCs w:val="24"/>
        </w:rPr>
        <w:t xml:space="preserve">: </w:t>
      </w:r>
      <w:r w:rsidRPr="0071790B">
        <w:rPr>
          <w:color w:val="000000" w:themeColor="text1"/>
          <w:sz w:val="24"/>
          <w:szCs w:val="24"/>
        </w:rPr>
        <w:t>Added to ensure diagnosis is completed in all cases.</w:t>
      </w:r>
    </w:p>
    <w:p w14:paraId="358C3237" w14:textId="58411FA6" w:rsidR="00A4062C" w:rsidRPr="0071790B" w:rsidRDefault="2D60BD89" w:rsidP="0071790B">
      <w:pPr>
        <w:pStyle w:val="ListParagraph"/>
        <w:numPr>
          <w:ilvl w:val="0"/>
          <w:numId w:val="36"/>
        </w:numPr>
        <w:spacing w:before="100" w:beforeAutospacing="1" w:after="100" w:afterAutospacing="1"/>
        <w:rPr>
          <w:color w:val="000000" w:themeColor="text1"/>
          <w:sz w:val="24"/>
          <w:szCs w:val="24"/>
        </w:rPr>
      </w:pPr>
      <w:r w:rsidRPr="0071790B">
        <w:rPr>
          <w:b/>
          <w:bCs/>
          <w:color w:val="000000" w:themeColor="text1"/>
          <w:sz w:val="24"/>
          <w:szCs w:val="24"/>
        </w:rPr>
        <w:t xml:space="preserve">Completing </w:t>
      </w:r>
      <w:r w:rsidR="4DF4E0EB" w:rsidRPr="0071790B">
        <w:rPr>
          <w:b/>
          <w:bCs/>
          <w:color w:val="000000" w:themeColor="text1"/>
          <w:sz w:val="24"/>
          <w:szCs w:val="24"/>
        </w:rPr>
        <w:t>the “</w:t>
      </w:r>
      <w:proofErr w:type="spellStart"/>
      <w:r w:rsidR="4DF4E0EB" w:rsidRPr="0071790B">
        <w:rPr>
          <w:b/>
          <w:bCs/>
          <w:color w:val="000000" w:themeColor="text1"/>
          <w:sz w:val="24"/>
          <w:szCs w:val="24"/>
        </w:rPr>
        <w:t>dispo</w:t>
      </w:r>
      <w:proofErr w:type="spellEnd"/>
      <w:r w:rsidR="4DF4E0EB" w:rsidRPr="0071790B">
        <w:rPr>
          <w:b/>
          <w:bCs/>
          <w:color w:val="000000" w:themeColor="text1"/>
          <w:sz w:val="24"/>
          <w:szCs w:val="24"/>
        </w:rPr>
        <w:t>” notes</w:t>
      </w:r>
      <w:r w:rsidRPr="0071790B">
        <w:rPr>
          <w:b/>
          <w:bCs/>
          <w:color w:val="000000" w:themeColor="text1"/>
          <w:sz w:val="24"/>
          <w:szCs w:val="24"/>
        </w:rPr>
        <w:t xml:space="preserve"> in Epic</w:t>
      </w:r>
      <w:r w:rsidR="0B25715F" w:rsidRPr="0071790B">
        <w:rPr>
          <w:b/>
          <w:bCs/>
          <w:color w:val="000000" w:themeColor="text1"/>
          <w:sz w:val="24"/>
          <w:szCs w:val="24"/>
        </w:rPr>
        <w:t xml:space="preserve">: </w:t>
      </w:r>
      <w:r w:rsidR="0B25715F" w:rsidRPr="0071790B">
        <w:rPr>
          <w:color w:val="000000" w:themeColor="text1"/>
          <w:sz w:val="24"/>
          <w:szCs w:val="24"/>
        </w:rPr>
        <w:t xml:space="preserve">ongoing work with doctors to ensure this is completed in all cases so that the </w:t>
      </w:r>
      <w:r w:rsidR="6A77E3F7" w:rsidRPr="0071790B">
        <w:rPr>
          <w:color w:val="000000" w:themeColor="text1"/>
          <w:sz w:val="24"/>
          <w:szCs w:val="24"/>
        </w:rPr>
        <w:t>information about disposal from ED is included in the discharge letter.</w:t>
      </w:r>
    </w:p>
    <w:p w14:paraId="6E0EA3BE" w14:textId="73B0D42D" w:rsidR="00A4062C" w:rsidRPr="00E04EF6" w:rsidRDefault="0071790B" w:rsidP="0071790B">
      <w:pPr>
        <w:pStyle w:val="ListParagraph"/>
        <w:numPr>
          <w:ilvl w:val="0"/>
          <w:numId w:val="36"/>
        </w:numPr>
        <w:shd w:val="clear" w:color="auto" w:fill="FFFFFF" w:themeFill="background1"/>
        <w:spacing w:before="100" w:beforeAutospacing="1" w:after="100" w:afterAutospacing="1"/>
      </w:pPr>
      <w:r>
        <w:rPr>
          <w:b/>
          <w:bCs/>
          <w:sz w:val="24"/>
          <w:szCs w:val="24"/>
          <w:lang w:eastAsia="en-US"/>
        </w:rPr>
        <w:t>A</w:t>
      </w:r>
      <w:r w:rsidR="00E04EF6" w:rsidRPr="64DB09FE">
        <w:rPr>
          <w:b/>
          <w:bCs/>
          <w:sz w:val="24"/>
          <w:szCs w:val="24"/>
          <w:lang w:eastAsia="en-US"/>
        </w:rPr>
        <w:t>utomatic sending of Discharge summary from ED</w:t>
      </w:r>
      <w:r w:rsidR="00E04EF6" w:rsidRPr="64DB09FE">
        <w:rPr>
          <w:sz w:val="24"/>
          <w:szCs w:val="24"/>
          <w:lang w:eastAsia="en-US"/>
        </w:rPr>
        <w:t xml:space="preserve"> - The system is currently configured to send an automatic discharge summary as soon as the patient is discharged from the ED system</w:t>
      </w:r>
      <w:r w:rsidR="07F2125C" w:rsidRPr="64DB09FE">
        <w:rPr>
          <w:sz w:val="24"/>
          <w:szCs w:val="24"/>
          <w:lang w:eastAsia="en-US"/>
        </w:rPr>
        <w:t xml:space="preserve">, </w:t>
      </w:r>
      <w:r w:rsidR="00E04EF6" w:rsidRPr="64DB09FE">
        <w:rPr>
          <w:sz w:val="24"/>
          <w:szCs w:val="24"/>
          <w:lang w:eastAsia="en-US"/>
        </w:rPr>
        <w:t>this has resulted in letters being sent without being correctly populated. We have put in measures to ensure the missing information is complete before an ED clinician can discharge a patient to ensure that summaries are sent with correct information.</w:t>
      </w:r>
      <w:r w:rsidR="00E04EF6">
        <w:br/>
      </w:r>
    </w:p>
    <w:p w14:paraId="091B7C23" w14:textId="79D685DE" w:rsidR="001E5954" w:rsidRPr="008D617B" w:rsidRDefault="001E5954" w:rsidP="008D617B">
      <w:pPr>
        <w:pStyle w:val="ListParagraph"/>
        <w:numPr>
          <w:ilvl w:val="0"/>
          <w:numId w:val="32"/>
        </w:numPr>
        <w:rPr>
          <w:sz w:val="24"/>
          <w:szCs w:val="24"/>
          <w:lang w:eastAsia="en-US"/>
        </w:rPr>
      </w:pPr>
      <w:r w:rsidRPr="64DB09FE">
        <w:rPr>
          <w:b/>
          <w:bCs/>
          <w:sz w:val="24"/>
          <w:szCs w:val="24"/>
          <w:lang w:eastAsia="en-US"/>
        </w:rPr>
        <w:lastRenderedPageBreak/>
        <w:t xml:space="preserve">Information about changes to regular Medication - </w:t>
      </w:r>
      <w:r w:rsidRPr="64DB09FE">
        <w:rPr>
          <w:sz w:val="24"/>
          <w:szCs w:val="24"/>
          <w:lang w:eastAsia="en-US"/>
        </w:rPr>
        <w:t>Following feedback from GPs, we are adding a field to the discharge summary letter to detail the reasons for changes (starting, stopping, changing) regular medication.</w:t>
      </w:r>
    </w:p>
    <w:p w14:paraId="2BAFAF11" w14:textId="55CD3E69" w:rsidR="008D617B" w:rsidRPr="008D617B" w:rsidRDefault="54E4B96B" w:rsidP="008D617B">
      <w:pPr>
        <w:pStyle w:val="ListParagraph"/>
        <w:numPr>
          <w:ilvl w:val="0"/>
          <w:numId w:val="39"/>
        </w:numPr>
        <w:shd w:val="clear" w:color="auto" w:fill="FFFFFF" w:themeFill="background1"/>
        <w:spacing w:beforeAutospacing="1" w:afterAutospacing="1"/>
        <w:rPr>
          <w:sz w:val="24"/>
          <w:szCs w:val="24"/>
          <w:lang w:eastAsia="en-US"/>
        </w:rPr>
      </w:pPr>
      <w:r w:rsidRPr="64DB09FE">
        <w:rPr>
          <w:b/>
          <w:bCs/>
          <w:sz w:val="24"/>
          <w:szCs w:val="24"/>
          <w:lang w:eastAsia="en-US"/>
        </w:rPr>
        <w:t xml:space="preserve">Prison/Military </w:t>
      </w:r>
      <w:r w:rsidR="00720D2A" w:rsidRPr="64DB09FE">
        <w:rPr>
          <w:b/>
          <w:bCs/>
          <w:sz w:val="24"/>
          <w:szCs w:val="24"/>
          <w:lang w:eastAsia="en-US"/>
        </w:rPr>
        <w:t xml:space="preserve">&amp; </w:t>
      </w:r>
      <w:r w:rsidRPr="64DB09FE">
        <w:rPr>
          <w:b/>
          <w:bCs/>
          <w:sz w:val="24"/>
          <w:szCs w:val="24"/>
          <w:lang w:eastAsia="en-US"/>
        </w:rPr>
        <w:t>non-</w:t>
      </w:r>
      <w:proofErr w:type="spellStart"/>
      <w:r w:rsidRPr="64DB09FE">
        <w:rPr>
          <w:b/>
          <w:bCs/>
          <w:sz w:val="24"/>
          <w:szCs w:val="24"/>
          <w:lang w:eastAsia="en-US"/>
        </w:rPr>
        <w:t>Docman</w:t>
      </w:r>
      <w:proofErr w:type="spellEnd"/>
      <w:r w:rsidRPr="64DB09FE">
        <w:rPr>
          <w:b/>
          <w:bCs/>
          <w:sz w:val="24"/>
          <w:szCs w:val="24"/>
          <w:lang w:eastAsia="en-US"/>
        </w:rPr>
        <w:t xml:space="preserve"> GPs</w:t>
      </w:r>
      <w:r w:rsidRPr="64DB09FE">
        <w:rPr>
          <w:sz w:val="24"/>
          <w:szCs w:val="24"/>
          <w:lang w:eastAsia="en-US"/>
        </w:rPr>
        <w:t xml:space="preserve"> – Initially all correspondence to referrers was being sent to </w:t>
      </w:r>
      <w:proofErr w:type="spellStart"/>
      <w:r w:rsidRPr="64DB09FE">
        <w:rPr>
          <w:sz w:val="24"/>
          <w:szCs w:val="24"/>
          <w:lang w:eastAsia="en-US"/>
        </w:rPr>
        <w:t>Docman</w:t>
      </w:r>
      <w:proofErr w:type="spellEnd"/>
      <w:r w:rsidRPr="64DB09FE">
        <w:rPr>
          <w:sz w:val="24"/>
          <w:szCs w:val="24"/>
          <w:lang w:eastAsia="en-US"/>
        </w:rPr>
        <w:t xml:space="preserve"> Hub. If the referrer (including prison and military) was not on </w:t>
      </w:r>
      <w:proofErr w:type="spellStart"/>
      <w:r w:rsidRPr="64DB09FE">
        <w:rPr>
          <w:sz w:val="24"/>
          <w:szCs w:val="24"/>
          <w:lang w:eastAsia="en-US"/>
        </w:rPr>
        <w:t>Docman</w:t>
      </w:r>
      <w:proofErr w:type="spellEnd"/>
      <w:r w:rsidRPr="64DB09FE">
        <w:rPr>
          <w:sz w:val="24"/>
          <w:szCs w:val="24"/>
          <w:lang w:eastAsia="en-US"/>
        </w:rPr>
        <w:t xml:space="preserve">, the message is rejected triggering discharges to be sent via hybrid mail (postal service). </w:t>
      </w:r>
      <w:r w:rsidR="008D617B">
        <w:rPr>
          <w:sz w:val="24"/>
          <w:szCs w:val="24"/>
          <w:lang w:eastAsia="en-US"/>
        </w:rPr>
        <w:t xml:space="preserve">There was an initial problem with </w:t>
      </w:r>
      <w:r w:rsidRPr="64DB09FE">
        <w:rPr>
          <w:sz w:val="24"/>
          <w:szCs w:val="24"/>
          <w:lang w:eastAsia="en-US"/>
        </w:rPr>
        <w:t xml:space="preserve">the </w:t>
      </w:r>
      <w:proofErr w:type="spellStart"/>
      <w:r w:rsidRPr="64DB09FE">
        <w:rPr>
          <w:sz w:val="24"/>
          <w:szCs w:val="24"/>
          <w:lang w:eastAsia="en-US"/>
        </w:rPr>
        <w:t>Docman</w:t>
      </w:r>
      <w:proofErr w:type="spellEnd"/>
      <w:r w:rsidRPr="64DB09FE">
        <w:rPr>
          <w:sz w:val="24"/>
          <w:szCs w:val="24"/>
          <w:lang w:eastAsia="en-US"/>
        </w:rPr>
        <w:t xml:space="preserve"> reject process </w:t>
      </w:r>
      <w:r w:rsidR="008D617B">
        <w:rPr>
          <w:sz w:val="24"/>
          <w:szCs w:val="24"/>
          <w:lang w:eastAsia="en-US"/>
        </w:rPr>
        <w:t xml:space="preserve">- </w:t>
      </w:r>
      <w:r w:rsidRPr="64DB09FE">
        <w:rPr>
          <w:sz w:val="24"/>
          <w:szCs w:val="24"/>
          <w:lang w:eastAsia="en-US"/>
        </w:rPr>
        <w:t xml:space="preserve">we have changed </w:t>
      </w:r>
      <w:r w:rsidR="00207079">
        <w:rPr>
          <w:sz w:val="24"/>
          <w:szCs w:val="24"/>
          <w:lang w:eastAsia="en-US"/>
        </w:rPr>
        <w:t xml:space="preserve">the process </w:t>
      </w:r>
      <w:r w:rsidRPr="64DB09FE">
        <w:rPr>
          <w:sz w:val="24"/>
          <w:szCs w:val="24"/>
          <w:lang w:eastAsia="en-US"/>
        </w:rPr>
        <w:t xml:space="preserve">so that hybrid mail is used as the first method for prison and </w:t>
      </w:r>
      <w:r w:rsidRPr="00207079">
        <w:rPr>
          <w:sz w:val="24"/>
          <w:szCs w:val="24"/>
          <w:lang w:eastAsia="en-US"/>
        </w:rPr>
        <w:t xml:space="preserve">military </w:t>
      </w:r>
      <w:r w:rsidR="00207079" w:rsidRPr="00207079">
        <w:rPr>
          <w:sz w:val="24"/>
          <w:szCs w:val="24"/>
          <w:lang w:eastAsia="en-US"/>
        </w:rPr>
        <w:t>correspondence</w:t>
      </w:r>
      <w:r w:rsidRPr="00207079">
        <w:rPr>
          <w:sz w:val="24"/>
          <w:szCs w:val="24"/>
          <w:lang w:eastAsia="en-US"/>
        </w:rPr>
        <w:t>.</w:t>
      </w:r>
      <w:r w:rsidRPr="008D617B">
        <w:rPr>
          <w:color w:val="FF0000"/>
          <w:sz w:val="24"/>
          <w:szCs w:val="24"/>
          <w:lang w:eastAsia="en-US"/>
        </w:rPr>
        <w:t xml:space="preserve"> </w:t>
      </w:r>
      <w:r w:rsidR="008D617B">
        <w:rPr>
          <w:sz w:val="24"/>
          <w:szCs w:val="24"/>
          <w:lang w:eastAsia="en-US"/>
        </w:rPr>
        <w:br/>
      </w:r>
    </w:p>
    <w:p w14:paraId="2C0AE6B8" w14:textId="502E8136" w:rsidR="00ED0670" w:rsidRDefault="00ED0670" w:rsidP="006061EE">
      <w:pPr>
        <w:pStyle w:val="ListParagraph"/>
        <w:numPr>
          <w:ilvl w:val="0"/>
          <w:numId w:val="39"/>
        </w:numPr>
        <w:rPr>
          <w:sz w:val="24"/>
          <w:szCs w:val="24"/>
          <w:lang w:eastAsia="en-US"/>
        </w:rPr>
      </w:pPr>
      <w:r w:rsidRPr="74F14BE4">
        <w:rPr>
          <w:b/>
          <w:bCs/>
          <w:sz w:val="24"/>
          <w:szCs w:val="24"/>
          <w:lang w:eastAsia="en-US"/>
        </w:rPr>
        <w:t>After Visit Summaries (AVS) vs. Discharges</w:t>
      </w:r>
      <w:r w:rsidR="75C08352" w:rsidRPr="74F14BE4">
        <w:rPr>
          <w:b/>
          <w:bCs/>
          <w:sz w:val="24"/>
          <w:szCs w:val="24"/>
          <w:lang w:eastAsia="en-US"/>
        </w:rPr>
        <w:t xml:space="preserve"> - </w:t>
      </w:r>
      <w:r w:rsidRPr="74F14BE4">
        <w:rPr>
          <w:sz w:val="24"/>
          <w:szCs w:val="24"/>
          <w:lang w:eastAsia="en-US"/>
        </w:rPr>
        <w:t xml:space="preserve">After Visit Summaries are </w:t>
      </w:r>
      <w:r w:rsidR="7F9D9AA3" w:rsidRPr="74F14BE4">
        <w:rPr>
          <w:sz w:val="24"/>
          <w:szCs w:val="24"/>
          <w:lang w:eastAsia="en-US"/>
        </w:rPr>
        <w:t xml:space="preserve">intended to be </w:t>
      </w:r>
      <w:r w:rsidRPr="74F14BE4">
        <w:rPr>
          <w:sz w:val="24"/>
          <w:szCs w:val="24"/>
          <w:lang w:eastAsia="en-US"/>
        </w:rPr>
        <w:t>patient</w:t>
      </w:r>
      <w:r w:rsidR="7A0F2DF8" w:rsidRPr="74F14BE4">
        <w:rPr>
          <w:sz w:val="24"/>
          <w:szCs w:val="24"/>
          <w:lang w:eastAsia="en-US"/>
        </w:rPr>
        <w:t>-</w:t>
      </w:r>
      <w:r w:rsidRPr="74F14BE4">
        <w:rPr>
          <w:sz w:val="24"/>
          <w:szCs w:val="24"/>
          <w:lang w:eastAsia="en-US"/>
        </w:rPr>
        <w:t xml:space="preserve">friendly documents providing key information for patients when they are discharged. Patients also receive a copy of the discharge summary letter that is sent to GPs. The AVS is not sent to the patient’s GP and GPs should refer to the Discharge Summary Letter. Discrepancies between meds </w:t>
      </w:r>
      <w:r w:rsidR="4A00D151" w:rsidRPr="74F14BE4">
        <w:rPr>
          <w:sz w:val="24"/>
          <w:szCs w:val="24"/>
          <w:lang w:eastAsia="en-US"/>
        </w:rPr>
        <w:t>in</w:t>
      </w:r>
      <w:r w:rsidRPr="74F14BE4">
        <w:rPr>
          <w:sz w:val="24"/>
          <w:szCs w:val="24"/>
          <w:lang w:eastAsia="en-US"/>
        </w:rPr>
        <w:t xml:space="preserve">formation on Discharge Summary Letters and the AVS occurred when clinicians mistakenly sent the Discharge Summary before the patient is ready to be discharged </w:t>
      </w:r>
      <w:r w:rsidR="53B0B604" w:rsidRPr="74F14BE4">
        <w:rPr>
          <w:sz w:val="24"/>
          <w:szCs w:val="24"/>
          <w:lang w:eastAsia="en-US"/>
        </w:rPr>
        <w:t xml:space="preserve">(and are </w:t>
      </w:r>
      <w:r w:rsidR="13F101A1" w:rsidRPr="74F14BE4">
        <w:rPr>
          <w:sz w:val="24"/>
          <w:szCs w:val="24"/>
          <w:lang w:eastAsia="en-US"/>
        </w:rPr>
        <w:t xml:space="preserve">therefore </w:t>
      </w:r>
      <w:r w:rsidR="53B0B604" w:rsidRPr="74F14BE4">
        <w:rPr>
          <w:sz w:val="24"/>
          <w:szCs w:val="24"/>
          <w:lang w:eastAsia="en-US"/>
        </w:rPr>
        <w:t>missing updated information)</w:t>
      </w:r>
      <w:r w:rsidR="52D12C30" w:rsidRPr="74F14BE4">
        <w:rPr>
          <w:sz w:val="24"/>
          <w:szCs w:val="24"/>
          <w:lang w:eastAsia="en-US"/>
        </w:rPr>
        <w:t>. W</w:t>
      </w:r>
      <w:r w:rsidRPr="74F14BE4">
        <w:rPr>
          <w:sz w:val="24"/>
          <w:szCs w:val="24"/>
          <w:lang w:eastAsia="en-US"/>
        </w:rPr>
        <w:t xml:space="preserve">e are making sure that this is not occurring so that both documents are produced at the same time </w:t>
      </w:r>
      <w:r w:rsidR="405B03F2" w:rsidRPr="74F14BE4">
        <w:rPr>
          <w:sz w:val="24"/>
          <w:szCs w:val="24"/>
          <w:lang w:eastAsia="en-US"/>
        </w:rPr>
        <w:t>containing</w:t>
      </w:r>
      <w:r w:rsidRPr="74F14BE4">
        <w:rPr>
          <w:sz w:val="24"/>
          <w:szCs w:val="24"/>
          <w:lang w:eastAsia="en-US"/>
        </w:rPr>
        <w:t xml:space="preserve"> the correct information. </w:t>
      </w:r>
    </w:p>
    <w:p w14:paraId="231FD9D9" w14:textId="77777777" w:rsidR="0071790B" w:rsidRPr="0071790B" w:rsidRDefault="0071790B" w:rsidP="0071790B">
      <w:pPr>
        <w:rPr>
          <w:sz w:val="24"/>
          <w:szCs w:val="24"/>
          <w:lang w:eastAsia="en-US"/>
        </w:rPr>
      </w:pPr>
    </w:p>
    <w:p w14:paraId="2D616757" w14:textId="5E9E261E" w:rsidR="0071790B" w:rsidRPr="0071790B" w:rsidRDefault="0071790B" w:rsidP="0071790B">
      <w:pPr>
        <w:pStyle w:val="ListParagraph"/>
        <w:numPr>
          <w:ilvl w:val="0"/>
          <w:numId w:val="1"/>
        </w:numPr>
        <w:rPr>
          <w:sz w:val="24"/>
          <w:szCs w:val="24"/>
          <w:lang w:eastAsia="en-US"/>
        </w:rPr>
      </w:pPr>
      <w:r w:rsidRPr="0071790B">
        <w:rPr>
          <w:rFonts w:ascii="Segoe UI" w:hAnsi="Segoe UI" w:cs="Segoe UI"/>
          <w:b/>
          <w:bCs/>
          <w:color w:val="242424"/>
          <w:sz w:val="21"/>
          <w:szCs w:val="21"/>
          <w:shd w:val="clear" w:color="auto" w:fill="FAFAFA"/>
        </w:rPr>
        <w:t>AVS Ward Contact Number</w:t>
      </w:r>
      <w:r w:rsidR="00207079">
        <w:rPr>
          <w:rFonts w:ascii="Segoe UI" w:hAnsi="Segoe UI" w:cs="Segoe UI"/>
          <w:color w:val="242424"/>
          <w:sz w:val="21"/>
          <w:szCs w:val="21"/>
          <w:shd w:val="clear" w:color="auto" w:fill="FAFAFA"/>
        </w:rPr>
        <w:t xml:space="preserve"> - </w:t>
      </w:r>
      <w:r w:rsidRPr="0071790B">
        <w:rPr>
          <w:rFonts w:ascii="Segoe UI" w:hAnsi="Segoe UI" w:cs="Segoe UI"/>
          <w:color w:val="242424"/>
          <w:sz w:val="21"/>
          <w:szCs w:val="21"/>
          <w:shd w:val="clear" w:color="auto" w:fill="FAFAFA"/>
        </w:rPr>
        <w:t xml:space="preserve">The AVS </w:t>
      </w:r>
      <w:r w:rsidR="008D617B">
        <w:rPr>
          <w:rFonts w:ascii="Segoe UI" w:hAnsi="Segoe UI" w:cs="Segoe UI"/>
          <w:color w:val="242424"/>
          <w:sz w:val="21"/>
          <w:szCs w:val="21"/>
          <w:shd w:val="clear" w:color="auto" w:fill="FAFAFA"/>
        </w:rPr>
        <w:t xml:space="preserve">discharge </w:t>
      </w:r>
      <w:r w:rsidRPr="0071790B">
        <w:rPr>
          <w:rFonts w:ascii="Segoe UI" w:hAnsi="Segoe UI" w:cs="Segoe UI"/>
          <w:color w:val="242424"/>
          <w:sz w:val="21"/>
          <w:szCs w:val="21"/>
          <w:shd w:val="clear" w:color="auto" w:fill="FAFAFA"/>
        </w:rPr>
        <w:t xml:space="preserve">will now include the </w:t>
      </w:r>
      <w:r w:rsidR="008D617B">
        <w:rPr>
          <w:rFonts w:ascii="Segoe UI" w:hAnsi="Segoe UI" w:cs="Segoe UI"/>
          <w:color w:val="242424"/>
          <w:sz w:val="21"/>
          <w:szCs w:val="21"/>
          <w:shd w:val="clear" w:color="auto" w:fill="FAFAFA"/>
        </w:rPr>
        <w:t>w</w:t>
      </w:r>
      <w:r w:rsidRPr="0071790B">
        <w:rPr>
          <w:rFonts w:ascii="Segoe UI" w:hAnsi="Segoe UI" w:cs="Segoe UI"/>
          <w:color w:val="242424"/>
          <w:sz w:val="21"/>
          <w:szCs w:val="21"/>
          <w:shd w:val="clear" w:color="auto" w:fill="FAFAFA"/>
        </w:rPr>
        <w:t xml:space="preserve">ard phone number on </w:t>
      </w:r>
      <w:r w:rsidR="00207079">
        <w:rPr>
          <w:rFonts w:ascii="Segoe UI" w:hAnsi="Segoe UI" w:cs="Segoe UI"/>
          <w:color w:val="242424"/>
          <w:sz w:val="21"/>
          <w:szCs w:val="21"/>
          <w:shd w:val="clear" w:color="auto" w:fill="FAFAFA"/>
        </w:rPr>
        <w:t xml:space="preserve">the </w:t>
      </w:r>
      <w:r w:rsidRPr="0071790B">
        <w:rPr>
          <w:rFonts w:ascii="Segoe UI" w:hAnsi="Segoe UI" w:cs="Segoe UI"/>
          <w:color w:val="242424"/>
          <w:sz w:val="21"/>
          <w:szCs w:val="21"/>
          <w:shd w:val="clear" w:color="auto" w:fill="FAFAFA"/>
        </w:rPr>
        <w:t xml:space="preserve">header next to </w:t>
      </w:r>
      <w:r w:rsidR="00207079">
        <w:rPr>
          <w:rFonts w:ascii="Segoe UI" w:hAnsi="Segoe UI" w:cs="Segoe UI"/>
          <w:color w:val="242424"/>
          <w:sz w:val="21"/>
          <w:szCs w:val="21"/>
          <w:shd w:val="clear" w:color="auto" w:fill="FAFAFA"/>
        </w:rPr>
        <w:t xml:space="preserve">the </w:t>
      </w:r>
      <w:r w:rsidR="008D617B">
        <w:rPr>
          <w:rFonts w:ascii="Segoe UI" w:hAnsi="Segoe UI" w:cs="Segoe UI"/>
          <w:color w:val="242424"/>
          <w:sz w:val="21"/>
          <w:szCs w:val="21"/>
          <w:shd w:val="clear" w:color="auto" w:fill="FAFAFA"/>
        </w:rPr>
        <w:t>w</w:t>
      </w:r>
      <w:r w:rsidRPr="0071790B">
        <w:rPr>
          <w:rFonts w:ascii="Segoe UI" w:hAnsi="Segoe UI" w:cs="Segoe UI"/>
          <w:color w:val="242424"/>
          <w:sz w:val="21"/>
          <w:szCs w:val="21"/>
          <w:shd w:val="clear" w:color="auto" w:fill="FAFAFA"/>
        </w:rPr>
        <w:t>ard name.</w:t>
      </w:r>
      <w:r w:rsidR="008D617B">
        <w:rPr>
          <w:rFonts w:ascii="Segoe UI" w:hAnsi="Segoe UI" w:cs="Segoe UI"/>
          <w:color w:val="242424"/>
          <w:sz w:val="21"/>
          <w:szCs w:val="21"/>
          <w:shd w:val="clear" w:color="auto" w:fill="FAFAFA"/>
        </w:rPr>
        <w:t xml:space="preserve"> </w:t>
      </w:r>
    </w:p>
    <w:p w14:paraId="62C0F29A" w14:textId="5F350B6B" w:rsidR="74F14BE4" w:rsidRDefault="74F14BE4" w:rsidP="74F14BE4">
      <w:pPr>
        <w:rPr>
          <w:sz w:val="24"/>
          <w:szCs w:val="24"/>
          <w:lang w:eastAsia="en-US"/>
        </w:rPr>
      </w:pPr>
    </w:p>
    <w:p w14:paraId="05AA6C2B" w14:textId="3F60C418" w:rsidR="7D2811FF" w:rsidRDefault="7D2811FF" w:rsidP="74F14BE4">
      <w:pPr>
        <w:rPr>
          <w:sz w:val="24"/>
          <w:szCs w:val="24"/>
          <w:lang w:eastAsia="en-US"/>
        </w:rPr>
      </w:pPr>
      <w:r w:rsidRPr="74F14BE4">
        <w:rPr>
          <w:sz w:val="24"/>
          <w:szCs w:val="24"/>
          <w:lang w:eastAsia="en-US"/>
        </w:rPr>
        <w:t xml:space="preserve">We recognise that there is still a significant amount of work to do </w:t>
      </w:r>
      <w:r w:rsidR="73211CB1" w:rsidRPr="74F14BE4">
        <w:rPr>
          <w:sz w:val="24"/>
          <w:szCs w:val="24"/>
          <w:lang w:eastAsia="en-US"/>
        </w:rPr>
        <w:t>to improve the quality of our discharges. W</w:t>
      </w:r>
      <w:r w:rsidRPr="74F14BE4">
        <w:rPr>
          <w:sz w:val="24"/>
          <w:szCs w:val="24"/>
          <w:lang w:eastAsia="en-US"/>
        </w:rPr>
        <w:t>e want to assure you that w</w:t>
      </w:r>
      <w:r w:rsidR="60A6D7B6" w:rsidRPr="74F14BE4">
        <w:rPr>
          <w:sz w:val="24"/>
          <w:szCs w:val="24"/>
          <w:lang w:eastAsia="en-US"/>
        </w:rPr>
        <w:t xml:space="preserve">e are committed to </w:t>
      </w:r>
      <w:r w:rsidR="284E0DED" w:rsidRPr="74F14BE4">
        <w:rPr>
          <w:sz w:val="24"/>
          <w:szCs w:val="24"/>
          <w:lang w:eastAsia="en-US"/>
        </w:rPr>
        <w:t xml:space="preserve">this </w:t>
      </w:r>
      <w:r w:rsidR="60A6D7B6" w:rsidRPr="74F14BE4">
        <w:rPr>
          <w:sz w:val="24"/>
          <w:szCs w:val="24"/>
          <w:lang w:eastAsia="en-US"/>
        </w:rPr>
        <w:t>continu</w:t>
      </w:r>
      <w:r w:rsidR="5A858216" w:rsidRPr="74F14BE4">
        <w:rPr>
          <w:sz w:val="24"/>
          <w:szCs w:val="24"/>
          <w:lang w:eastAsia="en-US"/>
        </w:rPr>
        <w:t>ous improvement</w:t>
      </w:r>
      <w:r w:rsidR="6611DD6C" w:rsidRPr="74F14BE4">
        <w:rPr>
          <w:sz w:val="24"/>
          <w:szCs w:val="24"/>
          <w:lang w:eastAsia="en-US"/>
        </w:rPr>
        <w:t>. We</w:t>
      </w:r>
      <w:r w:rsidR="60A6D7B6" w:rsidRPr="74F14BE4">
        <w:rPr>
          <w:sz w:val="24"/>
          <w:szCs w:val="24"/>
          <w:lang w:eastAsia="en-US"/>
        </w:rPr>
        <w:t xml:space="preserve"> have a weekly </w:t>
      </w:r>
      <w:r w:rsidR="68FE0B46" w:rsidRPr="74F14BE4">
        <w:rPr>
          <w:sz w:val="24"/>
          <w:szCs w:val="24"/>
          <w:lang w:eastAsia="en-US"/>
        </w:rPr>
        <w:t xml:space="preserve">Discharge </w:t>
      </w:r>
      <w:r w:rsidR="008D617B">
        <w:rPr>
          <w:sz w:val="24"/>
          <w:szCs w:val="24"/>
          <w:lang w:eastAsia="en-US"/>
        </w:rPr>
        <w:t>T</w:t>
      </w:r>
      <w:r w:rsidR="60A6D7B6" w:rsidRPr="74F14BE4">
        <w:rPr>
          <w:sz w:val="24"/>
          <w:szCs w:val="24"/>
          <w:lang w:eastAsia="en-US"/>
        </w:rPr>
        <w:t xml:space="preserve">ask and </w:t>
      </w:r>
      <w:r w:rsidR="008D617B">
        <w:rPr>
          <w:sz w:val="24"/>
          <w:szCs w:val="24"/>
          <w:lang w:eastAsia="en-US"/>
        </w:rPr>
        <w:t>F</w:t>
      </w:r>
      <w:r w:rsidR="60A6D7B6" w:rsidRPr="74F14BE4">
        <w:rPr>
          <w:sz w:val="24"/>
          <w:szCs w:val="24"/>
          <w:lang w:eastAsia="en-US"/>
        </w:rPr>
        <w:t>inish group with senior leaders to manage this work</w:t>
      </w:r>
      <w:r w:rsidR="489DFE6E" w:rsidRPr="74F14BE4">
        <w:rPr>
          <w:sz w:val="24"/>
          <w:szCs w:val="24"/>
          <w:lang w:eastAsia="en-US"/>
        </w:rPr>
        <w:t xml:space="preserve"> pro</w:t>
      </w:r>
      <w:r w:rsidR="60A6D7B6" w:rsidRPr="74F14BE4">
        <w:rPr>
          <w:sz w:val="24"/>
          <w:szCs w:val="24"/>
          <w:lang w:eastAsia="en-US"/>
        </w:rPr>
        <w:t>gramme</w:t>
      </w:r>
      <w:r w:rsidR="1B953B30" w:rsidRPr="74F14BE4">
        <w:rPr>
          <w:sz w:val="24"/>
          <w:szCs w:val="24"/>
          <w:lang w:eastAsia="en-US"/>
        </w:rPr>
        <w:t>,</w:t>
      </w:r>
      <w:r w:rsidR="60A6D7B6" w:rsidRPr="74F14BE4">
        <w:rPr>
          <w:sz w:val="24"/>
          <w:szCs w:val="24"/>
          <w:lang w:eastAsia="en-US"/>
        </w:rPr>
        <w:t xml:space="preserve"> as well as additional programmes of work happening in </w:t>
      </w:r>
      <w:proofErr w:type="gramStart"/>
      <w:r w:rsidR="60A6D7B6" w:rsidRPr="74F14BE4">
        <w:rPr>
          <w:sz w:val="24"/>
          <w:szCs w:val="24"/>
          <w:lang w:eastAsia="en-US"/>
        </w:rPr>
        <w:t>a number of</w:t>
      </w:r>
      <w:proofErr w:type="gramEnd"/>
      <w:r w:rsidR="60A6D7B6" w:rsidRPr="74F14BE4">
        <w:rPr>
          <w:sz w:val="24"/>
          <w:szCs w:val="24"/>
          <w:lang w:eastAsia="en-US"/>
        </w:rPr>
        <w:t xml:space="preserve"> specific areas e.g.</w:t>
      </w:r>
      <w:r w:rsidR="4BF33740" w:rsidRPr="74F14BE4">
        <w:rPr>
          <w:sz w:val="24"/>
          <w:szCs w:val="24"/>
          <w:lang w:eastAsia="en-US"/>
        </w:rPr>
        <w:t>,</w:t>
      </w:r>
      <w:r w:rsidR="38CC47AA" w:rsidRPr="74F14BE4">
        <w:rPr>
          <w:sz w:val="24"/>
          <w:szCs w:val="24"/>
          <w:lang w:eastAsia="en-US"/>
        </w:rPr>
        <w:t xml:space="preserve"> </w:t>
      </w:r>
      <w:r w:rsidR="60A6D7B6" w:rsidRPr="74F14BE4">
        <w:rPr>
          <w:sz w:val="24"/>
          <w:szCs w:val="24"/>
          <w:lang w:eastAsia="en-US"/>
        </w:rPr>
        <w:t>ED.</w:t>
      </w:r>
      <w:r w:rsidR="77D65036" w:rsidRPr="74F14BE4">
        <w:rPr>
          <w:sz w:val="24"/>
          <w:szCs w:val="24"/>
          <w:lang w:eastAsia="en-US"/>
        </w:rPr>
        <w:t xml:space="preserve"> </w:t>
      </w:r>
    </w:p>
    <w:p w14:paraId="45D9E641" w14:textId="373FDC24" w:rsidR="74F14BE4" w:rsidRDefault="74F14BE4" w:rsidP="74F14BE4">
      <w:pPr>
        <w:rPr>
          <w:sz w:val="24"/>
          <w:szCs w:val="24"/>
          <w:lang w:eastAsia="en-US"/>
        </w:rPr>
      </w:pPr>
    </w:p>
    <w:p w14:paraId="57A9196F" w14:textId="1B491F09" w:rsidR="77D65036" w:rsidRDefault="77D65036" w:rsidP="74F14BE4">
      <w:pPr>
        <w:rPr>
          <w:sz w:val="24"/>
          <w:szCs w:val="24"/>
          <w:lang w:eastAsia="en-US"/>
        </w:rPr>
      </w:pPr>
      <w:r w:rsidRPr="74F14BE4">
        <w:rPr>
          <w:sz w:val="24"/>
          <w:szCs w:val="24"/>
          <w:lang w:eastAsia="en-US"/>
        </w:rPr>
        <w:t xml:space="preserve">We </w:t>
      </w:r>
      <w:r w:rsidR="18495196" w:rsidRPr="74F14BE4">
        <w:rPr>
          <w:sz w:val="24"/>
          <w:szCs w:val="24"/>
          <w:lang w:eastAsia="en-US"/>
        </w:rPr>
        <w:t>will keep you updated</w:t>
      </w:r>
      <w:r w:rsidR="03595C55" w:rsidRPr="74F14BE4">
        <w:rPr>
          <w:sz w:val="24"/>
          <w:szCs w:val="24"/>
          <w:lang w:eastAsia="en-US"/>
        </w:rPr>
        <w:t xml:space="preserve"> through your Digital and CIC clinical reps and through the GP Bulletin and GP briefings</w:t>
      </w:r>
      <w:r w:rsidR="18495196" w:rsidRPr="74F14BE4">
        <w:rPr>
          <w:sz w:val="24"/>
          <w:szCs w:val="24"/>
          <w:lang w:eastAsia="en-US"/>
        </w:rPr>
        <w:t>.</w:t>
      </w:r>
      <w:r w:rsidR="59A5D1E8" w:rsidRPr="74F14BE4">
        <w:rPr>
          <w:sz w:val="24"/>
          <w:szCs w:val="24"/>
          <w:lang w:eastAsia="en-US"/>
        </w:rPr>
        <w:t xml:space="preserve"> </w:t>
      </w:r>
      <w:r w:rsidR="61902D33" w:rsidRPr="74F14BE4">
        <w:rPr>
          <w:sz w:val="24"/>
          <w:szCs w:val="24"/>
          <w:lang w:eastAsia="en-US"/>
        </w:rPr>
        <w:t xml:space="preserve">Please continue to flag any thematic process concerns </w:t>
      </w:r>
      <w:r w:rsidR="182640B8" w:rsidRPr="74F14BE4">
        <w:rPr>
          <w:sz w:val="24"/>
          <w:szCs w:val="24"/>
          <w:lang w:eastAsia="en-US"/>
        </w:rPr>
        <w:t>via</w:t>
      </w:r>
      <w:r w:rsidR="61902D33" w:rsidRPr="74F14BE4">
        <w:rPr>
          <w:sz w:val="24"/>
          <w:szCs w:val="24"/>
          <w:lang w:eastAsia="en-US"/>
        </w:rPr>
        <w:t xml:space="preserve"> </w:t>
      </w:r>
      <w:hyperlink r:id="rId10" w:history="1">
        <w:r w:rsidR="008D617B" w:rsidRPr="00007312">
          <w:rPr>
            <w:rStyle w:val="Hyperlink"/>
            <w:lang w:eastAsia="en-US"/>
          </w:rPr>
          <w:t>fhft.GPcommunications@nhs.net,</w:t>
        </w:r>
      </w:hyperlink>
      <w:r w:rsidR="61902D33" w:rsidRPr="74F14BE4">
        <w:rPr>
          <w:sz w:val="24"/>
          <w:szCs w:val="24"/>
          <w:lang w:eastAsia="en-US"/>
        </w:rPr>
        <w:t xml:space="preserve"> and where there is a clinical </w:t>
      </w:r>
      <w:r w:rsidR="69440560" w:rsidRPr="74F14BE4">
        <w:rPr>
          <w:sz w:val="24"/>
          <w:szCs w:val="24"/>
          <w:lang w:eastAsia="en-US"/>
        </w:rPr>
        <w:t xml:space="preserve">/ </w:t>
      </w:r>
      <w:r w:rsidR="61902D33" w:rsidRPr="74F14BE4">
        <w:rPr>
          <w:sz w:val="24"/>
          <w:szCs w:val="24"/>
          <w:lang w:eastAsia="en-US"/>
        </w:rPr>
        <w:t>patient</w:t>
      </w:r>
      <w:r w:rsidR="08DE23B1" w:rsidRPr="74F14BE4">
        <w:rPr>
          <w:sz w:val="24"/>
          <w:szCs w:val="24"/>
          <w:lang w:eastAsia="en-US"/>
        </w:rPr>
        <w:t>-</w:t>
      </w:r>
      <w:r w:rsidR="61902D33" w:rsidRPr="74F14BE4">
        <w:rPr>
          <w:sz w:val="24"/>
          <w:szCs w:val="24"/>
          <w:lang w:eastAsia="en-US"/>
        </w:rPr>
        <w:t xml:space="preserve">specific concern please use </w:t>
      </w:r>
      <w:r w:rsidR="1B7B798A" w:rsidRPr="74F14BE4">
        <w:rPr>
          <w:sz w:val="24"/>
          <w:szCs w:val="24"/>
          <w:lang w:eastAsia="en-US"/>
        </w:rPr>
        <w:t xml:space="preserve">your usual </w:t>
      </w:r>
      <w:r w:rsidR="61902D33" w:rsidRPr="74F14BE4">
        <w:rPr>
          <w:sz w:val="24"/>
          <w:szCs w:val="24"/>
          <w:lang w:eastAsia="en-US"/>
        </w:rPr>
        <w:t xml:space="preserve">clinical feedback </w:t>
      </w:r>
      <w:r w:rsidR="008D617B">
        <w:rPr>
          <w:sz w:val="24"/>
          <w:szCs w:val="24"/>
          <w:lang w:eastAsia="en-US"/>
        </w:rPr>
        <w:t xml:space="preserve">/ </w:t>
      </w:r>
      <w:proofErr w:type="spellStart"/>
      <w:r w:rsidR="61902D33" w:rsidRPr="74F14BE4">
        <w:rPr>
          <w:sz w:val="24"/>
          <w:szCs w:val="24"/>
          <w:lang w:eastAsia="en-US"/>
        </w:rPr>
        <w:t>datix</w:t>
      </w:r>
      <w:proofErr w:type="spellEnd"/>
      <w:r w:rsidR="61902D33" w:rsidRPr="74F14BE4">
        <w:rPr>
          <w:sz w:val="24"/>
          <w:szCs w:val="24"/>
          <w:lang w:eastAsia="en-US"/>
        </w:rPr>
        <w:t xml:space="preserve"> route. </w:t>
      </w:r>
    </w:p>
    <w:p w14:paraId="0239E34E" w14:textId="73AF8572" w:rsidR="74F14BE4" w:rsidRDefault="74F14BE4" w:rsidP="74F14BE4">
      <w:pPr>
        <w:rPr>
          <w:sz w:val="24"/>
          <w:szCs w:val="24"/>
          <w:lang w:eastAsia="en-US"/>
        </w:rPr>
      </w:pPr>
    </w:p>
    <w:p w14:paraId="051EF0A4" w14:textId="35D01893" w:rsidR="35AA3C0D" w:rsidRDefault="00A4062C" w:rsidP="74F14BE4">
      <w:r>
        <w:rPr>
          <w:rFonts w:eastAsia="Calibri"/>
          <w:b/>
          <w:bCs/>
          <w:color w:val="000000" w:themeColor="text1"/>
          <w:sz w:val="24"/>
          <w:szCs w:val="24"/>
        </w:rPr>
        <w:br/>
      </w:r>
      <w:r w:rsidR="35AA3C0D" w:rsidRPr="74F14BE4">
        <w:rPr>
          <w:rFonts w:eastAsia="Calibri"/>
          <w:b/>
          <w:bCs/>
          <w:color w:val="000000" w:themeColor="text1"/>
          <w:sz w:val="24"/>
          <w:szCs w:val="24"/>
        </w:rPr>
        <w:t xml:space="preserve">Mr Graham D. </w:t>
      </w:r>
      <w:r w:rsidR="7FD0A036" w:rsidRPr="74F14BE4">
        <w:rPr>
          <w:rFonts w:eastAsia="Calibri"/>
          <w:b/>
          <w:bCs/>
          <w:color w:val="000000" w:themeColor="text1"/>
          <w:sz w:val="24"/>
          <w:szCs w:val="24"/>
        </w:rPr>
        <w:t>Smith MB</w:t>
      </w:r>
      <w:r w:rsidR="35AA3C0D" w:rsidRPr="74F14BE4">
        <w:rPr>
          <w:rFonts w:eastAsia="Calibri"/>
          <w:color w:val="000000" w:themeColor="text1"/>
          <w:sz w:val="24"/>
          <w:szCs w:val="24"/>
        </w:rPr>
        <w:t xml:space="preserve"> ChB FRCS (Tr &amp; Orth)</w:t>
      </w:r>
    </w:p>
    <w:p w14:paraId="5A0BBCA8" w14:textId="54609449" w:rsidR="35AA3C0D" w:rsidRDefault="35AA3C0D" w:rsidP="74F14BE4">
      <w:r w:rsidRPr="74F14BE4">
        <w:rPr>
          <w:rFonts w:eastAsia="Calibri"/>
          <w:i/>
          <w:iCs/>
          <w:color w:val="000000" w:themeColor="text1"/>
          <w:sz w:val="24"/>
          <w:szCs w:val="24"/>
        </w:rPr>
        <w:t>Consultant Orthopaedic Surgeon</w:t>
      </w:r>
    </w:p>
    <w:p w14:paraId="44252120" w14:textId="0C2E35F6" w:rsidR="35AA3C0D" w:rsidRDefault="35AA3C0D" w:rsidP="74F14BE4">
      <w:r w:rsidRPr="74F14BE4">
        <w:rPr>
          <w:rFonts w:eastAsia="Calibri"/>
          <w:i/>
          <w:iCs/>
          <w:color w:val="000000" w:themeColor="text1"/>
          <w:sz w:val="24"/>
          <w:szCs w:val="24"/>
        </w:rPr>
        <w:t>Chief Clinical Information Officer</w:t>
      </w:r>
    </w:p>
    <w:p w14:paraId="581D4187" w14:textId="67E0EDE8" w:rsidR="74F14BE4" w:rsidRPr="001E5954" w:rsidRDefault="35AA3C0D" w:rsidP="74F14BE4">
      <w:r w:rsidRPr="74F14BE4">
        <w:rPr>
          <w:rFonts w:eastAsia="Calibri"/>
          <w:b/>
          <w:bCs/>
          <w:color w:val="000000" w:themeColor="text1"/>
          <w:sz w:val="24"/>
          <w:szCs w:val="24"/>
        </w:rPr>
        <w:t>Frimley Health NHS Foundation Trust</w:t>
      </w:r>
    </w:p>
    <w:sectPr w:rsidR="74F14BE4" w:rsidRPr="001E5954" w:rsidSect="00A4062C">
      <w:headerReference w:type="default" r:id="rId11"/>
      <w:footerReference w:type="default" r:id="rId12"/>
      <w:pgSz w:w="11906" w:h="16838"/>
      <w:pgMar w:top="1134" w:right="1440" w:bottom="1440" w:left="1440"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BD6C3E" w14:textId="77777777" w:rsidR="00534F57" w:rsidRDefault="00534F57">
      <w:r>
        <w:separator/>
      </w:r>
    </w:p>
  </w:endnote>
  <w:endnote w:type="continuationSeparator" w:id="0">
    <w:p w14:paraId="48FF5CFE" w14:textId="77777777" w:rsidR="00534F57" w:rsidRDefault="00534F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74F14BE4" w14:paraId="057605D0" w14:textId="77777777" w:rsidTr="74F14BE4">
      <w:tc>
        <w:tcPr>
          <w:tcW w:w="3005" w:type="dxa"/>
        </w:tcPr>
        <w:p w14:paraId="3E06C9D6" w14:textId="2A76F422" w:rsidR="74F14BE4" w:rsidRDefault="74F14BE4" w:rsidP="74F14BE4">
          <w:pPr>
            <w:pStyle w:val="Header"/>
            <w:ind w:left="-115"/>
          </w:pPr>
        </w:p>
      </w:tc>
      <w:tc>
        <w:tcPr>
          <w:tcW w:w="3005" w:type="dxa"/>
        </w:tcPr>
        <w:p w14:paraId="6C2A5FB8" w14:textId="13C055CC" w:rsidR="74F14BE4" w:rsidRDefault="74F14BE4" w:rsidP="74F14BE4">
          <w:pPr>
            <w:pStyle w:val="Header"/>
            <w:jc w:val="center"/>
          </w:pPr>
        </w:p>
      </w:tc>
      <w:tc>
        <w:tcPr>
          <w:tcW w:w="3005" w:type="dxa"/>
        </w:tcPr>
        <w:p w14:paraId="679BD757" w14:textId="5FE71FD0" w:rsidR="74F14BE4" w:rsidRDefault="74F14BE4" w:rsidP="74F14BE4">
          <w:pPr>
            <w:pStyle w:val="Header"/>
            <w:ind w:right="-115"/>
            <w:jc w:val="right"/>
          </w:pPr>
        </w:p>
      </w:tc>
    </w:tr>
  </w:tbl>
  <w:p w14:paraId="0AD3FBC3" w14:textId="0703D274" w:rsidR="74F14BE4" w:rsidRDefault="74F14BE4" w:rsidP="74F14B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9D189F" w14:textId="77777777" w:rsidR="00534F57" w:rsidRDefault="00534F57">
      <w:r>
        <w:separator/>
      </w:r>
    </w:p>
  </w:footnote>
  <w:footnote w:type="continuationSeparator" w:id="0">
    <w:p w14:paraId="6D291EEB" w14:textId="77777777" w:rsidR="00534F57" w:rsidRDefault="00534F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74F14BE4" w14:paraId="33E9A633" w14:textId="77777777" w:rsidTr="74F14BE4">
      <w:tc>
        <w:tcPr>
          <w:tcW w:w="3005" w:type="dxa"/>
        </w:tcPr>
        <w:p w14:paraId="334153B3" w14:textId="739BF6E6" w:rsidR="74F14BE4" w:rsidRDefault="74F14BE4" w:rsidP="74F14BE4">
          <w:pPr>
            <w:pStyle w:val="Header"/>
            <w:ind w:left="-115"/>
          </w:pPr>
        </w:p>
      </w:tc>
      <w:tc>
        <w:tcPr>
          <w:tcW w:w="3005" w:type="dxa"/>
        </w:tcPr>
        <w:p w14:paraId="1153B09E" w14:textId="71A25E99" w:rsidR="74F14BE4" w:rsidRDefault="74F14BE4" w:rsidP="74F14BE4">
          <w:pPr>
            <w:pStyle w:val="Header"/>
            <w:jc w:val="center"/>
          </w:pPr>
        </w:p>
      </w:tc>
      <w:tc>
        <w:tcPr>
          <w:tcW w:w="3005" w:type="dxa"/>
        </w:tcPr>
        <w:p w14:paraId="19581C8A" w14:textId="2AF878E2" w:rsidR="74F14BE4" w:rsidRDefault="74F14BE4" w:rsidP="74F14BE4">
          <w:pPr>
            <w:pStyle w:val="Header"/>
            <w:ind w:right="-115"/>
            <w:jc w:val="right"/>
          </w:pPr>
          <w:r>
            <w:rPr>
              <w:noProof/>
            </w:rPr>
            <w:drawing>
              <wp:inline distT="0" distB="0" distL="0" distR="0" wp14:anchorId="3996D78A" wp14:editId="6AB4BDDD">
                <wp:extent cx="1762125" cy="87522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1762125" cy="875228"/>
                        </a:xfrm>
                        <a:prstGeom prst="rect">
                          <a:avLst/>
                        </a:prstGeom>
                      </pic:spPr>
                    </pic:pic>
                  </a:graphicData>
                </a:graphic>
              </wp:inline>
            </w:drawing>
          </w:r>
        </w:p>
      </w:tc>
    </w:tr>
  </w:tbl>
  <w:p w14:paraId="1744ADF4" w14:textId="74D62465" w:rsidR="74F14BE4" w:rsidRDefault="74F14BE4" w:rsidP="74F14B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449E9"/>
    <w:multiLevelType w:val="hybridMultilevel"/>
    <w:tmpl w:val="78EC812C"/>
    <w:lvl w:ilvl="0" w:tplc="08090001">
      <w:start w:val="1"/>
      <w:numFmt w:val="bullet"/>
      <w:lvlText w:val=""/>
      <w:lvlJc w:val="left"/>
      <w:pPr>
        <w:ind w:left="360" w:hanging="360"/>
      </w:pPr>
      <w:rPr>
        <w:rFonts w:ascii="Symbol" w:hAnsi="Symbol" w:hint="default"/>
        <w:b/>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2327676"/>
    <w:multiLevelType w:val="hybridMultilevel"/>
    <w:tmpl w:val="C8C00C58"/>
    <w:lvl w:ilvl="0" w:tplc="DB0CEF6A">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D77763"/>
    <w:multiLevelType w:val="hybridMultilevel"/>
    <w:tmpl w:val="BC6E432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ABD35B1"/>
    <w:multiLevelType w:val="hybridMultilevel"/>
    <w:tmpl w:val="FFE6D202"/>
    <w:lvl w:ilvl="0" w:tplc="4524E3FC">
      <w:start w:val="1"/>
      <w:numFmt w:val="decimal"/>
      <w:lvlText w:val="%1."/>
      <w:lvlJc w:val="left"/>
      <w:pPr>
        <w:ind w:left="360" w:hanging="360"/>
      </w:pPr>
      <w:rPr>
        <w:rFonts w:hint="default"/>
        <w:b/>
        <w:strike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15D4F73"/>
    <w:multiLevelType w:val="hybridMultilevel"/>
    <w:tmpl w:val="6346DEB4"/>
    <w:lvl w:ilvl="0" w:tplc="DB0CEF6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C334C6"/>
    <w:multiLevelType w:val="hybridMultilevel"/>
    <w:tmpl w:val="33A803CA"/>
    <w:lvl w:ilvl="0" w:tplc="4C220196">
      <w:start w:val="2"/>
      <w:numFmt w:val="decimal"/>
      <w:lvlText w:val="%1."/>
      <w:lvlJc w:val="left"/>
      <w:pPr>
        <w:ind w:left="360" w:hanging="360"/>
      </w:pPr>
      <w:rPr>
        <w:rFonts w:hint="default"/>
        <w:b/>
        <w:u w:val="singl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A8D3766"/>
    <w:multiLevelType w:val="hybridMultilevel"/>
    <w:tmpl w:val="7D0491DA"/>
    <w:lvl w:ilvl="0" w:tplc="DB3E5CC2">
      <w:start w:val="1"/>
      <w:numFmt w:val="bullet"/>
      <w:lvlText w:val="-"/>
      <w:lvlJc w:val="left"/>
      <w:pPr>
        <w:ind w:left="720" w:hanging="360"/>
      </w:pPr>
      <w:rPr>
        <w:rFonts w:ascii="Symbol" w:hAnsi="Symbol" w:hint="default"/>
      </w:rPr>
    </w:lvl>
    <w:lvl w:ilvl="1" w:tplc="D52A38EA">
      <w:start w:val="1"/>
      <w:numFmt w:val="bullet"/>
      <w:lvlText w:val="o"/>
      <w:lvlJc w:val="left"/>
      <w:pPr>
        <w:ind w:left="1440" w:hanging="360"/>
      </w:pPr>
      <w:rPr>
        <w:rFonts w:ascii="Courier New" w:hAnsi="Courier New" w:hint="default"/>
      </w:rPr>
    </w:lvl>
    <w:lvl w:ilvl="2" w:tplc="EED4EF1C">
      <w:start w:val="1"/>
      <w:numFmt w:val="bullet"/>
      <w:lvlText w:val=""/>
      <w:lvlJc w:val="left"/>
      <w:pPr>
        <w:ind w:left="2160" w:hanging="360"/>
      </w:pPr>
      <w:rPr>
        <w:rFonts w:ascii="Wingdings" w:hAnsi="Wingdings" w:hint="default"/>
      </w:rPr>
    </w:lvl>
    <w:lvl w:ilvl="3" w:tplc="85DE002C">
      <w:start w:val="1"/>
      <w:numFmt w:val="bullet"/>
      <w:lvlText w:val=""/>
      <w:lvlJc w:val="left"/>
      <w:pPr>
        <w:ind w:left="2880" w:hanging="360"/>
      </w:pPr>
      <w:rPr>
        <w:rFonts w:ascii="Symbol" w:hAnsi="Symbol" w:hint="default"/>
      </w:rPr>
    </w:lvl>
    <w:lvl w:ilvl="4" w:tplc="FE7458B0">
      <w:start w:val="1"/>
      <w:numFmt w:val="bullet"/>
      <w:lvlText w:val="o"/>
      <w:lvlJc w:val="left"/>
      <w:pPr>
        <w:ind w:left="3600" w:hanging="360"/>
      </w:pPr>
      <w:rPr>
        <w:rFonts w:ascii="Courier New" w:hAnsi="Courier New" w:hint="default"/>
      </w:rPr>
    </w:lvl>
    <w:lvl w:ilvl="5" w:tplc="F552D2DA">
      <w:start w:val="1"/>
      <w:numFmt w:val="bullet"/>
      <w:lvlText w:val=""/>
      <w:lvlJc w:val="left"/>
      <w:pPr>
        <w:ind w:left="4320" w:hanging="360"/>
      </w:pPr>
      <w:rPr>
        <w:rFonts w:ascii="Wingdings" w:hAnsi="Wingdings" w:hint="default"/>
      </w:rPr>
    </w:lvl>
    <w:lvl w:ilvl="6" w:tplc="80861028">
      <w:start w:val="1"/>
      <w:numFmt w:val="bullet"/>
      <w:lvlText w:val=""/>
      <w:lvlJc w:val="left"/>
      <w:pPr>
        <w:ind w:left="5040" w:hanging="360"/>
      </w:pPr>
      <w:rPr>
        <w:rFonts w:ascii="Symbol" w:hAnsi="Symbol" w:hint="default"/>
      </w:rPr>
    </w:lvl>
    <w:lvl w:ilvl="7" w:tplc="37FAE106">
      <w:start w:val="1"/>
      <w:numFmt w:val="bullet"/>
      <w:lvlText w:val="o"/>
      <w:lvlJc w:val="left"/>
      <w:pPr>
        <w:ind w:left="5760" w:hanging="360"/>
      </w:pPr>
      <w:rPr>
        <w:rFonts w:ascii="Courier New" w:hAnsi="Courier New" w:hint="default"/>
      </w:rPr>
    </w:lvl>
    <w:lvl w:ilvl="8" w:tplc="3FDA07DC">
      <w:start w:val="1"/>
      <w:numFmt w:val="bullet"/>
      <w:lvlText w:val=""/>
      <w:lvlJc w:val="left"/>
      <w:pPr>
        <w:ind w:left="6480" w:hanging="360"/>
      </w:pPr>
      <w:rPr>
        <w:rFonts w:ascii="Wingdings" w:hAnsi="Wingdings" w:hint="default"/>
      </w:rPr>
    </w:lvl>
  </w:abstractNum>
  <w:abstractNum w:abstractNumId="7" w15:restartNumberingAfterBreak="0">
    <w:nsid w:val="1AAA1B3D"/>
    <w:multiLevelType w:val="hybridMultilevel"/>
    <w:tmpl w:val="BAC6BCDC"/>
    <w:lvl w:ilvl="0" w:tplc="59E4F4FA">
      <w:start w:val="6"/>
      <w:numFmt w:val="decimal"/>
      <w:lvlText w:val="%1."/>
      <w:lvlJc w:val="left"/>
      <w:pPr>
        <w:ind w:left="720" w:hanging="360"/>
      </w:pPr>
      <w:rPr>
        <w:rFonts w:hint="default"/>
        <w:b/>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AE56CE0"/>
    <w:multiLevelType w:val="hybridMultilevel"/>
    <w:tmpl w:val="314CA7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1213116"/>
    <w:multiLevelType w:val="hybridMultilevel"/>
    <w:tmpl w:val="90AC91AC"/>
    <w:lvl w:ilvl="0" w:tplc="14123F1E">
      <w:start w:val="4"/>
      <w:numFmt w:val="decimal"/>
      <w:lvlText w:val="%1."/>
      <w:lvlJc w:val="left"/>
      <w:pPr>
        <w:tabs>
          <w:tab w:val="num" w:pos="720"/>
        </w:tabs>
        <w:ind w:left="720" w:hanging="360"/>
      </w:pPr>
    </w:lvl>
    <w:lvl w:ilvl="1" w:tplc="BED0DB8E">
      <w:numFmt w:val="bullet"/>
      <w:lvlText w:val="•"/>
      <w:lvlJc w:val="left"/>
      <w:pPr>
        <w:tabs>
          <w:tab w:val="num" w:pos="1440"/>
        </w:tabs>
        <w:ind w:left="1440" w:hanging="360"/>
      </w:pPr>
      <w:rPr>
        <w:rFonts w:ascii="Arial" w:hAnsi="Arial" w:hint="default"/>
      </w:rPr>
    </w:lvl>
    <w:lvl w:ilvl="2" w:tplc="8A321964" w:tentative="1">
      <w:start w:val="1"/>
      <w:numFmt w:val="decimal"/>
      <w:lvlText w:val="%3."/>
      <w:lvlJc w:val="left"/>
      <w:pPr>
        <w:tabs>
          <w:tab w:val="num" w:pos="2160"/>
        </w:tabs>
        <w:ind w:left="2160" w:hanging="360"/>
      </w:pPr>
    </w:lvl>
    <w:lvl w:ilvl="3" w:tplc="50262AEA" w:tentative="1">
      <w:start w:val="1"/>
      <w:numFmt w:val="decimal"/>
      <w:lvlText w:val="%4."/>
      <w:lvlJc w:val="left"/>
      <w:pPr>
        <w:tabs>
          <w:tab w:val="num" w:pos="2880"/>
        </w:tabs>
        <w:ind w:left="2880" w:hanging="360"/>
      </w:pPr>
    </w:lvl>
    <w:lvl w:ilvl="4" w:tplc="CC960B9E" w:tentative="1">
      <w:start w:val="1"/>
      <w:numFmt w:val="decimal"/>
      <w:lvlText w:val="%5."/>
      <w:lvlJc w:val="left"/>
      <w:pPr>
        <w:tabs>
          <w:tab w:val="num" w:pos="3600"/>
        </w:tabs>
        <w:ind w:left="3600" w:hanging="360"/>
      </w:pPr>
    </w:lvl>
    <w:lvl w:ilvl="5" w:tplc="EDE4DA00" w:tentative="1">
      <w:start w:val="1"/>
      <w:numFmt w:val="decimal"/>
      <w:lvlText w:val="%6."/>
      <w:lvlJc w:val="left"/>
      <w:pPr>
        <w:tabs>
          <w:tab w:val="num" w:pos="4320"/>
        </w:tabs>
        <w:ind w:left="4320" w:hanging="360"/>
      </w:pPr>
    </w:lvl>
    <w:lvl w:ilvl="6" w:tplc="BA9A4ABC" w:tentative="1">
      <w:start w:val="1"/>
      <w:numFmt w:val="decimal"/>
      <w:lvlText w:val="%7."/>
      <w:lvlJc w:val="left"/>
      <w:pPr>
        <w:tabs>
          <w:tab w:val="num" w:pos="5040"/>
        </w:tabs>
        <w:ind w:left="5040" w:hanging="360"/>
      </w:pPr>
    </w:lvl>
    <w:lvl w:ilvl="7" w:tplc="6036942C" w:tentative="1">
      <w:start w:val="1"/>
      <w:numFmt w:val="decimal"/>
      <w:lvlText w:val="%8."/>
      <w:lvlJc w:val="left"/>
      <w:pPr>
        <w:tabs>
          <w:tab w:val="num" w:pos="5760"/>
        </w:tabs>
        <w:ind w:left="5760" w:hanging="360"/>
      </w:pPr>
    </w:lvl>
    <w:lvl w:ilvl="8" w:tplc="C32A9634" w:tentative="1">
      <w:start w:val="1"/>
      <w:numFmt w:val="decimal"/>
      <w:lvlText w:val="%9."/>
      <w:lvlJc w:val="left"/>
      <w:pPr>
        <w:tabs>
          <w:tab w:val="num" w:pos="6480"/>
        </w:tabs>
        <w:ind w:left="6480" w:hanging="360"/>
      </w:pPr>
    </w:lvl>
  </w:abstractNum>
  <w:abstractNum w:abstractNumId="10" w15:restartNumberingAfterBreak="0">
    <w:nsid w:val="22107DED"/>
    <w:multiLevelType w:val="hybridMultilevel"/>
    <w:tmpl w:val="7C6CD3F8"/>
    <w:lvl w:ilvl="0" w:tplc="DB0CEF6A">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22775F"/>
    <w:multiLevelType w:val="hybridMultilevel"/>
    <w:tmpl w:val="B43E4808"/>
    <w:lvl w:ilvl="0" w:tplc="BC3A8B4A">
      <w:start w:val="1"/>
      <w:numFmt w:val="bullet"/>
      <w:lvlText w:val="o"/>
      <w:lvlJc w:val="left"/>
      <w:pPr>
        <w:ind w:left="360" w:hanging="360"/>
      </w:pPr>
      <w:rPr>
        <w:rFonts w:ascii="Courier New" w:hAnsi="Courier New" w:cs="Courier New" w:hint="default"/>
        <w:b/>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2E0A08B8"/>
    <w:multiLevelType w:val="hybridMultilevel"/>
    <w:tmpl w:val="FFFFFFFF"/>
    <w:lvl w:ilvl="0" w:tplc="E8C21E2E">
      <w:start w:val="1"/>
      <w:numFmt w:val="bullet"/>
      <w:lvlText w:val="o"/>
      <w:lvlJc w:val="left"/>
      <w:pPr>
        <w:ind w:left="720" w:hanging="360"/>
      </w:pPr>
      <w:rPr>
        <w:rFonts w:ascii="Courier New" w:hAnsi="Courier New" w:hint="default"/>
      </w:rPr>
    </w:lvl>
    <w:lvl w:ilvl="1" w:tplc="2EEC6958">
      <w:start w:val="1"/>
      <w:numFmt w:val="bullet"/>
      <w:lvlText w:val="o"/>
      <w:lvlJc w:val="left"/>
      <w:pPr>
        <w:ind w:left="1440" w:hanging="360"/>
      </w:pPr>
      <w:rPr>
        <w:rFonts w:ascii="Courier New" w:hAnsi="Courier New" w:hint="default"/>
      </w:rPr>
    </w:lvl>
    <w:lvl w:ilvl="2" w:tplc="DDE41810">
      <w:start w:val="1"/>
      <w:numFmt w:val="bullet"/>
      <w:lvlText w:val=""/>
      <w:lvlJc w:val="left"/>
      <w:pPr>
        <w:ind w:left="2160" w:hanging="360"/>
      </w:pPr>
      <w:rPr>
        <w:rFonts w:ascii="Wingdings" w:hAnsi="Wingdings" w:hint="default"/>
      </w:rPr>
    </w:lvl>
    <w:lvl w:ilvl="3" w:tplc="82A2E382">
      <w:start w:val="1"/>
      <w:numFmt w:val="bullet"/>
      <w:lvlText w:val=""/>
      <w:lvlJc w:val="left"/>
      <w:pPr>
        <w:ind w:left="2880" w:hanging="360"/>
      </w:pPr>
      <w:rPr>
        <w:rFonts w:ascii="Symbol" w:hAnsi="Symbol" w:hint="default"/>
      </w:rPr>
    </w:lvl>
    <w:lvl w:ilvl="4" w:tplc="A78E9DA2">
      <w:start w:val="1"/>
      <w:numFmt w:val="bullet"/>
      <w:lvlText w:val="o"/>
      <w:lvlJc w:val="left"/>
      <w:pPr>
        <w:ind w:left="3600" w:hanging="360"/>
      </w:pPr>
      <w:rPr>
        <w:rFonts w:ascii="Courier New" w:hAnsi="Courier New" w:hint="default"/>
      </w:rPr>
    </w:lvl>
    <w:lvl w:ilvl="5" w:tplc="F13E82A4">
      <w:start w:val="1"/>
      <w:numFmt w:val="bullet"/>
      <w:lvlText w:val=""/>
      <w:lvlJc w:val="left"/>
      <w:pPr>
        <w:ind w:left="4320" w:hanging="360"/>
      </w:pPr>
      <w:rPr>
        <w:rFonts w:ascii="Wingdings" w:hAnsi="Wingdings" w:hint="default"/>
      </w:rPr>
    </w:lvl>
    <w:lvl w:ilvl="6" w:tplc="647A1D6E">
      <w:start w:val="1"/>
      <w:numFmt w:val="bullet"/>
      <w:lvlText w:val=""/>
      <w:lvlJc w:val="left"/>
      <w:pPr>
        <w:ind w:left="5040" w:hanging="360"/>
      </w:pPr>
      <w:rPr>
        <w:rFonts w:ascii="Symbol" w:hAnsi="Symbol" w:hint="default"/>
      </w:rPr>
    </w:lvl>
    <w:lvl w:ilvl="7" w:tplc="7BC6B778">
      <w:start w:val="1"/>
      <w:numFmt w:val="bullet"/>
      <w:lvlText w:val="o"/>
      <w:lvlJc w:val="left"/>
      <w:pPr>
        <w:ind w:left="5760" w:hanging="360"/>
      </w:pPr>
      <w:rPr>
        <w:rFonts w:ascii="Courier New" w:hAnsi="Courier New" w:hint="default"/>
      </w:rPr>
    </w:lvl>
    <w:lvl w:ilvl="8" w:tplc="FF76E63E">
      <w:start w:val="1"/>
      <w:numFmt w:val="bullet"/>
      <w:lvlText w:val=""/>
      <w:lvlJc w:val="left"/>
      <w:pPr>
        <w:ind w:left="6480" w:hanging="360"/>
      </w:pPr>
      <w:rPr>
        <w:rFonts w:ascii="Wingdings" w:hAnsi="Wingdings" w:hint="default"/>
      </w:rPr>
    </w:lvl>
  </w:abstractNum>
  <w:abstractNum w:abstractNumId="13" w15:restartNumberingAfterBreak="0">
    <w:nsid w:val="36DC587B"/>
    <w:multiLevelType w:val="hybridMultilevel"/>
    <w:tmpl w:val="75F48B84"/>
    <w:lvl w:ilvl="0" w:tplc="DB0CEF6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D5FDC"/>
    <w:multiLevelType w:val="hybridMultilevel"/>
    <w:tmpl w:val="AE301DDC"/>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A145E25"/>
    <w:multiLevelType w:val="hybridMultilevel"/>
    <w:tmpl w:val="A2D2ED66"/>
    <w:lvl w:ilvl="0" w:tplc="DB0CEF6A">
      <w:start w:val="1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C310F4"/>
    <w:multiLevelType w:val="hybridMultilevel"/>
    <w:tmpl w:val="4E2ECA06"/>
    <w:lvl w:ilvl="0" w:tplc="BC3A8B4A">
      <w:start w:val="1"/>
      <w:numFmt w:val="bullet"/>
      <w:lvlText w:val="o"/>
      <w:lvlJc w:val="left"/>
      <w:pPr>
        <w:ind w:left="360" w:hanging="360"/>
      </w:pPr>
      <w:rPr>
        <w:rFonts w:ascii="Courier New" w:hAnsi="Courier New" w:cs="Courier New" w:hint="default"/>
        <w:b/>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D7E5E89"/>
    <w:multiLevelType w:val="hybridMultilevel"/>
    <w:tmpl w:val="ED4AF62A"/>
    <w:lvl w:ilvl="0" w:tplc="8A6E005A">
      <w:start w:val="1"/>
      <w:numFmt w:val="decimal"/>
      <w:lvlText w:val="%1."/>
      <w:lvlJc w:val="left"/>
      <w:pPr>
        <w:ind w:left="720" w:hanging="360"/>
      </w:pPr>
      <w:rPr>
        <w:rFonts w:hint="default"/>
        <w:b/>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2265FA"/>
    <w:multiLevelType w:val="hybridMultilevel"/>
    <w:tmpl w:val="3DA67178"/>
    <w:lvl w:ilvl="0" w:tplc="61463CC2">
      <w:start w:val="6"/>
      <w:numFmt w:val="decimal"/>
      <w:lvlText w:val="%1."/>
      <w:lvlJc w:val="left"/>
      <w:pPr>
        <w:ind w:left="720" w:hanging="360"/>
      </w:pPr>
      <w:rPr>
        <w:rFonts w:hint="default"/>
        <w:b/>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63366F4"/>
    <w:multiLevelType w:val="hybridMultilevel"/>
    <w:tmpl w:val="D4A69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916875"/>
    <w:multiLevelType w:val="hybridMultilevel"/>
    <w:tmpl w:val="1E421A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504D4E9F"/>
    <w:multiLevelType w:val="hybridMultilevel"/>
    <w:tmpl w:val="0468686C"/>
    <w:lvl w:ilvl="0" w:tplc="BC3A8B4A">
      <w:start w:val="1"/>
      <w:numFmt w:val="bullet"/>
      <w:lvlText w:val="o"/>
      <w:lvlJc w:val="left"/>
      <w:pPr>
        <w:ind w:left="360" w:hanging="360"/>
      </w:pPr>
      <w:rPr>
        <w:rFonts w:ascii="Courier New" w:hAnsi="Courier New" w:cs="Courier New" w:hint="default"/>
        <w:b/>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26B09C3"/>
    <w:multiLevelType w:val="hybridMultilevel"/>
    <w:tmpl w:val="5B6E17E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53C9179F"/>
    <w:multiLevelType w:val="hybridMultilevel"/>
    <w:tmpl w:val="13D2BE66"/>
    <w:lvl w:ilvl="0" w:tplc="06B229A6">
      <w:start w:val="1"/>
      <w:numFmt w:val="bullet"/>
      <w:lvlText w:val="o"/>
      <w:lvlJc w:val="left"/>
      <w:pPr>
        <w:ind w:left="360" w:hanging="360"/>
      </w:pPr>
      <w:rPr>
        <w:rFonts w:ascii="Courier New" w:hAnsi="Courier New" w:cs="Courier New" w:hint="default"/>
        <w:b/>
        <w:color w:val="auto"/>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54E5FC62"/>
    <w:multiLevelType w:val="hybridMultilevel"/>
    <w:tmpl w:val="FFFFFFFF"/>
    <w:lvl w:ilvl="0" w:tplc="2B90BEC8">
      <w:start w:val="1"/>
      <w:numFmt w:val="bullet"/>
      <w:lvlText w:val="•"/>
      <w:lvlJc w:val="left"/>
      <w:pPr>
        <w:ind w:left="1080" w:hanging="360"/>
      </w:pPr>
      <w:rPr>
        <w:rFonts w:ascii="Arial" w:hAnsi="Arial" w:hint="default"/>
      </w:rPr>
    </w:lvl>
    <w:lvl w:ilvl="1" w:tplc="932C97E6">
      <w:start w:val="1"/>
      <w:numFmt w:val="bullet"/>
      <w:lvlText w:val="o"/>
      <w:lvlJc w:val="left"/>
      <w:pPr>
        <w:ind w:left="1800" w:hanging="360"/>
      </w:pPr>
      <w:rPr>
        <w:rFonts w:ascii="Courier New" w:hAnsi="Courier New" w:hint="default"/>
      </w:rPr>
    </w:lvl>
    <w:lvl w:ilvl="2" w:tplc="DDEC6760">
      <w:start w:val="1"/>
      <w:numFmt w:val="bullet"/>
      <w:lvlText w:val=""/>
      <w:lvlJc w:val="left"/>
      <w:pPr>
        <w:ind w:left="2520" w:hanging="360"/>
      </w:pPr>
      <w:rPr>
        <w:rFonts w:ascii="Wingdings" w:hAnsi="Wingdings" w:hint="default"/>
      </w:rPr>
    </w:lvl>
    <w:lvl w:ilvl="3" w:tplc="59021AFC">
      <w:start w:val="1"/>
      <w:numFmt w:val="bullet"/>
      <w:lvlText w:val=""/>
      <w:lvlJc w:val="left"/>
      <w:pPr>
        <w:ind w:left="3240" w:hanging="360"/>
      </w:pPr>
      <w:rPr>
        <w:rFonts w:ascii="Symbol" w:hAnsi="Symbol" w:hint="default"/>
      </w:rPr>
    </w:lvl>
    <w:lvl w:ilvl="4" w:tplc="74C8A92E">
      <w:start w:val="1"/>
      <w:numFmt w:val="bullet"/>
      <w:lvlText w:val="o"/>
      <w:lvlJc w:val="left"/>
      <w:pPr>
        <w:ind w:left="3960" w:hanging="360"/>
      </w:pPr>
      <w:rPr>
        <w:rFonts w:ascii="Courier New" w:hAnsi="Courier New" w:hint="default"/>
      </w:rPr>
    </w:lvl>
    <w:lvl w:ilvl="5" w:tplc="F15CEA5E">
      <w:start w:val="1"/>
      <w:numFmt w:val="bullet"/>
      <w:lvlText w:val=""/>
      <w:lvlJc w:val="left"/>
      <w:pPr>
        <w:ind w:left="4680" w:hanging="360"/>
      </w:pPr>
      <w:rPr>
        <w:rFonts w:ascii="Wingdings" w:hAnsi="Wingdings" w:hint="default"/>
      </w:rPr>
    </w:lvl>
    <w:lvl w:ilvl="6" w:tplc="A5621998">
      <w:start w:val="1"/>
      <w:numFmt w:val="bullet"/>
      <w:lvlText w:val=""/>
      <w:lvlJc w:val="left"/>
      <w:pPr>
        <w:ind w:left="5400" w:hanging="360"/>
      </w:pPr>
      <w:rPr>
        <w:rFonts w:ascii="Symbol" w:hAnsi="Symbol" w:hint="default"/>
      </w:rPr>
    </w:lvl>
    <w:lvl w:ilvl="7" w:tplc="655E5EE2">
      <w:start w:val="1"/>
      <w:numFmt w:val="bullet"/>
      <w:lvlText w:val="o"/>
      <w:lvlJc w:val="left"/>
      <w:pPr>
        <w:ind w:left="6120" w:hanging="360"/>
      </w:pPr>
      <w:rPr>
        <w:rFonts w:ascii="Courier New" w:hAnsi="Courier New" w:hint="default"/>
      </w:rPr>
    </w:lvl>
    <w:lvl w:ilvl="8" w:tplc="97202A22">
      <w:start w:val="1"/>
      <w:numFmt w:val="bullet"/>
      <w:lvlText w:val=""/>
      <w:lvlJc w:val="left"/>
      <w:pPr>
        <w:ind w:left="6840" w:hanging="360"/>
      </w:pPr>
      <w:rPr>
        <w:rFonts w:ascii="Wingdings" w:hAnsi="Wingdings" w:hint="default"/>
      </w:rPr>
    </w:lvl>
  </w:abstractNum>
  <w:abstractNum w:abstractNumId="25" w15:restartNumberingAfterBreak="0">
    <w:nsid w:val="573135F2"/>
    <w:multiLevelType w:val="hybridMultilevel"/>
    <w:tmpl w:val="164E28AC"/>
    <w:lvl w:ilvl="0" w:tplc="BC3A8B4A">
      <w:start w:val="1"/>
      <w:numFmt w:val="bullet"/>
      <w:lvlText w:val="o"/>
      <w:lvlJc w:val="left"/>
      <w:pPr>
        <w:ind w:left="720" w:hanging="360"/>
      </w:pPr>
      <w:rPr>
        <w:rFonts w:ascii="Courier New" w:hAnsi="Courier New" w:cs="Courier New" w:hint="default"/>
        <w:b/>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682102"/>
    <w:multiLevelType w:val="hybridMultilevel"/>
    <w:tmpl w:val="DE2255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03C2EE4"/>
    <w:multiLevelType w:val="hybridMultilevel"/>
    <w:tmpl w:val="78CEEEDC"/>
    <w:lvl w:ilvl="0" w:tplc="E952B26C">
      <w:start w:val="1"/>
      <w:numFmt w:val="decimal"/>
      <w:lvlText w:val="%1."/>
      <w:lvlJc w:val="left"/>
      <w:pPr>
        <w:ind w:left="720" w:hanging="360"/>
      </w:pPr>
      <w:rPr>
        <w:rFonts w:hint="default"/>
        <w:b/>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7BE3D6E"/>
    <w:multiLevelType w:val="hybridMultilevel"/>
    <w:tmpl w:val="E0000A5E"/>
    <w:lvl w:ilvl="0" w:tplc="BC3A8B4A">
      <w:start w:val="1"/>
      <w:numFmt w:val="bullet"/>
      <w:lvlText w:val="o"/>
      <w:lvlJc w:val="left"/>
      <w:pPr>
        <w:ind w:left="720" w:hanging="360"/>
      </w:pPr>
      <w:rPr>
        <w:rFonts w:ascii="Courier New" w:hAnsi="Courier New" w:cs="Courier New"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CC41C7"/>
    <w:multiLevelType w:val="hybridMultilevel"/>
    <w:tmpl w:val="288A8218"/>
    <w:lvl w:ilvl="0" w:tplc="9A986940">
      <w:start w:val="1"/>
      <w:numFmt w:val="upp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0" w15:restartNumberingAfterBreak="0">
    <w:nsid w:val="69A23ABB"/>
    <w:multiLevelType w:val="hybridMultilevel"/>
    <w:tmpl w:val="666830BC"/>
    <w:lvl w:ilvl="0" w:tplc="DB0CEF6A">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F5472C5"/>
    <w:multiLevelType w:val="hybridMultilevel"/>
    <w:tmpl w:val="5380CE3E"/>
    <w:lvl w:ilvl="0" w:tplc="BC3A8B4A">
      <w:start w:val="1"/>
      <w:numFmt w:val="bullet"/>
      <w:lvlText w:val="o"/>
      <w:lvlJc w:val="left"/>
      <w:pPr>
        <w:ind w:left="360" w:hanging="360"/>
      </w:pPr>
      <w:rPr>
        <w:rFonts w:ascii="Courier New" w:hAnsi="Courier New" w:cs="Courier New" w:hint="default"/>
        <w:b/>
        <w:color w:val="auto"/>
      </w:rPr>
    </w:lvl>
    <w:lvl w:ilvl="1" w:tplc="5C164E52">
      <w:start w:val="1"/>
      <w:numFmt w:val="bullet"/>
      <w:lvlText w:val="o"/>
      <w:lvlJc w:val="left"/>
      <w:pPr>
        <w:ind w:left="1080" w:hanging="360"/>
      </w:pPr>
      <w:rPr>
        <w:rFonts w:ascii="Courier New" w:hAnsi="Courier New" w:hint="default"/>
      </w:rPr>
    </w:lvl>
    <w:lvl w:ilvl="2" w:tplc="3248399C">
      <w:start w:val="1"/>
      <w:numFmt w:val="bullet"/>
      <w:lvlText w:val=""/>
      <w:lvlJc w:val="left"/>
      <w:pPr>
        <w:ind w:left="1800" w:hanging="360"/>
      </w:pPr>
      <w:rPr>
        <w:rFonts w:ascii="Wingdings" w:hAnsi="Wingdings" w:hint="default"/>
      </w:rPr>
    </w:lvl>
    <w:lvl w:ilvl="3" w:tplc="9A2AAE52">
      <w:start w:val="1"/>
      <w:numFmt w:val="bullet"/>
      <w:lvlText w:val=""/>
      <w:lvlJc w:val="left"/>
      <w:pPr>
        <w:ind w:left="2520" w:hanging="360"/>
      </w:pPr>
      <w:rPr>
        <w:rFonts w:ascii="Symbol" w:hAnsi="Symbol" w:hint="default"/>
      </w:rPr>
    </w:lvl>
    <w:lvl w:ilvl="4" w:tplc="F14C9528">
      <w:start w:val="1"/>
      <w:numFmt w:val="bullet"/>
      <w:lvlText w:val="o"/>
      <w:lvlJc w:val="left"/>
      <w:pPr>
        <w:ind w:left="3240" w:hanging="360"/>
      </w:pPr>
      <w:rPr>
        <w:rFonts w:ascii="Courier New" w:hAnsi="Courier New" w:hint="default"/>
      </w:rPr>
    </w:lvl>
    <w:lvl w:ilvl="5" w:tplc="CB60D050">
      <w:start w:val="1"/>
      <w:numFmt w:val="bullet"/>
      <w:lvlText w:val=""/>
      <w:lvlJc w:val="left"/>
      <w:pPr>
        <w:ind w:left="3960" w:hanging="360"/>
      </w:pPr>
      <w:rPr>
        <w:rFonts w:ascii="Wingdings" w:hAnsi="Wingdings" w:hint="default"/>
      </w:rPr>
    </w:lvl>
    <w:lvl w:ilvl="6" w:tplc="0A8AB648">
      <w:start w:val="1"/>
      <w:numFmt w:val="bullet"/>
      <w:lvlText w:val=""/>
      <w:lvlJc w:val="left"/>
      <w:pPr>
        <w:ind w:left="4680" w:hanging="360"/>
      </w:pPr>
      <w:rPr>
        <w:rFonts w:ascii="Symbol" w:hAnsi="Symbol" w:hint="default"/>
      </w:rPr>
    </w:lvl>
    <w:lvl w:ilvl="7" w:tplc="71C8745A">
      <w:start w:val="1"/>
      <w:numFmt w:val="bullet"/>
      <w:lvlText w:val="o"/>
      <w:lvlJc w:val="left"/>
      <w:pPr>
        <w:ind w:left="5400" w:hanging="360"/>
      </w:pPr>
      <w:rPr>
        <w:rFonts w:ascii="Courier New" w:hAnsi="Courier New" w:hint="default"/>
      </w:rPr>
    </w:lvl>
    <w:lvl w:ilvl="8" w:tplc="0E52D94C">
      <w:start w:val="1"/>
      <w:numFmt w:val="bullet"/>
      <w:lvlText w:val=""/>
      <w:lvlJc w:val="left"/>
      <w:pPr>
        <w:ind w:left="6120" w:hanging="360"/>
      </w:pPr>
      <w:rPr>
        <w:rFonts w:ascii="Wingdings" w:hAnsi="Wingdings" w:hint="default"/>
      </w:rPr>
    </w:lvl>
  </w:abstractNum>
  <w:abstractNum w:abstractNumId="32" w15:restartNumberingAfterBreak="0">
    <w:nsid w:val="702C1D3F"/>
    <w:multiLevelType w:val="hybridMultilevel"/>
    <w:tmpl w:val="BEEE5D0E"/>
    <w:lvl w:ilvl="0" w:tplc="540CAEF0">
      <w:start w:val="1"/>
      <w:numFmt w:val="lowerLetter"/>
      <w:lvlText w:val="%1)"/>
      <w:lvlJc w:val="left"/>
      <w:pPr>
        <w:ind w:left="720" w:hanging="360"/>
      </w:pPr>
      <w:rPr>
        <w:rFonts w:eastAsia="Times New Roman" w:hint="default"/>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07A3E55"/>
    <w:multiLevelType w:val="hybridMultilevel"/>
    <w:tmpl w:val="021AFEB2"/>
    <w:lvl w:ilvl="0" w:tplc="BC3A8B4A">
      <w:start w:val="1"/>
      <w:numFmt w:val="bullet"/>
      <w:lvlText w:val="o"/>
      <w:lvlJc w:val="left"/>
      <w:pPr>
        <w:ind w:left="360" w:hanging="360"/>
      </w:pPr>
      <w:rPr>
        <w:rFonts w:ascii="Courier New" w:hAnsi="Courier New" w:cs="Courier New" w:hint="default"/>
        <w:b/>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7473345E"/>
    <w:multiLevelType w:val="hybridMultilevel"/>
    <w:tmpl w:val="6E3A0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DF6424"/>
    <w:multiLevelType w:val="hybridMultilevel"/>
    <w:tmpl w:val="F0663BB6"/>
    <w:lvl w:ilvl="0" w:tplc="DB0CEF6A">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1"/>
  </w:num>
  <w:num w:numId="2">
    <w:abstractNumId w:val="24"/>
  </w:num>
  <w:num w:numId="3">
    <w:abstractNumId w:val="12"/>
  </w:num>
  <w:num w:numId="4">
    <w:abstractNumId w:val="6"/>
  </w:num>
  <w:num w:numId="5">
    <w:abstractNumId w:val="8"/>
  </w:num>
  <w:num w:numId="6">
    <w:abstractNumId w:val="20"/>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20"/>
  </w:num>
  <w:num w:numId="10">
    <w:abstractNumId w:val="10"/>
  </w:num>
  <w:num w:numId="11">
    <w:abstractNumId w:val="32"/>
  </w:num>
  <w:num w:numId="12">
    <w:abstractNumId w:val="27"/>
  </w:num>
  <w:num w:numId="13">
    <w:abstractNumId w:val="17"/>
  </w:num>
  <w:num w:numId="14">
    <w:abstractNumId w:val="18"/>
  </w:num>
  <w:num w:numId="15">
    <w:abstractNumId w:val="7"/>
  </w:num>
  <w:num w:numId="16">
    <w:abstractNumId w:val="5"/>
  </w:num>
  <w:num w:numId="17">
    <w:abstractNumId w:val="3"/>
  </w:num>
  <w:num w:numId="18">
    <w:abstractNumId w:val="13"/>
  </w:num>
  <w:num w:numId="19">
    <w:abstractNumId w:val="2"/>
  </w:num>
  <w:num w:numId="20">
    <w:abstractNumId w:val="25"/>
  </w:num>
  <w:num w:numId="21">
    <w:abstractNumId w:val="9"/>
  </w:num>
  <w:num w:numId="22">
    <w:abstractNumId w:val="15"/>
  </w:num>
  <w:num w:numId="23">
    <w:abstractNumId w:val="35"/>
  </w:num>
  <w:num w:numId="24">
    <w:abstractNumId w:val="1"/>
  </w:num>
  <w:num w:numId="25">
    <w:abstractNumId w:val="30"/>
  </w:num>
  <w:num w:numId="26">
    <w:abstractNumId w:val="19"/>
  </w:num>
  <w:num w:numId="27">
    <w:abstractNumId w:val="4"/>
  </w:num>
  <w:num w:numId="28">
    <w:abstractNumId w:val="22"/>
  </w:num>
  <w:num w:numId="29">
    <w:abstractNumId w:val="26"/>
  </w:num>
  <w:num w:numId="30">
    <w:abstractNumId w:val="34"/>
  </w:num>
  <w:num w:numId="31">
    <w:abstractNumId w:val="25"/>
  </w:num>
  <w:num w:numId="32">
    <w:abstractNumId w:val="23"/>
  </w:num>
  <w:num w:numId="33">
    <w:abstractNumId w:val="14"/>
  </w:num>
  <w:num w:numId="34">
    <w:abstractNumId w:val="33"/>
  </w:num>
  <w:num w:numId="35">
    <w:abstractNumId w:val="21"/>
  </w:num>
  <w:num w:numId="36">
    <w:abstractNumId w:val="28"/>
  </w:num>
  <w:num w:numId="37">
    <w:abstractNumId w:val="0"/>
  </w:num>
  <w:num w:numId="38">
    <w:abstractNumId w:val="11"/>
  </w:num>
  <w:num w:numId="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EFE"/>
    <w:rsid w:val="00010576"/>
    <w:rsid w:val="00014EA7"/>
    <w:rsid w:val="000313EE"/>
    <w:rsid w:val="000423CC"/>
    <w:rsid w:val="00066B2A"/>
    <w:rsid w:val="00067428"/>
    <w:rsid w:val="00070458"/>
    <w:rsid w:val="0009340E"/>
    <w:rsid w:val="00102533"/>
    <w:rsid w:val="00134C34"/>
    <w:rsid w:val="00135DBE"/>
    <w:rsid w:val="0013A85A"/>
    <w:rsid w:val="0015489A"/>
    <w:rsid w:val="00157B1E"/>
    <w:rsid w:val="001B4B4E"/>
    <w:rsid w:val="001B583A"/>
    <w:rsid w:val="001E5954"/>
    <w:rsid w:val="001F7DF4"/>
    <w:rsid w:val="00204B3E"/>
    <w:rsid w:val="00207079"/>
    <w:rsid w:val="0021717D"/>
    <w:rsid w:val="002340F3"/>
    <w:rsid w:val="00255521"/>
    <w:rsid w:val="00265E8F"/>
    <w:rsid w:val="00292673"/>
    <w:rsid w:val="002A264B"/>
    <w:rsid w:val="002B686B"/>
    <w:rsid w:val="002E02B3"/>
    <w:rsid w:val="00301C92"/>
    <w:rsid w:val="00313B04"/>
    <w:rsid w:val="00314595"/>
    <w:rsid w:val="003373FB"/>
    <w:rsid w:val="0034589B"/>
    <w:rsid w:val="003924EF"/>
    <w:rsid w:val="003A7A3B"/>
    <w:rsid w:val="003C2996"/>
    <w:rsid w:val="00400EFE"/>
    <w:rsid w:val="00402AC5"/>
    <w:rsid w:val="004479F1"/>
    <w:rsid w:val="00455D25"/>
    <w:rsid w:val="00461BF9"/>
    <w:rsid w:val="004A6334"/>
    <w:rsid w:val="004A69BE"/>
    <w:rsid w:val="004B073B"/>
    <w:rsid w:val="004B2432"/>
    <w:rsid w:val="004E5BEB"/>
    <w:rsid w:val="004F0573"/>
    <w:rsid w:val="00516FBA"/>
    <w:rsid w:val="00534F57"/>
    <w:rsid w:val="00573A28"/>
    <w:rsid w:val="005A04D7"/>
    <w:rsid w:val="005D45DE"/>
    <w:rsid w:val="006061EE"/>
    <w:rsid w:val="00633D5E"/>
    <w:rsid w:val="006E37DA"/>
    <w:rsid w:val="0070036C"/>
    <w:rsid w:val="00703783"/>
    <w:rsid w:val="0071790B"/>
    <w:rsid w:val="00720D2A"/>
    <w:rsid w:val="007333FF"/>
    <w:rsid w:val="00744F61"/>
    <w:rsid w:val="00765EB1"/>
    <w:rsid w:val="00766181"/>
    <w:rsid w:val="007F780D"/>
    <w:rsid w:val="008A67CC"/>
    <w:rsid w:val="008A7995"/>
    <w:rsid w:val="008B24E2"/>
    <w:rsid w:val="008D617B"/>
    <w:rsid w:val="008D63D8"/>
    <w:rsid w:val="008E0832"/>
    <w:rsid w:val="0090145F"/>
    <w:rsid w:val="00916572"/>
    <w:rsid w:val="00917579"/>
    <w:rsid w:val="00922022"/>
    <w:rsid w:val="009521E2"/>
    <w:rsid w:val="009B6221"/>
    <w:rsid w:val="00A1395D"/>
    <w:rsid w:val="00A209C5"/>
    <w:rsid w:val="00A4062C"/>
    <w:rsid w:val="00A84387"/>
    <w:rsid w:val="00A92E42"/>
    <w:rsid w:val="00B04DFE"/>
    <w:rsid w:val="00B47257"/>
    <w:rsid w:val="00B63407"/>
    <w:rsid w:val="00BB4583"/>
    <w:rsid w:val="00BCBD7A"/>
    <w:rsid w:val="00BE59D0"/>
    <w:rsid w:val="00BE6D57"/>
    <w:rsid w:val="00C01376"/>
    <w:rsid w:val="00C24E9E"/>
    <w:rsid w:val="00C364B9"/>
    <w:rsid w:val="00C37D88"/>
    <w:rsid w:val="00C55725"/>
    <w:rsid w:val="00C73305"/>
    <w:rsid w:val="00C8355D"/>
    <w:rsid w:val="00C83E53"/>
    <w:rsid w:val="00C92A5E"/>
    <w:rsid w:val="00CB7D40"/>
    <w:rsid w:val="00D036D0"/>
    <w:rsid w:val="00D2062F"/>
    <w:rsid w:val="00D254D2"/>
    <w:rsid w:val="00D36A2C"/>
    <w:rsid w:val="00D461B0"/>
    <w:rsid w:val="00DA2E14"/>
    <w:rsid w:val="00DB5A5F"/>
    <w:rsid w:val="00DD3B6A"/>
    <w:rsid w:val="00DE29F6"/>
    <w:rsid w:val="00E04EF6"/>
    <w:rsid w:val="00E24D28"/>
    <w:rsid w:val="00E70B40"/>
    <w:rsid w:val="00E73ED1"/>
    <w:rsid w:val="00EA71FB"/>
    <w:rsid w:val="00ED0670"/>
    <w:rsid w:val="00ED51C8"/>
    <w:rsid w:val="00F2618C"/>
    <w:rsid w:val="00F5000C"/>
    <w:rsid w:val="00F5149A"/>
    <w:rsid w:val="00FE0A2E"/>
    <w:rsid w:val="01C21824"/>
    <w:rsid w:val="020E2F7F"/>
    <w:rsid w:val="022D56C1"/>
    <w:rsid w:val="0296945E"/>
    <w:rsid w:val="030ADB1C"/>
    <w:rsid w:val="031DB422"/>
    <w:rsid w:val="03595C55"/>
    <w:rsid w:val="0362AB11"/>
    <w:rsid w:val="036A65C6"/>
    <w:rsid w:val="039FE74B"/>
    <w:rsid w:val="0442830E"/>
    <w:rsid w:val="05183B47"/>
    <w:rsid w:val="0549829B"/>
    <w:rsid w:val="0591B79C"/>
    <w:rsid w:val="05FA6859"/>
    <w:rsid w:val="062D6EDD"/>
    <w:rsid w:val="071D86AE"/>
    <w:rsid w:val="076777C2"/>
    <w:rsid w:val="078E16E0"/>
    <w:rsid w:val="0799C25A"/>
    <w:rsid w:val="07F2125C"/>
    <w:rsid w:val="0821BA2F"/>
    <w:rsid w:val="08DE23B1"/>
    <w:rsid w:val="0931FE83"/>
    <w:rsid w:val="093499CC"/>
    <w:rsid w:val="096D9778"/>
    <w:rsid w:val="09AE1621"/>
    <w:rsid w:val="09B1B4A5"/>
    <w:rsid w:val="09E84A63"/>
    <w:rsid w:val="0A5DA0DB"/>
    <w:rsid w:val="0A5DDE6B"/>
    <w:rsid w:val="0B2341F4"/>
    <w:rsid w:val="0B25715F"/>
    <w:rsid w:val="0B75DC52"/>
    <w:rsid w:val="0B98C0FB"/>
    <w:rsid w:val="0BDF19EF"/>
    <w:rsid w:val="0C0784E5"/>
    <w:rsid w:val="0D157892"/>
    <w:rsid w:val="0DB4C5BF"/>
    <w:rsid w:val="0E70A581"/>
    <w:rsid w:val="0ED3C793"/>
    <w:rsid w:val="0F204A86"/>
    <w:rsid w:val="0F35D75B"/>
    <w:rsid w:val="0F56879C"/>
    <w:rsid w:val="0FC70B1C"/>
    <w:rsid w:val="100011A1"/>
    <w:rsid w:val="100C440C"/>
    <w:rsid w:val="108F7354"/>
    <w:rsid w:val="10A5E3C2"/>
    <w:rsid w:val="10E83F68"/>
    <w:rsid w:val="10EC6681"/>
    <w:rsid w:val="10F29566"/>
    <w:rsid w:val="11249151"/>
    <w:rsid w:val="1128A3CB"/>
    <w:rsid w:val="113C66D0"/>
    <w:rsid w:val="11472AD3"/>
    <w:rsid w:val="1165D121"/>
    <w:rsid w:val="11B59B36"/>
    <w:rsid w:val="1203A308"/>
    <w:rsid w:val="12128B92"/>
    <w:rsid w:val="126F0E85"/>
    <w:rsid w:val="12C9D101"/>
    <w:rsid w:val="12E2FB34"/>
    <w:rsid w:val="132B53E9"/>
    <w:rsid w:val="13F101A1"/>
    <w:rsid w:val="13F24B30"/>
    <w:rsid w:val="14BFA6FE"/>
    <w:rsid w:val="15BE7EA5"/>
    <w:rsid w:val="161846D8"/>
    <w:rsid w:val="167CF1E9"/>
    <w:rsid w:val="17D2F67A"/>
    <w:rsid w:val="17EAEFE7"/>
    <w:rsid w:val="1817ED69"/>
    <w:rsid w:val="182640B8"/>
    <w:rsid w:val="18495196"/>
    <w:rsid w:val="187C5729"/>
    <w:rsid w:val="18EB31F1"/>
    <w:rsid w:val="195797B7"/>
    <w:rsid w:val="196F5E53"/>
    <w:rsid w:val="1B3F8149"/>
    <w:rsid w:val="1B4D6DB4"/>
    <w:rsid w:val="1B7B798A"/>
    <w:rsid w:val="1B953B30"/>
    <w:rsid w:val="1BB8246C"/>
    <w:rsid w:val="1BCD74EF"/>
    <w:rsid w:val="1C61169F"/>
    <w:rsid w:val="1CB3B0FD"/>
    <w:rsid w:val="1D722441"/>
    <w:rsid w:val="1D810CCB"/>
    <w:rsid w:val="1DE772B1"/>
    <w:rsid w:val="1E7A9BEB"/>
    <w:rsid w:val="1E94B5B6"/>
    <w:rsid w:val="1ED37AEF"/>
    <w:rsid w:val="1EF6C57E"/>
    <w:rsid w:val="1F5AE3AF"/>
    <w:rsid w:val="206BF151"/>
    <w:rsid w:val="2073AC06"/>
    <w:rsid w:val="20945C47"/>
    <w:rsid w:val="20A31200"/>
    <w:rsid w:val="2142760B"/>
    <w:rsid w:val="21653C23"/>
    <w:rsid w:val="217F9A3C"/>
    <w:rsid w:val="22218187"/>
    <w:rsid w:val="223910C1"/>
    <w:rsid w:val="22E0F0EA"/>
    <w:rsid w:val="22E7AF80"/>
    <w:rsid w:val="23010C84"/>
    <w:rsid w:val="2306D6C2"/>
    <w:rsid w:val="230B694E"/>
    <w:rsid w:val="241F9F19"/>
    <w:rsid w:val="24E54032"/>
    <w:rsid w:val="24EA40F0"/>
    <w:rsid w:val="252A3721"/>
    <w:rsid w:val="26543A4F"/>
    <w:rsid w:val="26744434"/>
    <w:rsid w:val="269FEFD4"/>
    <w:rsid w:val="27B494DE"/>
    <w:rsid w:val="284C6665"/>
    <w:rsid w:val="284E0DED"/>
    <w:rsid w:val="287939D8"/>
    <w:rsid w:val="28F7D599"/>
    <w:rsid w:val="2992022F"/>
    <w:rsid w:val="29ABE4F6"/>
    <w:rsid w:val="29CF0E69"/>
    <w:rsid w:val="29FC091A"/>
    <w:rsid w:val="2A6F9CB5"/>
    <w:rsid w:val="2A7E3C43"/>
    <w:rsid w:val="2AC23713"/>
    <w:rsid w:val="2B1F276F"/>
    <w:rsid w:val="2B63917E"/>
    <w:rsid w:val="2B999FE3"/>
    <w:rsid w:val="2C1AD9BE"/>
    <w:rsid w:val="2C7C59D5"/>
    <w:rsid w:val="2D34E45F"/>
    <w:rsid w:val="2D60BD89"/>
    <w:rsid w:val="2DBC0423"/>
    <w:rsid w:val="2DCE7531"/>
    <w:rsid w:val="2DFBDBA6"/>
    <w:rsid w:val="2E46BB4F"/>
    <w:rsid w:val="2E942E64"/>
    <w:rsid w:val="2EA27F8C"/>
    <w:rsid w:val="2EB32115"/>
    <w:rsid w:val="2EC7F259"/>
    <w:rsid w:val="2ED96001"/>
    <w:rsid w:val="2EF4EFDB"/>
    <w:rsid w:val="2EFA02D5"/>
    <w:rsid w:val="2F6749EE"/>
    <w:rsid w:val="300898C6"/>
    <w:rsid w:val="3054C156"/>
    <w:rsid w:val="3098B85A"/>
    <w:rsid w:val="310615F3"/>
    <w:rsid w:val="31572B9E"/>
    <w:rsid w:val="31C2BB88"/>
    <w:rsid w:val="3225DD9A"/>
    <w:rsid w:val="33839CE0"/>
    <w:rsid w:val="33C0D91A"/>
    <w:rsid w:val="33F7F9C9"/>
    <w:rsid w:val="3425842B"/>
    <w:rsid w:val="34353603"/>
    <w:rsid w:val="343A556F"/>
    <w:rsid w:val="351FAAAA"/>
    <w:rsid w:val="3555B90F"/>
    <w:rsid w:val="35631A63"/>
    <w:rsid w:val="35AA3C0D"/>
    <w:rsid w:val="35C191F5"/>
    <w:rsid w:val="36AD9171"/>
    <w:rsid w:val="37D609CA"/>
    <w:rsid w:val="38CC47AA"/>
    <w:rsid w:val="39F0B355"/>
    <w:rsid w:val="3A8ADFEB"/>
    <w:rsid w:val="3B3D05EE"/>
    <w:rsid w:val="3B457EA5"/>
    <w:rsid w:val="3B6A0370"/>
    <w:rsid w:val="3B88F01A"/>
    <w:rsid w:val="3B9F84F5"/>
    <w:rsid w:val="3C000BBE"/>
    <w:rsid w:val="3C106E6E"/>
    <w:rsid w:val="3CD9821F"/>
    <w:rsid w:val="3DA87B7E"/>
    <w:rsid w:val="3DD9E2A2"/>
    <w:rsid w:val="3E2E8B69"/>
    <w:rsid w:val="3E36461E"/>
    <w:rsid w:val="3FB32CA6"/>
    <w:rsid w:val="3FD2E0C8"/>
    <w:rsid w:val="405B03F2"/>
    <w:rsid w:val="40CE9046"/>
    <w:rsid w:val="40D322D2"/>
    <w:rsid w:val="410BE4DA"/>
    <w:rsid w:val="41B2D337"/>
    <w:rsid w:val="41EE8672"/>
    <w:rsid w:val="41F6D453"/>
    <w:rsid w:val="428617BF"/>
    <w:rsid w:val="4347264C"/>
    <w:rsid w:val="43A7A27D"/>
    <w:rsid w:val="4407EEAE"/>
    <w:rsid w:val="44429FA8"/>
    <w:rsid w:val="44843551"/>
    <w:rsid w:val="449E26FC"/>
    <w:rsid w:val="452FD260"/>
    <w:rsid w:val="453D8929"/>
    <w:rsid w:val="459F98F1"/>
    <w:rsid w:val="46320AD2"/>
    <w:rsid w:val="46AB8727"/>
    <w:rsid w:val="46BCF4CF"/>
    <w:rsid w:val="46DB0FD2"/>
    <w:rsid w:val="46FF66A0"/>
    <w:rsid w:val="471BF299"/>
    <w:rsid w:val="471C7F79"/>
    <w:rsid w:val="473478E6"/>
    <w:rsid w:val="47903957"/>
    <w:rsid w:val="47B7782E"/>
    <w:rsid w:val="47D5D351"/>
    <w:rsid w:val="48182EF7"/>
    <w:rsid w:val="483913DF"/>
    <w:rsid w:val="486615D7"/>
    <w:rsid w:val="4884D12B"/>
    <w:rsid w:val="4891AB4C"/>
    <w:rsid w:val="489DFE6E"/>
    <w:rsid w:val="48D182CF"/>
    <w:rsid w:val="48E0DDC2"/>
    <w:rsid w:val="49437B02"/>
    <w:rsid w:val="499D9982"/>
    <w:rsid w:val="49AC820C"/>
    <w:rsid w:val="4A00D151"/>
    <w:rsid w:val="4A3E2A9F"/>
    <w:rsid w:val="4AA196F4"/>
    <w:rsid w:val="4AB18BA9"/>
    <w:rsid w:val="4B07A21A"/>
    <w:rsid w:val="4BF33740"/>
    <w:rsid w:val="4C8727DA"/>
    <w:rsid w:val="4C89C323"/>
    <w:rsid w:val="4CB1E6C9"/>
    <w:rsid w:val="4CF3DBC9"/>
    <w:rsid w:val="4D931610"/>
    <w:rsid w:val="4DA1FE9A"/>
    <w:rsid w:val="4DA28B7A"/>
    <w:rsid w:val="4DD0524A"/>
    <w:rsid w:val="4DF4E0EB"/>
    <w:rsid w:val="4E4DB72A"/>
    <w:rsid w:val="4E5BDF52"/>
    <w:rsid w:val="4ED9EE33"/>
    <w:rsid w:val="4F0A13DE"/>
    <w:rsid w:val="4FB99E98"/>
    <w:rsid w:val="4FCE6FDC"/>
    <w:rsid w:val="4FD8C5DA"/>
    <w:rsid w:val="50D47558"/>
    <w:rsid w:val="514DF1AD"/>
    <w:rsid w:val="5155AC62"/>
    <w:rsid w:val="5173C15A"/>
    <w:rsid w:val="51C8F701"/>
    <w:rsid w:val="52193F12"/>
    <w:rsid w:val="521C5D54"/>
    <w:rsid w:val="52310FAC"/>
    <w:rsid w:val="52A708B4"/>
    <w:rsid w:val="52D12C30"/>
    <w:rsid w:val="52D6400B"/>
    <w:rsid w:val="532B3AD6"/>
    <w:rsid w:val="535B1C04"/>
    <w:rsid w:val="539E6096"/>
    <w:rsid w:val="53B0B604"/>
    <w:rsid w:val="53EACE61"/>
    <w:rsid w:val="5457FD75"/>
    <w:rsid w:val="549A591B"/>
    <w:rsid w:val="54A213D0"/>
    <w:rsid w:val="54E4B96B"/>
    <w:rsid w:val="54F74977"/>
    <w:rsid w:val="553485B1"/>
    <w:rsid w:val="559DC34E"/>
    <w:rsid w:val="55B5BCBB"/>
    <w:rsid w:val="562090C0"/>
    <w:rsid w:val="563666E5"/>
    <w:rsid w:val="56831889"/>
    <w:rsid w:val="56947D6F"/>
    <w:rsid w:val="56CDF832"/>
    <w:rsid w:val="56D84E30"/>
    <w:rsid w:val="56DD6D9C"/>
    <w:rsid w:val="56F04C3D"/>
    <w:rsid w:val="5712EF21"/>
    <w:rsid w:val="579B5400"/>
    <w:rsid w:val="5837BBDB"/>
    <w:rsid w:val="5897A610"/>
    <w:rsid w:val="58B6B7A0"/>
    <w:rsid w:val="58B74480"/>
    <w:rsid w:val="59379627"/>
    <w:rsid w:val="59752AE4"/>
    <w:rsid w:val="59A5D1E8"/>
    <w:rsid w:val="5A858216"/>
    <w:rsid w:val="5A863886"/>
    <w:rsid w:val="5B0F2A45"/>
    <w:rsid w:val="5BA19C26"/>
    <w:rsid w:val="5BF30C0C"/>
    <w:rsid w:val="5C031F0E"/>
    <w:rsid w:val="5C39CDBD"/>
    <w:rsid w:val="5CA50659"/>
    <w:rsid w:val="5CBB2C97"/>
    <w:rsid w:val="5CBDFBE5"/>
    <w:rsid w:val="5CC42D9B"/>
    <w:rsid w:val="5D288FBD"/>
    <w:rsid w:val="5E772288"/>
    <w:rsid w:val="5EFF8767"/>
    <w:rsid w:val="5F3595CC"/>
    <w:rsid w:val="5F54BD0E"/>
    <w:rsid w:val="5FAE8541"/>
    <w:rsid w:val="6002F19A"/>
    <w:rsid w:val="6040DDA6"/>
    <w:rsid w:val="606D8565"/>
    <w:rsid w:val="6075401A"/>
    <w:rsid w:val="60839863"/>
    <w:rsid w:val="60A6D7B6"/>
    <w:rsid w:val="60BBF114"/>
    <w:rsid w:val="610C4487"/>
    <w:rsid w:val="61436536"/>
    <w:rsid w:val="615487DC"/>
    <w:rsid w:val="618A73B0"/>
    <w:rsid w:val="61902D33"/>
    <w:rsid w:val="61E8D856"/>
    <w:rsid w:val="61F199C2"/>
    <w:rsid w:val="6246CF69"/>
    <w:rsid w:val="62872B0A"/>
    <w:rsid w:val="6357DD0B"/>
    <w:rsid w:val="6366C595"/>
    <w:rsid w:val="63675275"/>
    <w:rsid w:val="64106795"/>
    <w:rsid w:val="64C0EE6E"/>
    <w:rsid w:val="64CFA427"/>
    <w:rsid w:val="64DB09FE"/>
    <w:rsid w:val="64E3AC1D"/>
    <w:rsid w:val="6505A9A0"/>
    <w:rsid w:val="65FF0FBD"/>
    <w:rsid w:val="6611DD6C"/>
    <w:rsid w:val="6636B48A"/>
    <w:rsid w:val="676E09DA"/>
    <w:rsid w:val="67B177CA"/>
    <w:rsid w:val="67B204AA"/>
    <w:rsid w:val="6823C64A"/>
    <w:rsid w:val="688D03E7"/>
    <w:rsid w:val="68E4D4D7"/>
    <w:rsid w:val="68F1AEF8"/>
    <w:rsid w:val="68FE0B46"/>
    <w:rsid w:val="69440560"/>
    <w:rsid w:val="6A601C35"/>
    <w:rsid w:val="6A77E3F7"/>
    <w:rsid w:val="6B010761"/>
    <w:rsid w:val="6BE3C153"/>
    <w:rsid w:val="6CE20C1A"/>
    <w:rsid w:val="6D5B886F"/>
    <w:rsid w:val="6D9D5E6B"/>
    <w:rsid w:val="6DB550A2"/>
    <w:rsid w:val="6E17606A"/>
    <w:rsid w:val="6E1F1B1F"/>
    <w:rsid w:val="6ED5D3AE"/>
    <w:rsid w:val="6F528439"/>
    <w:rsid w:val="6F700044"/>
    <w:rsid w:val="702E7388"/>
    <w:rsid w:val="7045E015"/>
    <w:rsid w:val="71216C32"/>
    <w:rsid w:val="7124077B"/>
    <w:rsid w:val="714E69B4"/>
    <w:rsid w:val="71E27ABF"/>
    <w:rsid w:val="7207BD8C"/>
    <w:rsid w:val="724D415B"/>
    <w:rsid w:val="72CDEB85"/>
    <w:rsid w:val="731BC7CD"/>
    <w:rsid w:val="732085E3"/>
    <w:rsid w:val="73211CB1"/>
    <w:rsid w:val="73284098"/>
    <w:rsid w:val="73C6039B"/>
    <w:rsid w:val="744AD20D"/>
    <w:rsid w:val="74F14BE4"/>
    <w:rsid w:val="75361002"/>
    <w:rsid w:val="753F53B6"/>
    <w:rsid w:val="75574D23"/>
    <w:rsid w:val="75C08352"/>
    <w:rsid w:val="75C08AC0"/>
    <w:rsid w:val="76EB211A"/>
    <w:rsid w:val="7752428C"/>
    <w:rsid w:val="77921A0F"/>
    <w:rsid w:val="77A258C7"/>
    <w:rsid w:val="77AF32E8"/>
    <w:rsid w:val="77D65036"/>
    <w:rsid w:val="7855ACBF"/>
    <w:rsid w:val="78BA57D0"/>
    <w:rsid w:val="79887CEC"/>
    <w:rsid w:val="79B0E7E2"/>
    <w:rsid w:val="79DE3F73"/>
    <w:rsid w:val="79E0F90E"/>
    <w:rsid w:val="7A05D13C"/>
    <w:rsid w:val="7A0F2DF8"/>
    <w:rsid w:val="7A200E39"/>
    <w:rsid w:val="7A2EF6C3"/>
    <w:rsid w:val="7A842C6A"/>
    <w:rsid w:val="7B3B71D9"/>
    <w:rsid w:val="7BA1A19D"/>
    <w:rsid w:val="7BF0D43A"/>
    <w:rsid w:val="7C221456"/>
    <w:rsid w:val="7CA981B6"/>
    <w:rsid w:val="7D1DFF91"/>
    <w:rsid w:val="7D2195FE"/>
    <w:rsid w:val="7D2811FF"/>
    <w:rsid w:val="7D48B704"/>
    <w:rsid w:val="7DA032BA"/>
    <w:rsid w:val="7DCAAB1E"/>
    <w:rsid w:val="7E2D8434"/>
    <w:rsid w:val="7E3CF99E"/>
    <w:rsid w:val="7E96C1D1"/>
    <w:rsid w:val="7E995D1A"/>
    <w:rsid w:val="7EBA9C11"/>
    <w:rsid w:val="7ED82253"/>
    <w:rsid w:val="7EFB6CE2"/>
    <w:rsid w:val="7F950C98"/>
    <w:rsid w:val="7F9D9AA3"/>
    <w:rsid w:val="7FB42080"/>
    <w:rsid w:val="7FB95346"/>
    <w:rsid w:val="7FD0A0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D7D2F57"/>
  <w15:chartTrackingRefBased/>
  <w15:docId w15:val="{8BB4C3A8-920D-40EA-8F64-C08A81B11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1BF9"/>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00EFE"/>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61BF9"/>
    <w:rPr>
      <w:color w:val="0563C1"/>
      <w:u w:val="single"/>
    </w:rPr>
  </w:style>
  <w:style w:type="character" w:styleId="FollowedHyperlink">
    <w:name w:val="FollowedHyperlink"/>
    <w:basedOn w:val="DefaultParagraphFont"/>
    <w:uiPriority w:val="99"/>
    <w:semiHidden/>
    <w:unhideWhenUsed/>
    <w:rsid w:val="00461BF9"/>
    <w:rPr>
      <w:color w:val="800080"/>
      <w:u w:val="single"/>
    </w:rPr>
  </w:style>
  <w:style w:type="paragraph" w:styleId="ListParagraph">
    <w:name w:val="List Paragraph"/>
    <w:basedOn w:val="Normal"/>
    <w:uiPriority w:val="34"/>
    <w:qFormat/>
    <w:rsid w:val="00461BF9"/>
    <w:pPr>
      <w:ind w:left="720"/>
    </w:pPr>
  </w:style>
  <w:style w:type="paragraph" w:customStyle="1" w:styleId="pf0">
    <w:name w:val="pf0"/>
    <w:basedOn w:val="Normal"/>
    <w:rsid w:val="00461BF9"/>
    <w:pPr>
      <w:spacing w:before="100" w:beforeAutospacing="1" w:after="100" w:afterAutospacing="1"/>
    </w:pPr>
  </w:style>
  <w:style w:type="character" w:customStyle="1" w:styleId="cf01">
    <w:name w:val="cf01"/>
    <w:basedOn w:val="DefaultParagraphFont"/>
    <w:rsid w:val="00461BF9"/>
    <w:rPr>
      <w:rFonts w:ascii="Segoe UI" w:hAnsi="Segoe UI" w:cs="Segoe UI" w:hint="default"/>
      <w:color w:val="26262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Calibri" w:hAnsi="Calibri" w:cs="Calibri"/>
      <w:sz w:val="20"/>
      <w:szCs w:val="20"/>
      <w:lang w:eastAsia="en-GB"/>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4F0573"/>
    <w:rPr>
      <w:b/>
      <w:bCs/>
    </w:rPr>
  </w:style>
  <w:style w:type="character" w:customStyle="1" w:styleId="CommentSubjectChar">
    <w:name w:val="Comment Subject Char"/>
    <w:basedOn w:val="CommentTextChar"/>
    <w:link w:val="CommentSubject"/>
    <w:uiPriority w:val="99"/>
    <w:semiHidden/>
    <w:rsid w:val="004F0573"/>
    <w:rPr>
      <w:rFonts w:ascii="Calibri" w:hAnsi="Calibri" w:cs="Calibri"/>
      <w:b/>
      <w:bCs/>
      <w:sz w:val="20"/>
      <w:szCs w:val="20"/>
      <w:lang w:eastAsia="en-GB"/>
    </w:rPr>
  </w:style>
  <w:style w:type="table" w:styleId="TableGrid">
    <w:name w:val="Table Grid"/>
    <w:basedOn w:val="TableNormal"/>
    <w:uiPriority w:val="39"/>
    <w:rsid w:val="00D036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 w:type="character" w:styleId="UnresolvedMention">
    <w:name w:val="Unresolved Mention"/>
    <w:basedOn w:val="DefaultParagraphFont"/>
    <w:uiPriority w:val="99"/>
    <w:semiHidden/>
    <w:unhideWhenUsed/>
    <w:rsid w:val="001E59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31921">
      <w:bodyDiv w:val="1"/>
      <w:marLeft w:val="0"/>
      <w:marRight w:val="0"/>
      <w:marTop w:val="0"/>
      <w:marBottom w:val="0"/>
      <w:divBdr>
        <w:top w:val="none" w:sz="0" w:space="0" w:color="auto"/>
        <w:left w:val="none" w:sz="0" w:space="0" w:color="auto"/>
        <w:bottom w:val="none" w:sz="0" w:space="0" w:color="auto"/>
        <w:right w:val="none" w:sz="0" w:space="0" w:color="auto"/>
      </w:divBdr>
      <w:divsChild>
        <w:div w:id="705451888">
          <w:marLeft w:val="1166"/>
          <w:marRight w:val="0"/>
          <w:marTop w:val="0"/>
          <w:marBottom w:val="0"/>
          <w:divBdr>
            <w:top w:val="none" w:sz="0" w:space="0" w:color="auto"/>
            <w:left w:val="none" w:sz="0" w:space="0" w:color="auto"/>
            <w:bottom w:val="none" w:sz="0" w:space="0" w:color="auto"/>
            <w:right w:val="none" w:sz="0" w:space="0" w:color="auto"/>
          </w:divBdr>
        </w:div>
        <w:div w:id="1297418721">
          <w:marLeft w:val="1166"/>
          <w:marRight w:val="0"/>
          <w:marTop w:val="0"/>
          <w:marBottom w:val="0"/>
          <w:divBdr>
            <w:top w:val="none" w:sz="0" w:space="0" w:color="auto"/>
            <w:left w:val="none" w:sz="0" w:space="0" w:color="auto"/>
            <w:bottom w:val="none" w:sz="0" w:space="0" w:color="auto"/>
            <w:right w:val="none" w:sz="0" w:space="0" w:color="auto"/>
          </w:divBdr>
        </w:div>
        <w:div w:id="1740057444">
          <w:marLeft w:val="1166"/>
          <w:marRight w:val="0"/>
          <w:marTop w:val="0"/>
          <w:marBottom w:val="0"/>
          <w:divBdr>
            <w:top w:val="none" w:sz="0" w:space="0" w:color="auto"/>
            <w:left w:val="none" w:sz="0" w:space="0" w:color="auto"/>
            <w:bottom w:val="none" w:sz="0" w:space="0" w:color="auto"/>
            <w:right w:val="none" w:sz="0" w:space="0" w:color="auto"/>
          </w:divBdr>
        </w:div>
        <w:div w:id="1952667006">
          <w:marLeft w:val="547"/>
          <w:marRight w:val="0"/>
          <w:marTop w:val="0"/>
          <w:marBottom w:val="120"/>
          <w:divBdr>
            <w:top w:val="none" w:sz="0" w:space="0" w:color="auto"/>
            <w:left w:val="none" w:sz="0" w:space="0" w:color="auto"/>
            <w:bottom w:val="none" w:sz="0" w:space="0" w:color="auto"/>
            <w:right w:val="none" w:sz="0" w:space="0" w:color="auto"/>
          </w:divBdr>
        </w:div>
      </w:divsChild>
    </w:div>
    <w:div w:id="322396559">
      <w:bodyDiv w:val="1"/>
      <w:marLeft w:val="0"/>
      <w:marRight w:val="0"/>
      <w:marTop w:val="0"/>
      <w:marBottom w:val="0"/>
      <w:divBdr>
        <w:top w:val="none" w:sz="0" w:space="0" w:color="auto"/>
        <w:left w:val="none" w:sz="0" w:space="0" w:color="auto"/>
        <w:bottom w:val="none" w:sz="0" w:space="0" w:color="auto"/>
        <w:right w:val="none" w:sz="0" w:space="0" w:color="auto"/>
      </w:divBdr>
    </w:div>
    <w:div w:id="391080937">
      <w:bodyDiv w:val="1"/>
      <w:marLeft w:val="0"/>
      <w:marRight w:val="0"/>
      <w:marTop w:val="0"/>
      <w:marBottom w:val="0"/>
      <w:divBdr>
        <w:top w:val="none" w:sz="0" w:space="0" w:color="auto"/>
        <w:left w:val="none" w:sz="0" w:space="0" w:color="auto"/>
        <w:bottom w:val="none" w:sz="0" w:space="0" w:color="auto"/>
        <w:right w:val="none" w:sz="0" w:space="0" w:color="auto"/>
      </w:divBdr>
    </w:div>
    <w:div w:id="609094788">
      <w:bodyDiv w:val="1"/>
      <w:marLeft w:val="0"/>
      <w:marRight w:val="0"/>
      <w:marTop w:val="0"/>
      <w:marBottom w:val="0"/>
      <w:divBdr>
        <w:top w:val="none" w:sz="0" w:space="0" w:color="auto"/>
        <w:left w:val="none" w:sz="0" w:space="0" w:color="auto"/>
        <w:bottom w:val="none" w:sz="0" w:space="0" w:color="auto"/>
        <w:right w:val="none" w:sz="0" w:space="0" w:color="auto"/>
      </w:divBdr>
    </w:div>
    <w:div w:id="653141558">
      <w:bodyDiv w:val="1"/>
      <w:marLeft w:val="0"/>
      <w:marRight w:val="0"/>
      <w:marTop w:val="0"/>
      <w:marBottom w:val="0"/>
      <w:divBdr>
        <w:top w:val="none" w:sz="0" w:space="0" w:color="auto"/>
        <w:left w:val="none" w:sz="0" w:space="0" w:color="auto"/>
        <w:bottom w:val="none" w:sz="0" w:space="0" w:color="auto"/>
        <w:right w:val="none" w:sz="0" w:space="0" w:color="auto"/>
      </w:divBdr>
    </w:div>
    <w:div w:id="712467492">
      <w:bodyDiv w:val="1"/>
      <w:marLeft w:val="0"/>
      <w:marRight w:val="0"/>
      <w:marTop w:val="0"/>
      <w:marBottom w:val="0"/>
      <w:divBdr>
        <w:top w:val="none" w:sz="0" w:space="0" w:color="auto"/>
        <w:left w:val="none" w:sz="0" w:space="0" w:color="auto"/>
        <w:bottom w:val="none" w:sz="0" w:space="0" w:color="auto"/>
        <w:right w:val="none" w:sz="0" w:space="0" w:color="auto"/>
      </w:divBdr>
    </w:div>
    <w:div w:id="1069035946">
      <w:bodyDiv w:val="1"/>
      <w:marLeft w:val="0"/>
      <w:marRight w:val="0"/>
      <w:marTop w:val="0"/>
      <w:marBottom w:val="0"/>
      <w:divBdr>
        <w:top w:val="none" w:sz="0" w:space="0" w:color="auto"/>
        <w:left w:val="none" w:sz="0" w:space="0" w:color="auto"/>
        <w:bottom w:val="none" w:sz="0" w:space="0" w:color="auto"/>
        <w:right w:val="none" w:sz="0" w:space="0" w:color="auto"/>
      </w:divBdr>
    </w:div>
    <w:div w:id="1285771126">
      <w:bodyDiv w:val="1"/>
      <w:marLeft w:val="0"/>
      <w:marRight w:val="0"/>
      <w:marTop w:val="0"/>
      <w:marBottom w:val="0"/>
      <w:divBdr>
        <w:top w:val="none" w:sz="0" w:space="0" w:color="auto"/>
        <w:left w:val="none" w:sz="0" w:space="0" w:color="auto"/>
        <w:bottom w:val="none" w:sz="0" w:space="0" w:color="auto"/>
        <w:right w:val="none" w:sz="0" w:space="0" w:color="auto"/>
      </w:divBdr>
    </w:div>
    <w:div w:id="1777285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fhft.GPcommunications@nhs.ne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cd7300-94fa-4d1e-b6b7-b5dc81e78a83" xsi:nil="true"/>
    <_ip_UnifiedCompliancePolicyProperties xmlns="http://schemas.microsoft.com/sharepoint/v3" xsi:nil="true"/>
    <lcf76f155ced4ddcb4097134ff3c332f xmlns="cb9ba6f8-7c8d-4921-a02e-ff14185f98e6">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6" ma:contentTypeDescription="Create a new document." ma:contentTypeScope="" ma:versionID="2078be214c78914790b36a2cc0ecfdd3">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82a090ed3f3b191cf78080a3b918aea1"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A8C25CE-4054-43D0-9050-2D46B4FF68A8}">
  <ds:schemaRefs>
    <ds:schemaRef ds:uri="http://purl.org/dc/terms/"/>
    <ds:schemaRef ds:uri="http://purl.org/dc/elements/1.1/"/>
    <ds:schemaRef ds:uri="http://www.w3.org/XML/1998/namespace"/>
    <ds:schemaRef ds:uri="cb9ba6f8-7c8d-4921-a02e-ff14185f98e6"/>
    <ds:schemaRef ds:uri="http://schemas.microsoft.com/office/2006/documentManagement/types"/>
    <ds:schemaRef ds:uri="http://schemas.microsoft.com/office/infopath/2007/PartnerControls"/>
    <ds:schemaRef ds:uri="http://schemas.openxmlformats.org/package/2006/metadata/core-properties"/>
    <ds:schemaRef ds:uri="a7cd7300-94fa-4d1e-b6b7-b5dc81e78a83"/>
    <ds:schemaRef ds:uri="http://schemas.microsoft.com/sharepoint/v3"/>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5FB7A734-FA85-4B39-BD2F-B530BC5336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5F76B8-5024-4FBA-A188-FC4ADF434266}">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58</TotalTime>
  <Pages>2</Pages>
  <Words>735</Words>
  <Characters>4190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GASSON, Susan (FRIMLEY HEALTH NHS FOUNDATION TRUST)</dc:creator>
  <cp:keywords/>
  <dc:description/>
  <cp:lastModifiedBy>GASSON, Susie (FRIMLEY HEALTH NHS FOUNDATION TRUST)</cp:lastModifiedBy>
  <cp:revision>5</cp:revision>
  <cp:lastPrinted>2022-11-03T15:23:00Z</cp:lastPrinted>
  <dcterms:created xsi:type="dcterms:W3CDTF">2022-12-07T11:35:00Z</dcterms:created>
  <dcterms:modified xsi:type="dcterms:W3CDTF">2022-12-07T12:25:00Z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y fmtid="{D5CDD505-2E9C-101B-9397-08002B2CF9AE}" pid="3" name="MediaServiceImageTags">
    <vt:lpwstr/>
  </property>
</Properties>
</file>