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F8A1C38" w14:textId="7B577896" w:rsidR="00906AB3" w:rsidRPr="000C37B7" w:rsidRDefault="00906AB3" w:rsidP="000C37B7">
      <w:pPr>
        <w:spacing w:line="480" w:lineRule="auto"/>
        <w:jc w:val="both"/>
        <w:rPr>
          <w:rFonts w:ascii="Arial" w:hAnsi="Arial" w:cs="Arial"/>
          <w:sz w:val="20"/>
          <w:szCs w:val="20"/>
        </w:rPr>
      </w:pPr>
      <w:r w:rsidRPr="000C37B7">
        <w:rPr>
          <w:rFonts w:ascii="Arial" w:hAnsi="Arial" w:cs="Arial"/>
          <w:sz w:val="20"/>
          <w:szCs w:val="20"/>
        </w:rPr>
        <w:t>Dear Colleagues,</w:t>
      </w:r>
    </w:p>
    <w:p w14:paraId="2C2C5C4C" w14:textId="5212BEEB" w:rsidR="000C37B7" w:rsidRDefault="00906AB3" w:rsidP="00721BD9">
      <w:pPr>
        <w:spacing w:line="240" w:lineRule="auto"/>
        <w:jc w:val="both"/>
        <w:rPr>
          <w:rFonts w:ascii="Arial" w:hAnsi="Arial" w:cs="Arial"/>
          <w:b/>
          <w:bCs/>
          <w:sz w:val="20"/>
          <w:szCs w:val="20"/>
          <w:u w:val="single"/>
        </w:rPr>
      </w:pPr>
      <w:r w:rsidRPr="00721BD9">
        <w:rPr>
          <w:rFonts w:ascii="Arial" w:hAnsi="Arial" w:cs="Arial"/>
          <w:b/>
          <w:bCs/>
          <w:sz w:val="20"/>
          <w:szCs w:val="20"/>
          <w:u w:val="single"/>
        </w:rPr>
        <w:t>New name for the Suspected Cancer Vague Symptoms Rapid Diagnostic</w:t>
      </w:r>
      <w:r w:rsidR="00F8143C" w:rsidRPr="00721BD9">
        <w:rPr>
          <w:rFonts w:ascii="Arial" w:hAnsi="Arial" w:cs="Arial"/>
          <w:b/>
          <w:bCs/>
          <w:sz w:val="20"/>
          <w:szCs w:val="20"/>
          <w:u w:val="single"/>
        </w:rPr>
        <w:t xml:space="preserve"> </w:t>
      </w:r>
      <w:r w:rsidRPr="00721BD9">
        <w:rPr>
          <w:rFonts w:ascii="Arial" w:hAnsi="Arial" w:cs="Arial"/>
          <w:b/>
          <w:bCs/>
          <w:sz w:val="20"/>
          <w:szCs w:val="20"/>
          <w:u w:val="single"/>
        </w:rPr>
        <w:t>Service (RDS):</w:t>
      </w:r>
      <w:r w:rsidR="00F8143C" w:rsidRPr="00721BD9">
        <w:rPr>
          <w:rFonts w:ascii="Arial" w:hAnsi="Arial" w:cs="Arial"/>
          <w:b/>
          <w:bCs/>
          <w:sz w:val="20"/>
          <w:szCs w:val="20"/>
          <w:u w:val="single"/>
        </w:rPr>
        <w:t xml:space="preserve"> </w:t>
      </w:r>
      <w:r w:rsidRPr="00721BD9">
        <w:rPr>
          <w:rFonts w:ascii="Arial" w:hAnsi="Arial" w:cs="Arial"/>
          <w:b/>
          <w:bCs/>
          <w:sz w:val="20"/>
          <w:szCs w:val="20"/>
          <w:u w:val="single"/>
        </w:rPr>
        <w:t xml:space="preserve">Suspected Cancer Non-Specific Symptoms </w:t>
      </w:r>
      <w:r w:rsidR="009B47A7" w:rsidRPr="00721BD9">
        <w:rPr>
          <w:rFonts w:ascii="Arial" w:hAnsi="Arial" w:cs="Arial"/>
          <w:b/>
          <w:bCs/>
          <w:sz w:val="20"/>
          <w:szCs w:val="20"/>
          <w:u w:val="single"/>
        </w:rPr>
        <w:t xml:space="preserve">Service </w:t>
      </w:r>
      <w:r w:rsidRPr="00721BD9">
        <w:rPr>
          <w:rFonts w:ascii="Arial" w:hAnsi="Arial" w:cs="Arial"/>
          <w:b/>
          <w:bCs/>
          <w:sz w:val="20"/>
          <w:szCs w:val="20"/>
          <w:u w:val="single"/>
        </w:rPr>
        <w:t>(NSS)</w:t>
      </w:r>
      <w:r w:rsidR="001E6063">
        <w:rPr>
          <w:rFonts w:ascii="Arial" w:hAnsi="Arial" w:cs="Arial"/>
          <w:b/>
          <w:bCs/>
          <w:sz w:val="20"/>
          <w:szCs w:val="20"/>
          <w:u w:val="single"/>
        </w:rPr>
        <w:t xml:space="preserve"> – </w:t>
      </w:r>
      <w:r w:rsidR="00561FCA">
        <w:rPr>
          <w:rFonts w:ascii="Arial" w:hAnsi="Arial" w:cs="Arial"/>
          <w:b/>
          <w:bCs/>
          <w:sz w:val="20"/>
          <w:szCs w:val="20"/>
          <w:u w:val="single"/>
        </w:rPr>
        <w:t>12</w:t>
      </w:r>
      <w:r w:rsidR="001E6063">
        <w:rPr>
          <w:rFonts w:ascii="Arial" w:hAnsi="Arial" w:cs="Arial"/>
          <w:b/>
          <w:bCs/>
          <w:sz w:val="20"/>
          <w:szCs w:val="20"/>
          <w:u w:val="single"/>
        </w:rPr>
        <w:t xml:space="preserve"> December 2022</w:t>
      </w:r>
    </w:p>
    <w:p w14:paraId="34332778" w14:textId="297E083A" w:rsidR="00B13F2E" w:rsidRDefault="00B13F2E" w:rsidP="00721BD9">
      <w:pPr>
        <w:spacing w:line="240" w:lineRule="auto"/>
        <w:jc w:val="both"/>
        <w:rPr>
          <w:rFonts w:ascii="Arial" w:hAnsi="Arial" w:cs="Arial"/>
          <w:b/>
          <w:bCs/>
          <w:sz w:val="20"/>
          <w:szCs w:val="20"/>
          <w:u w:val="single"/>
        </w:rPr>
      </w:pPr>
    </w:p>
    <w:p w14:paraId="282D2D9A" w14:textId="77777777" w:rsidR="00B13F2E" w:rsidRDefault="00B13F2E" w:rsidP="00B13F2E">
      <w:pPr>
        <w:jc w:val="both"/>
      </w:pPr>
      <w:r>
        <w:t xml:space="preserve">You may be aware that Frimley Health NHS Foundation Trust developed a diagnostic pathway in recent years for vague but concerning symptoms that could indicate cancer (low but not no risk) – </w:t>
      </w:r>
      <w:proofErr w:type="gramStart"/>
      <w:r>
        <w:t>i.e.</w:t>
      </w:r>
      <w:proofErr w:type="gramEnd"/>
      <w:r>
        <w:t xml:space="preserve"> for non-specific symptoms. The service (currently called suspected Cancer Vague Symptoms Rapid Diagnostic Service (RDS) has now operated for some time at both Frimley and Wexham Park Hospitals and been well-utilised by GPs for patients presenting with vague but concerning symptoms that could indicate cancer but do not fit the criteria for referral to other specific suspected cancer pathways.</w:t>
      </w:r>
    </w:p>
    <w:p w14:paraId="4334746B" w14:textId="77777777" w:rsidR="00B13F2E" w:rsidRDefault="00B13F2E" w:rsidP="00B13F2E">
      <w:pPr>
        <w:jc w:val="both"/>
      </w:pPr>
      <w:r>
        <w:t xml:space="preserve">Having monitored use nationally and feedback over time, it has now been agreed to rename the service to better reflect the key objective of providing a more structured rapid diagnostic pathway </w:t>
      </w:r>
      <w:proofErr w:type="gramStart"/>
      <w:r>
        <w:t>in order to</w:t>
      </w:r>
      <w:proofErr w:type="gramEnd"/>
      <w:r>
        <w:t xml:space="preserve"> diagnose/exclude cancer and other conditions earlier. Patients with other non-malignant conditions will be referred to appropriate team and then discharged back to the GP practice.  Patients with no evidence of cancer and normal CT CAP findings will be discharged back to the GP practice for further investigation of their symptoms with advice if appropriate</w:t>
      </w:r>
    </w:p>
    <w:p w14:paraId="48390376" w14:textId="74F612CC" w:rsidR="00B13F2E" w:rsidRDefault="00B13F2E" w:rsidP="00B13F2E">
      <w:pPr>
        <w:jc w:val="both"/>
      </w:pPr>
      <w:r>
        <w:t>Therefore, from</w:t>
      </w:r>
      <w:r>
        <w:rPr>
          <w:rFonts w:ascii="Arial" w:hAnsi="Arial" w:cs="Arial"/>
          <w:sz w:val="20"/>
          <w:szCs w:val="20"/>
        </w:rPr>
        <w:t xml:space="preserve"> </w:t>
      </w:r>
      <w:r>
        <w:rPr>
          <w:rFonts w:ascii="Arial" w:hAnsi="Arial" w:cs="Arial"/>
          <w:b/>
          <w:bCs/>
          <w:sz w:val="20"/>
          <w:szCs w:val="20"/>
          <w:u w:val="single"/>
        </w:rPr>
        <w:t>12 December 2022</w:t>
      </w:r>
      <w:r>
        <w:rPr>
          <w:rFonts w:ascii="Arial" w:hAnsi="Arial" w:cs="Arial"/>
          <w:sz w:val="20"/>
          <w:szCs w:val="20"/>
        </w:rPr>
        <w:t xml:space="preserve"> </w:t>
      </w:r>
      <w:r>
        <w:t>the Suspected Cancer Vague Symptoms Rapid Diagnostic Service (RDS) will be renamed to the</w:t>
      </w:r>
      <w:r>
        <w:rPr>
          <w:rFonts w:ascii="Arial" w:hAnsi="Arial" w:cs="Arial"/>
          <w:sz w:val="20"/>
          <w:szCs w:val="20"/>
        </w:rPr>
        <w:t xml:space="preserve"> </w:t>
      </w:r>
      <w:r>
        <w:rPr>
          <w:rFonts w:ascii="Arial" w:hAnsi="Arial" w:cs="Arial"/>
          <w:b/>
          <w:bCs/>
        </w:rPr>
        <w:t>Suspected Cancer Non-Specific Symptoms Service (NSS)</w:t>
      </w:r>
      <w:r>
        <w:rPr>
          <w:rFonts w:ascii="Arial" w:hAnsi="Arial" w:cs="Arial"/>
        </w:rPr>
        <w:t xml:space="preserve"> </w:t>
      </w:r>
      <w:r>
        <w:t xml:space="preserve">at both hospital sites, with the name change reflected on all referral materials, within DXS, </w:t>
      </w:r>
      <w:proofErr w:type="spellStart"/>
      <w:r>
        <w:t>eRS</w:t>
      </w:r>
      <w:proofErr w:type="spellEnd"/>
      <w:r>
        <w:t xml:space="preserve"> and online. Additionally, the NSS referral materials will move into the Two Week Wait section of </w:t>
      </w:r>
      <w:proofErr w:type="spellStart"/>
      <w:r>
        <w:t>eRS</w:t>
      </w:r>
      <w:proofErr w:type="spellEnd"/>
      <w:r>
        <w:t xml:space="preserve">, to sit with all other suspected cancer pathways.   </w:t>
      </w:r>
    </w:p>
    <w:p w14:paraId="6B76305B" w14:textId="2FEF27ED" w:rsidR="00906AB3" w:rsidRPr="000C37B7" w:rsidRDefault="00906AB3" w:rsidP="000C37B7">
      <w:pPr>
        <w:spacing w:line="480" w:lineRule="auto"/>
        <w:jc w:val="both"/>
        <w:rPr>
          <w:rFonts w:ascii="Arial" w:hAnsi="Arial" w:cs="Arial"/>
          <w:b/>
          <w:bCs/>
          <w:sz w:val="20"/>
          <w:szCs w:val="20"/>
        </w:rPr>
      </w:pPr>
      <w:r w:rsidRPr="000C37B7">
        <w:rPr>
          <w:rFonts w:ascii="Arial" w:hAnsi="Arial" w:cs="Arial"/>
          <w:b/>
          <w:bCs/>
          <w:sz w:val="20"/>
          <w:szCs w:val="20"/>
        </w:rPr>
        <w:t xml:space="preserve">The </w:t>
      </w:r>
      <w:r w:rsidR="009B47A7" w:rsidRPr="000C37B7">
        <w:rPr>
          <w:rFonts w:ascii="Arial" w:hAnsi="Arial" w:cs="Arial"/>
          <w:b/>
          <w:bCs/>
          <w:sz w:val="20"/>
          <w:szCs w:val="20"/>
        </w:rPr>
        <w:t>NSS</w:t>
      </w:r>
      <w:r w:rsidRPr="000C37B7">
        <w:rPr>
          <w:rFonts w:ascii="Arial" w:hAnsi="Arial" w:cs="Arial"/>
          <w:b/>
          <w:bCs/>
          <w:sz w:val="20"/>
          <w:szCs w:val="20"/>
        </w:rPr>
        <w:t xml:space="preserve"> eligibility criteria remains unchanged (please see referral guidelines for full details):</w:t>
      </w:r>
    </w:p>
    <w:p w14:paraId="302A0EFE" w14:textId="77777777" w:rsidR="00906AB3" w:rsidRPr="000C37B7" w:rsidRDefault="00906AB3" w:rsidP="000C37B7">
      <w:pPr>
        <w:spacing w:line="240" w:lineRule="auto"/>
        <w:ind w:left="720"/>
        <w:jc w:val="both"/>
        <w:rPr>
          <w:rFonts w:ascii="Arial" w:hAnsi="Arial" w:cs="Arial"/>
          <w:sz w:val="20"/>
          <w:szCs w:val="20"/>
        </w:rPr>
      </w:pPr>
      <w:r w:rsidRPr="000C37B7">
        <w:rPr>
          <w:rFonts w:ascii="Arial" w:hAnsi="Arial" w:cs="Arial"/>
          <w:sz w:val="20"/>
          <w:szCs w:val="20"/>
        </w:rPr>
        <w:t xml:space="preserve">• New unexplained vague abdominal </w:t>
      </w:r>
      <w:proofErr w:type="gramStart"/>
      <w:r w:rsidRPr="000C37B7">
        <w:rPr>
          <w:rFonts w:ascii="Arial" w:hAnsi="Arial" w:cs="Arial"/>
          <w:sz w:val="20"/>
          <w:szCs w:val="20"/>
        </w:rPr>
        <w:t>pain;</w:t>
      </w:r>
      <w:proofErr w:type="gramEnd"/>
    </w:p>
    <w:p w14:paraId="588DEA88" w14:textId="77777777" w:rsidR="00906AB3" w:rsidRPr="000C37B7" w:rsidRDefault="00906AB3" w:rsidP="000C37B7">
      <w:pPr>
        <w:spacing w:line="240" w:lineRule="auto"/>
        <w:ind w:left="720"/>
        <w:jc w:val="both"/>
        <w:rPr>
          <w:rFonts w:ascii="Arial" w:hAnsi="Arial" w:cs="Arial"/>
          <w:sz w:val="20"/>
          <w:szCs w:val="20"/>
        </w:rPr>
      </w:pPr>
      <w:r w:rsidRPr="000C37B7">
        <w:rPr>
          <w:rFonts w:ascii="Arial" w:hAnsi="Arial" w:cs="Arial"/>
          <w:sz w:val="20"/>
          <w:szCs w:val="20"/>
        </w:rPr>
        <w:t xml:space="preserve">• New unexplained and unintentional weight </w:t>
      </w:r>
      <w:proofErr w:type="gramStart"/>
      <w:r w:rsidRPr="000C37B7">
        <w:rPr>
          <w:rFonts w:ascii="Arial" w:hAnsi="Arial" w:cs="Arial"/>
          <w:sz w:val="20"/>
          <w:szCs w:val="20"/>
        </w:rPr>
        <w:t>loss;</w:t>
      </w:r>
      <w:proofErr w:type="gramEnd"/>
      <w:r w:rsidRPr="000C37B7">
        <w:rPr>
          <w:rFonts w:ascii="Arial" w:hAnsi="Arial" w:cs="Arial"/>
          <w:sz w:val="20"/>
          <w:szCs w:val="20"/>
        </w:rPr>
        <w:t xml:space="preserve"> </w:t>
      </w:r>
    </w:p>
    <w:p w14:paraId="576B4F74" w14:textId="77777777" w:rsidR="00906AB3" w:rsidRPr="000C37B7" w:rsidRDefault="00906AB3" w:rsidP="000C37B7">
      <w:pPr>
        <w:spacing w:line="240" w:lineRule="auto"/>
        <w:ind w:left="720"/>
        <w:jc w:val="both"/>
        <w:rPr>
          <w:rFonts w:ascii="Arial" w:hAnsi="Arial" w:cs="Arial"/>
          <w:sz w:val="20"/>
          <w:szCs w:val="20"/>
        </w:rPr>
      </w:pPr>
      <w:r w:rsidRPr="000C37B7">
        <w:rPr>
          <w:rFonts w:ascii="Arial" w:hAnsi="Arial" w:cs="Arial"/>
          <w:sz w:val="20"/>
          <w:szCs w:val="20"/>
        </w:rPr>
        <w:t xml:space="preserve">• New unexplained constitutional symptoms of four weeks or </w:t>
      </w:r>
      <w:proofErr w:type="gramStart"/>
      <w:r w:rsidRPr="000C37B7">
        <w:rPr>
          <w:rFonts w:ascii="Arial" w:hAnsi="Arial" w:cs="Arial"/>
          <w:sz w:val="20"/>
          <w:szCs w:val="20"/>
        </w:rPr>
        <w:t>more;</w:t>
      </w:r>
      <w:proofErr w:type="gramEnd"/>
    </w:p>
    <w:p w14:paraId="4AD3EC22" w14:textId="77777777" w:rsidR="00906AB3" w:rsidRPr="000C37B7" w:rsidRDefault="00906AB3" w:rsidP="000C37B7">
      <w:pPr>
        <w:spacing w:line="240" w:lineRule="auto"/>
        <w:ind w:left="720"/>
        <w:jc w:val="both"/>
        <w:rPr>
          <w:rFonts w:ascii="Arial" w:hAnsi="Arial" w:cs="Arial"/>
          <w:sz w:val="20"/>
          <w:szCs w:val="20"/>
        </w:rPr>
      </w:pPr>
      <w:r w:rsidRPr="000C37B7">
        <w:rPr>
          <w:rFonts w:ascii="Arial" w:hAnsi="Arial" w:cs="Arial"/>
          <w:sz w:val="20"/>
          <w:szCs w:val="20"/>
        </w:rPr>
        <w:t xml:space="preserve">• New unexplained, unexpected, or progressive </w:t>
      </w:r>
      <w:proofErr w:type="gramStart"/>
      <w:r w:rsidRPr="000C37B7">
        <w:rPr>
          <w:rFonts w:ascii="Arial" w:hAnsi="Arial" w:cs="Arial"/>
          <w:sz w:val="20"/>
          <w:szCs w:val="20"/>
        </w:rPr>
        <w:t>pain;</w:t>
      </w:r>
      <w:proofErr w:type="gramEnd"/>
    </w:p>
    <w:p w14:paraId="284311E3" w14:textId="7D5348F9" w:rsidR="009B47A7" w:rsidRDefault="00906AB3" w:rsidP="000C37B7">
      <w:pPr>
        <w:spacing w:line="240" w:lineRule="auto"/>
        <w:ind w:left="720"/>
        <w:jc w:val="both"/>
        <w:rPr>
          <w:rFonts w:ascii="Arial" w:hAnsi="Arial" w:cs="Arial"/>
          <w:sz w:val="20"/>
          <w:szCs w:val="20"/>
        </w:rPr>
      </w:pPr>
      <w:r w:rsidRPr="000C37B7">
        <w:rPr>
          <w:rFonts w:ascii="Arial" w:hAnsi="Arial" w:cs="Arial"/>
          <w:sz w:val="20"/>
          <w:szCs w:val="20"/>
        </w:rPr>
        <w:t>• and GP gut feeling / persistent patient or family cancer diagnosis</w:t>
      </w:r>
    </w:p>
    <w:p w14:paraId="7F236F84" w14:textId="77777777" w:rsidR="007C6360" w:rsidRPr="000C37B7" w:rsidRDefault="007C6360" w:rsidP="000C37B7">
      <w:pPr>
        <w:spacing w:line="240" w:lineRule="auto"/>
        <w:ind w:left="720"/>
        <w:jc w:val="both"/>
        <w:rPr>
          <w:rFonts w:ascii="Arial" w:hAnsi="Arial" w:cs="Arial"/>
          <w:sz w:val="20"/>
          <w:szCs w:val="20"/>
        </w:rPr>
      </w:pPr>
    </w:p>
    <w:p w14:paraId="20F5F87E" w14:textId="5D648F11" w:rsidR="00906AB3" w:rsidRPr="000C37B7" w:rsidRDefault="00906AB3" w:rsidP="000C37B7">
      <w:pPr>
        <w:spacing w:line="480" w:lineRule="auto"/>
        <w:jc w:val="both"/>
        <w:rPr>
          <w:rFonts w:ascii="Arial" w:hAnsi="Arial" w:cs="Arial"/>
          <w:b/>
          <w:bCs/>
          <w:sz w:val="20"/>
          <w:szCs w:val="20"/>
        </w:rPr>
      </w:pPr>
      <w:r w:rsidRPr="000C37B7">
        <w:rPr>
          <w:rFonts w:ascii="Arial" w:hAnsi="Arial" w:cs="Arial"/>
          <w:b/>
          <w:bCs/>
          <w:sz w:val="20"/>
          <w:szCs w:val="20"/>
        </w:rPr>
        <w:t xml:space="preserve">Suspected Cancer </w:t>
      </w:r>
      <w:r w:rsidR="009B47A7" w:rsidRPr="000C37B7">
        <w:rPr>
          <w:rFonts w:ascii="Arial" w:hAnsi="Arial" w:cs="Arial"/>
          <w:b/>
          <w:bCs/>
          <w:sz w:val="20"/>
          <w:szCs w:val="20"/>
        </w:rPr>
        <w:t>Non-Specific Symptoms Service (NSS)</w:t>
      </w:r>
    </w:p>
    <w:p w14:paraId="7AD52331" w14:textId="21D4C1C8" w:rsidR="00906AB3" w:rsidRPr="000C37B7" w:rsidRDefault="00906AB3" w:rsidP="001E6063">
      <w:pPr>
        <w:spacing w:line="240" w:lineRule="auto"/>
        <w:jc w:val="both"/>
        <w:rPr>
          <w:rFonts w:ascii="Arial" w:hAnsi="Arial" w:cs="Arial"/>
          <w:sz w:val="20"/>
          <w:szCs w:val="20"/>
        </w:rPr>
      </w:pPr>
      <w:r w:rsidRPr="000C37B7">
        <w:rPr>
          <w:rFonts w:ascii="Arial" w:hAnsi="Arial" w:cs="Arial"/>
          <w:sz w:val="20"/>
          <w:szCs w:val="20"/>
        </w:rPr>
        <w:t xml:space="preserve">The </w:t>
      </w:r>
      <w:r w:rsidR="009B47A7" w:rsidRPr="000C37B7">
        <w:rPr>
          <w:rFonts w:ascii="Arial" w:hAnsi="Arial" w:cs="Arial"/>
          <w:sz w:val="20"/>
          <w:szCs w:val="20"/>
        </w:rPr>
        <w:t xml:space="preserve">NSS </w:t>
      </w:r>
      <w:r w:rsidRPr="000C37B7">
        <w:rPr>
          <w:rFonts w:ascii="Arial" w:hAnsi="Arial" w:cs="Arial"/>
          <w:sz w:val="20"/>
          <w:szCs w:val="20"/>
        </w:rPr>
        <w:t xml:space="preserve">will be available on </w:t>
      </w:r>
      <w:proofErr w:type="spellStart"/>
      <w:r w:rsidRPr="000C37B7">
        <w:rPr>
          <w:rFonts w:ascii="Arial" w:hAnsi="Arial" w:cs="Arial"/>
          <w:sz w:val="20"/>
          <w:szCs w:val="20"/>
        </w:rPr>
        <w:t>eRS</w:t>
      </w:r>
      <w:proofErr w:type="spellEnd"/>
      <w:r w:rsidRPr="000C37B7">
        <w:rPr>
          <w:rFonts w:ascii="Arial" w:hAnsi="Arial" w:cs="Arial"/>
          <w:sz w:val="20"/>
          <w:szCs w:val="20"/>
        </w:rPr>
        <w:t xml:space="preserve"> from </w:t>
      </w:r>
      <w:r w:rsidR="00561FCA">
        <w:rPr>
          <w:rFonts w:ascii="Arial" w:hAnsi="Arial" w:cs="Arial"/>
          <w:sz w:val="20"/>
          <w:szCs w:val="20"/>
        </w:rPr>
        <w:t>12</w:t>
      </w:r>
      <w:r w:rsidR="00057513">
        <w:rPr>
          <w:rFonts w:ascii="Arial" w:hAnsi="Arial" w:cs="Arial"/>
          <w:sz w:val="20"/>
          <w:szCs w:val="20"/>
        </w:rPr>
        <w:t xml:space="preserve"> December 2022</w:t>
      </w:r>
      <w:r w:rsidR="001E6063">
        <w:rPr>
          <w:rFonts w:ascii="Arial" w:hAnsi="Arial" w:cs="Arial"/>
          <w:sz w:val="20"/>
          <w:szCs w:val="20"/>
        </w:rPr>
        <w:t xml:space="preserve">. </w:t>
      </w:r>
      <w:r w:rsidRPr="000C37B7">
        <w:rPr>
          <w:rFonts w:ascii="Arial" w:hAnsi="Arial" w:cs="Arial"/>
          <w:sz w:val="20"/>
          <w:szCs w:val="20"/>
        </w:rPr>
        <w:t xml:space="preserve">The </w:t>
      </w:r>
      <w:r w:rsidR="009B47A7" w:rsidRPr="000C37B7">
        <w:rPr>
          <w:rFonts w:ascii="Arial" w:hAnsi="Arial" w:cs="Arial"/>
          <w:sz w:val="20"/>
          <w:szCs w:val="20"/>
        </w:rPr>
        <w:t xml:space="preserve">NSS </w:t>
      </w:r>
      <w:r w:rsidRPr="000C37B7">
        <w:rPr>
          <w:rFonts w:ascii="Arial" w:hAnsi="Arial" w:cs="Arial"/>
          <w:sz w:val="20"/>
          <w:szCs w:val="20"/>
        </w:rPr>
        <w:t>remains a</w:t>
      </w:r>
      <w:r w:rsidR="000D612C" w:rsidRPr="000C37B7">
        <w:rPr>
          <w:rFonts w:ascii="Arial" w:hAnsi="Arial" w:cs="Arial"/>
          <w:sz w:val="20"/>
          <w:szCs w:val="20"/>
        </w:rPr>
        <w:t xml:space="preserve"> </w:t>
      </w:r>
      <w:r w:rsidRPr="000C37B7">
        <w:rPr>
          <w:rFonts w:ascii="Arial" w:hAnsi="Arial" w:cs="Arial"/>
          <w:sz w:val="20"/>
          <w:szCs w:val="20"/>
        </w:rPr>
        <w:t xml:space="preserve">Referral Assessment Service (RAS) and can be accessed by selecting the below services on </w:t>
      </w:r>
      <w:proofErr w:type="spellStart"/>
      <w:r w:rsidRPr="000C37B7">
        <w:rPr>
          <w:rFonts w:ascii="Arial" w:hAnsi="Arial" w:cs="Arial"/>
          <w:sz w:val="20"/>
          <w:szCs w:val="20"/>
        </w:rPr>
        <w:t>eRS</w:t>
      </w:r>
      <w:proofErr w:type="spellEnd"/>
      <w:r w:rsidRPr="000C37B7">
        <w:rPr>
          <w:rFonts w:ascii="Arial" w:hAnsi="Arial" w:cs="Arial"/>
          <w:sz w:val="20"/>
          <w:szCs w:val="20"/>
        </w:rPr>
        <w:t xml:space="preserve">. </w:t>
      </w:r>
    </w:p>
    <w:p w14:paraId="414CEFEC" w14:textId="086DE556" w:rsidR="00906AB3" w:rsidRDefault="00906AB3" w:rsidP="001E6063">
      <w:pPr>
        <w:spacing w:line="240" w:lineRule="auto"/>
        <w:jc w:val="both"/>
      </w:pPr>
      <w:r w:rsidRPr="000C37B7">
        <w:rPr>
          <w:rFonts w:ascii="Arial" w:hAnsi="Arial" w:cs="Arial"/>
          <w:sz w:val="20"/>
          <w:szCs w:val="20"/>
        </w:rPr>
        <w:t xml:space="preserve">The RAS allows FHFT to book patients into the correct appointment type. On some occasions FHFT </w:t>
      </w:r>
      <w:r w:rsidR="000D612C" w:rsidRPr="000C37B7">
        <w:rPr>
          <w:rFonts w:ascii="Arial" w:hAnsi="Arial" w:cs="Arial"/>
          <w:sz w:val="20"/>
          <w:szCs w:val="20"/>
        </w:rPr>
        <w:t>will return</w:t>
      </w:r>
      <w:r w:rsidRPr="000C37B7">
        <w:rPr>
          <w:rFonts w:ascii="Arial" w:hAnsi="Arial" w:cs="Arial"/>
          <w:sz w:val="20"/>
          <w:szCs w:val="20"/>
        </w:rPr>
        <w:t xml:space="preserve"> the referral for opinion or missing information with advice. Please see the 2WW Redirection Policy for GPs </w:t>
      </w:r>
      <w:hyperlink r:id="rId7" w:history="1">
        <w:r w:rsidR="007C6360">
          <w:rPr>
            <w:rStyle w:val="Hyperlink"/>
          </w:rPr>
          <w:t>2ww-redirection-process-for-primary-care-october-2022-002.pdf (fhft.nhs.uk)</w:t>
        </w:r>
      </w:hyperlink>
    </w:p>
    <w:p w14:paraId="0E802CA0" w14:textId="1F3C0CF4" w:rsidR="00561FCA" w:rsidRDefault="00721BD9" w:rsidP="007C6360">
      <w:pPr>
        <w:spacing w:line="240" w:lineRule="auto"/>
        <w:jc w:val="both"/>
        <w:rPr>
          <w:rFonts w:ascii="Arial" w:hAnsi="Arial" w:cs="Arial"/>
          <w:sz w:val="20"/>
          <w:szCs w:val="20"/>
        </w:rPr>
      </w:pPr>
      <w:r>
        <w:rPr>
          <w:rFonts w:ascii="Arial" w:hAnsi="Arial" w:cs="Arial"/>
          <w:sz w:val="20"/>
          <w:szCs w:val="20"/>
        </w:rPr>
        <w:t xml:space="preserve">We have updated the Referral </w:t>
      </w:r>
      <w:proofErr w:type="spellStart"/>
      <w:proofErr w:type="gramStart"/>
      <w:r>
        <w:rPr>
          <w:rFonts w:ascii="Arial" w:hAnsi="Arial" w:cs="Arial"/>
          <w:sz w:val="20"/>
          <w:szCs w:val="20"/>
        </w:rPr>
        <w:t>Profoma</w:t>
      </w:r>
      <w:proofErr w:type="spellEnd"/>
      <w:proofErr w:type="gramEnd"/>
      <w:r>
        <w:rPr>
          <w:rFonts w:ascii="Arial" w:hAnsi="Arial" w:cs="Arial"/>
          <w:sz w:val="20"/>
          <w:szCs w:val="20"/>
        </w:rPr>
        <w:t xml:space="preserve"> and this can be located in DXS </w:t>
      </w:r>
      <w:r w:rsidR="00053A18">
        <w:rPr>
          <w:rFonts w:ascii="Arial" w:hAnsi="Arial" w:cs="Arial"/>
          <w:sz w:val="20"/>
          <w:szCs w:val="20"/>
        </w:rPr>
        <w:t xml:space="preserve">within the </w:t>
      </w:r>
      <w:r w:rsidR="00053A18" w:rsidRPr="00561FCA">
        <w:rPr>
          <w:rFonts w:ascii="Arial" w:hAnsi="Arial" w:cs="Arial"/>
          <w:b/>
          <w:bCs/>
          <w:i/>
          <w:iCs/>
          <w:sz w:val="20"/>
          <w:szCs w:val="20"/>
        </w:rPr>
        <w:t>Frimley Health and Care / Cancer /Frimley ICS Referral Forms folder</w:t>
      </w:r>
      <w:r w:rsidR="00053A18">
        <w:rPr>
          <w:rFonts w:ascii="Arial" w:hAnsi="Arial" w:cs="Arial"/>
          <w:sz w:val="20"/>
          <w:szCs w:val="20"/>
        </w:rPr>
        <w:t xml:space="preserve">. </w:t>
      </w:r>
    </w:p>
    <w:p w14:paraId="1E40CBD8" w14:textId="77777777" w:rsidR="00B13F2E" w:rsidRDefault="00B13F2E" w:rsidP="007C6360">
      <w:pPr>
        <w:spacing w:line="240" w:lineRule="auto"/>
        <w:jc w:val="both"/>
        <w:rPr>
          <w:rFonts w:ascii="Arial" w:hAnsi="Arial" w:cs="Arial"/>
          <w:sz w:val="20"/>
          <w:szCs w:val="20"/>
        </w:rPr>
      </w:pPr>
    </w:p>
    <w:p w14:paraId="3997C5C6" w14:textId="77777777" w:rsidR="00B13F2E" w:rsidRDefault="00B13F2E" w:rsidP="007C6360">
      <w:pPr>
        <w:spacing w:line="240" w:lineRule="auto"/>
        <w:jc w:val="both"/>
        <w:rPr>
          <w:rFonts w:ascii="Arial" w:hAnsi="Arial" w:cs="Arial"/>
          <w:sz w:val="20"/>
          <w:szCs w:val="20"/>
        </w:rPr>
      </w:pPr>
    </w:p>
    <w:p w14:paraId="5468F493" w14:textId="36D8E361" w:rsidR="00721BD9" w:rsidRDefault="00053A18" w:rsidP="007C6360">
      <w:pPr>
        <w:spacing w:line="240" w:lineRule="auto"/>
        <w:jc w:val="both"/>
        <w:rPr>
          <w:rFonts w:ascii="Arial" w:hAnsi="Arial" w:cs="Arial"/>
          <w:sz w:val="20"/>
          <w:szCs w:val="20"/>
        </w:rPr>
      </w:pPr>
      <w:r>
        <w:rPr>
          <w:rFonts w:ascii="Arial" w:hAnsi="Arial" w:cs="Arial"/>
          <w:sz w:val="20"/>
          <w:szCs w:val="20"/>
        </w:rPr>
        <w:t xml:space="preserve">The updated Guidelines and FAQs </w:t>
      </w:r>
      <w:proofErr w:type="gramStart"/>
      <w:r>
        <w:rPr>
          <w:rFonts w:ascii="Arial" w:hAnsi="Arial" w:cs="Arial"/>
          <w:sz w:val="20"/>
          <w:szCs w:val="20"/>
        </w:rPr>
        <w:t>are located in</w:t>
      </w:r>
      <w:proofErr w:type="gramEnd"/>
      <w:r>
        <w:rPr>
          <w:rFonts w:ascii="Arial" w:hAnsi="Arial" w:cs="Arial"/>
          <w:sz w:val="20"/>
          <w:szCs w:val="20"/>
        </w:rPr>
        <w:t xml:space="preserve"> DXS within the </w:t>
      </w:r>
      <w:r w:rsidRPr="00561FCA">
        <w:rPr>
          <w:rFonts w:ascii="Arial" w:hAnsi="Arial" w:cs="Arial"/>
          <w:b/>
          <w:bCs/>
          <w:i/>
          <w:iCs/>
          <w:sz w:val="20"/>
          <w:szCs w:val="20"/>
        </w:rPr>
        <w:t>Frimley Health and Care / Cancer / Frimley ICS GP Guidance folder</w:t>
      </w:r>
      <w:r>
        <w:rPr>
          <w:rFonts w:ascii="Arial" w:hAnsi="Arial" w:cs="Arial"/>
          <w:sz w:val="20"/>
          <w:szCs w:val="20"/>
        </w:rPr>
        <w:t xml:space="preserve">. </w:t>
      </w:r>
      <w:r w:rsidR="001E6063" w:rsidRPr="00053A18">
        <w:rPr>
          <w:rFonts w:ascii="Arial" w:hAnsi="Arial" w:cs="Arial"/>
          <w:sz w:val="20"/>
          <w:szCs w:val="20"/>
        </w:rPr>
        <w:t>For those GPs that do not have D</w:t>
      </w:r>
      <w:r w:rsidR="001E6063">
        <w:rPr>
          <w:rFonts w:ascii="Arial" w:hAnsi="Arial" w:cs="Arial"/>
          <w:sz w:val="20"/>
          <w:szCs w:val="20"/>
        </w:rPr>
        <w:t xml:space="preserve">XS it can be found on the FHFT GP Centre: </w:t>
      </w:r>
      <w:hyperlink r:id="rId8" w:tgtFrame="_blank" w:history="1">
        <w:r w:rsidR="001E6063">
          <w:rPr>
            <w:rStyle w:val="normaltextrun"/>
            <w:color w:val="0000FF"/>
            <w:u w:val="single"/>
          </w:rPr>
          <w:t>Referrals &amp; key contacts | NHS Frimley Health Foundation Trust (fhft.nhs.uk)</w:t>
        </w:r>
      </w:hyperlink>
    </w:p>
    <w:p w14:paraId="6AE9F00A" w14:textId="77777777" w:rsidR="007C6360" w:rsidRPr="000C37B7" w:rsidRDefault="007C6360" w:rsidP="007C6360">
      <w:pPr>
        <w:spacing w:line="240" w:lineRule="auto"/>
        <w:jc w:val="both"/>
        <w:rPr>
          <w:rFonts w:ascii="Arial" w:hAnsi="Arial" w:cs="Arial"/>
          <w:sz w:val="20"/>
          <w:szCs w:val="20"/>
        </w:rPr>
      </w:pPr>
      <w:r w:rsidRPr="000C37B7">
        <w:rPr>
          <w:rFonts w:ascii="Arial" w:hAnsi="Arial" w:cs="Arial"/>
          <w:b/>
          <w:bCs/>
          <w:sz w:val="20"/>
          <w:szCs w:val="20"/>
        </w:rPr>
        <w:t xml:space="preserve">Please pass this letter onto to any practice staff who may be involved in submitting </w:t>
      </w:r>
      <w:r>
        <w:rPr>
          <w:rFonts w:ascii="Arial" w:hAnsi="Arial" w:cs="Arial"/>
          <w:b/>
          <w:bCs/>
          <w:sz w:val="20"/>
          <w:szCs w:val="20"/>
        </w:rPr>
        <w:t xml:space="preserve">Suspected Cancer Non-Specific </w:t>
      </w:r>
      <w:r w:rsidRPr="000C37B7">
        <w:rPr>
          <w:rFonts w:ascii="Arial" w:hAnsi="Arial" w:cs="Arial"/>
          <w:b/>
          <w:bCs/>
          <w:sz w:val="20"/>
          <w:szCs w:val="20"/>
        </w:rPr>
        <w:t>Symptoms</w:t>
      </w:r>
      <w:r>
        <w:rPr>
          <w:rFonts w:ascii="Arial" w:hAnsi="Arial" w:cs="Arial"/>
          <w:b/>
          <w:bCs/>
          <w:sz w:val="20"/>
          <w:szCs w:val="20"/>
        </w:rPr>
        <w:t xml:space="preserve"> (NSS)</w:t>
      </w:r>
      <w:r w:rsidRPr="000C37B7">
        <w:rPr>
          <w:rFonts w:ascii="Arial" w:hAnsi="Arial" w:cs="Arial"/>
          <w:b/>
          <w:bCs/>
          <w:sz w:val="20"/>
          <w:szCs w:val="20"/>
        </w:rPr>
        <w:t xml:space="preserve"> referrals via </w:t>
      </w:r>
      <w:proofErr w:type="spellStart"/>
      <w:r w:rsidRPr="000C37B7">
        <w:rPr>
          <w:rFonts w:ascii="Arial" w:hAnsi="Arial" w:cs="Arial"/>
          <w:b/>
          <w:bCs/>
          <w:sz w:val="20"/>
          <w:szCs w:val="20"/>
        </w:rPr>
        <w:t>eRS</w:t>
      </w:r>
      <w:proofErr w:type="spellEnd"/>
      <w:r w:rsidRPr="000C37B7">
        <w:rPr>
          <w:rFonts w:ascii="Arial" w:hAnsi="Arial" w:cs="Arial"/>
          <w:b/>
          <w:bCs/>
          <w:sz w:val="20"/>
          <w:szCs w:val="20"/>
        </w:rPr>
        <w:t xml:space="preserve"> such as medical secretaries</w:t>
      </w:r>
      <w:r w:rsidRPr="000C37B7">
        <w:rPr>
          <w:rFonts w:ascii="Arial" w:hAnsi="Arial" w:cs="Arial"/>
          <w:sz w:val="20"/>
          <w:szCs w:val="20"/>
        </w:rPr>
        <w:t xml:space="preserve">. </w:t>
      </w:r>
    </w:p>
    <w:p w14:paraId="06717236" w14:textId="77777777" w:rsidR="00B13F2E" w:rsidRDefault="00B13F2E" w:rsidP="000C37B7">
      <w:pPr>
        <w:spacing w:line="480" w:lineRule="auto"/>
        <w:jc w:val="both"/>
        <w:rPr>
          <w:rFonts w:ascii="Arial" w:hAnsi="Arial" w:cs="Arial"/>
          <w:b/>
          <w:bCs/>
          <w:sz w:val="20"/>
          <w:szCs w:val="20"/>
          <w:u w:val="single"/>
        </w:rPr>
      </w:pPr>
    </w:p>
    <w:p w14:paraId="3F9D16B6" w14:textId="0E8B05FD" w:rsidR="00906AB3" w:rsidRPr="001E6063" w:rsidRDefault="00906AB3" w:rsidP="000C37B7">
      <w:pPr>
        <w:spacing w:line="480" w:lineRule="auto"/>
        <w:jc w:val="both"/>
        <w:rPr>
          <w:rFonts w:ascii="Arial" w:hAnsi="Arial" w:cs="Arial"/>
          <w:b/>
          <w:bCs/>
          <w:sz w:val="20"/>
          <w:szCs w:val="20"/>
          <w:u w:val="single"/>
        </w:rPr>
      </w:pPr>
      <w:r w:rsidRPr="001E6063">
        <w:rPr>
          <w:rFonts w:ascii="Arial" w:hAnsi="Arial" w:cs="Arial"/>
          <w:b/>
          <w:bCs/>
          <w:sz w:val="20"/>
          <w:szCs w:val="20"/>
          <w:u w:val="single"/>
        </w:rPr>
        <w:t>Frimley</w:t>
      </w:r>
      <w:r w:rsidR="007C6360" w:rsidRPr="001E6063">
        <w:rPr>
          <w:rFonts w:ascii="Arial" w:hAnsi="Arial" w:cs="Arial"/>
          <w:b/>
          <w:bCs/>
          <w:sz w:val="20"/>
          <w:szCs w:val="20"/>
          <w:u w:val="single"/>
        </w:rPr>
        <w:t xml:space="preserve"> Health</w:t>
      </w:r>
      <w:r w:rsidRPr="001E6063">
        <w:rPr>
          <w:rFonts w:ascii="Arial" w:hAnsi="Arial" w:cs="Arial"/>
          <w:b/>
          <w:bCs/>
          <w:sz w:val="20"/>
          <w:szCs w:val="20"/>
          <w:u w:val="single"/>
        </w:rPr>
        <w:t xml:space="preserve"> </w:t>
      </w:r>
      <w:r w:rsidR="009B47A7" w:rsidRPr="001E6063">
        <w:rPr>
          <w:rFonts w:ascii="Arial" w:hAnsi="Arial" w:cs="Arial"/>
          <w:b/>
          <w:bCs/>
          <w:sz w:val="20"/>
          <w:szCs w:val="20"/>
          <w:u w:val="single"/>
        </w:rPr>
        <w:t xml:space="preserve">NSS </w:t>
      </w:r>
      <w:r w:rsidRPr="001E6063">
        <w:rPr>
          <w:rFonts w:ascii="Arial" w:hAnsi="Arial" w:cs="Arial"/>
          <w:b/>
          <w:bCs/>
          <w:sz w:val="20"/>
          <w:szCs w:val="20"/>
          <w:u w:val="single"/>
        </w:rPr>
        <w:t>Services</w:t>
      </w:r>
    </w:p>
    <w:p w14:paraId="7D451A8E" w14:textId="246069AD" w:rsidR="009B47A7" w:rsidRPr="000C37B7" w:rsidRDefault="00906AB3" w:rsidP="000C37B7">
      <w:pPr>
        <w:spacing w:line="240" w:lineRule="auto"/>
        <w:jc w:val="both"/>
        <w:rPr>
          <w:rFonts w:ascii="Arial" w:hAnsi="Arial" w:cs="Arial"/>
          <w:sz w:val="20"/>
          <w:szCs w:val="20"/>
        </w:rPr>
      </w:pPr>
      <w:r w:rsidRPr="000C37B7">
        <w:rPr>
          <w:rFonts w:ascii="Arial" w:hAnsi="Arial" w:cs="Arial"/>
          <w:sz w:val="20"/>
          <w:szCs w:val="20"/>
        </w:rPr>
        <w:t>Please ensure you are referring to the correct service on NHS e-Referrals and please check the Directory of Services (DoS) before referring.</w:t>
      </w:r>
    </w:p>
    <w:tbl>
      <w:tblPr>
        <w:tblStyle w:val="TableGrid"/>
        <w:tblW w:w="9918" w:type="dxa"/>
        <w:tblLook w:val="04A0" w:firstRow="1" w:lastRow="0" w:firstColumn="1" w:lastColumn="0" w:noHBand="0" w:noVBand="1"/>
      </w:tblPr>
      <w:tblGrid>
        <w:gridCol w:w="1268"/>
        <w:gridCol w:w="2392"/>
        <w:gridCol w:w="917"/>
        <w:gridCol w:w="5341"/>
      </w:tblGrid>
      <w:tr w:rsidR="009B47A7" w:rsidRPr="000C37B7" w14:paraId="629C1EDB" w14:textId="77777777" w:rsidTr="001E6063">
        <w:tc>
          <w:tcPr>
            <w:tcW w:w="1271" w:type="dxa"/>
          </w:tcPr>
          <w:p w14:paraId="0C353C10" w14:textId="6E5BE7F0" w:rsidR="009B47A7" w:rsidRPr="00561FCA" w:rsidRDefault="001E6063" w:rsidP="000C37B7">
            <w:pPr>
              <w:jc w:val="both"/>
              <w:rPr>
                <w:rFonts w:ascii="Arial" w:hAnsi="Arial" w:cs="Arial"/>
                <w:b/>
                <w:bCs/>
                <w:sz w:val="20"/>
                <w:szCs w:val="20"/>
              </w:rPr>
            </w:pPr>
            <w:bookmarkStart w:id="0" w:name="_Hlk118904640"/>
            <w:r w:rsidRPr="00561FCA">
              <w:rPr>
                <w:rFonts w:ascii="Arial" w:hAnsi="Arial" w:cs="Arial"/>
                <w:b/>
                <w:bCs/>
                <w:sz w:val="20"/>
                <w:szCs w:val="20"/>
              </w:rPr>
              <w:t xml:space="preserve">Location </w:t>
            </w:r>
          </w:p>
        </w:tc>
        <w:tc>
          <w:tcPr>
            <w:tcW w:w="2410" w:type="dxa"/>
          </w:tcPr>
          <w:p w14:paraId="714DD6E6" w14:textId="76087EFF" w:rsidR="009B47A7" w:rsidRPr="00561FCA" w:rsidRDefault="009B47A7" w:rsidP="000C37B7">
            <w:pPr>
              <w:jc w:val="both"/>
              <w:rPr>
                <w:rFonts w:ascii="Arial" w:hAnsi="Arial" w:cs="Arial"/>
                <w:b/>
                <w:bCs/>
                <w:sz w:val="20"/>
                <w:szCs w:val="20"/>
              </w:rPr>
            </w:pPr>
            <w:r w:rsidRPr="00561FCA">
              <w:rPr>
                <w:rFonts w:ascii="Arial" w:hAnsi="Arial" w:cs="Arial"/>
                <w:b/>
                <w:bCs/>
                <w:sz w:val="20"/>
                <w:szCs w:val="20"/>
              </w:rPr>
              <w:t xml:space="preserve">Specialty </w:t>
            </w:r>
          </w:p>
        </w:tc>
        <w:tc>
          <w:tcPr>
            <w:tcW w:w="850" w:type="dxa"/>
          </w:tcPr>
          <w:p w14:paraId="523A3262" w14:textId="1ECD9438" w:rsidR="009B47A7" w:rsidRPr="00561FCA" w:rsidRDefault="009B47A7" w:rsidP="000C37B7">
            <w:pPr>
              <w:jc w:val="both"/>
              <w:rPr>
                <w:rFonts w:ascii="Arial" w:hAnsi="Arial" w:cs="Arial"/>
                <w:b/>
                <w:bCs/>
                <w:sz w:val="20"/>
                <w:szCs w:val="20"/>
              </w:rPr>
            </w:pPr>
            <w:r w:rsidRPr="00561FCA">
              <w:rPr>
                <w:rFonts w:ascii="Arial" w:hAnsi="Arial" w:cs="Arial"/>
                <w:b/>
                <w:bCs/>
                <w:sz w:val="20"/>
                <w:szCs w:val="20"/>
              </w:rPr>
              <w:t>Priority</w:t>
            </w:r>
          </w:p>
        </w:tc>
        <w:tc>
          <w:tcPr>
            <w:tcW w:w="5387" w:type="dxa"/>
          </w:tcPr>
          <w:p w14:paraId="1DABCB1F" w14:textId="7907BA58" w:rsidR="009B47A7" w:rsidRPr="00561FCA" w:rsidRDefault="009B47A7" w:rsidP="000C37B7">
            <w:pPr>
              <w:jc w:val="both"/>
              <w:rPr>
                <w:rFonts w:ascii="Arial" w:hAnsi="Arial" w:cs="Arial"/>
                <w:b/>
                <w:bCs/>
                <w:sz w:val="20"/>
                <w:szCs w:val="20"/>
              </w:rPr>
            </w:pPr>
            <w:r w:rsidRPr="00561FCA">
              <w:rPr>
                <w:rFonts w:ascii="Arial" w:hAnsi="Arial" w:cs="Arial"/>
                <w:b/>
                <w:bCs/>
                <w:sz w:val="20"/>
                <w:szCs w:val="20"/>
              </w:rPr>
              <w:t>Service Name</w:t>
            </w:r>
          </w:p>
        </w:tc>
      </w:tr>
      <w:tr w:rsidR="009B47A7" w:rsidRPr="000C37B7" w14:paraId="46B58F17" w14:textId="77777777" w:rsidTr="001E6063">
        <w:tc>
          <w:tcPr>
            <w:tcW w:w="1271" w:type="dxa"/>
          </w:tcPr>
          <w:p w14:paraId="569B0AC0" w14:textId="6E99AB19" w:rsidR="001E6063" w:rsidRPr="000C37B7" w:rsidRDefault="009B47A7" w:rsidP="001E6063">
            <w:pPr>
              <w:jc w:val="both"/>
              <w:rPr>
                <w:rFonts w:ascii="Arial" w:hAnsi="Arial" w:cs="Arial"/>
                <w:sz w:val="20"/>
                <w:szCs w:val="20"/>
              </w:rPr>
            </w:pPr>
            <w:r w:rsidRPr="000C37B7">
              <w:rPr>
                <w:rFonts w:ascii="Arial" w:hAnsi="Arial" w:cs="Arial"/>
                <w:sz w:val="20"/>
                <w:szCs w:val="20"/>
              </w:rPr>
              <w:t xml:space="preserve">Frimley </w:t>
            </w:r>
          </w:p>
          <w:p w14:paraId="1A58930C" w14:textId="68B472E3" w:rsidR="009B47A7" w:rsidRPr="000C37B7" w:rsidRDefault="009B47A7" w:rsidP="000C37B7">
            <w:pPr>
              <w:jc w:val="both"/>
              <w:rPr>
                <w:rFonts w:ascii="Arial" w:hAnsi="Arial" w:cs="Arial"/>
                <w:sz w:val="20"/>
                <w:szCs w:val="20"/>
              </w:rPr>
            </w:pPr>
          </w:p>
        </w:tc>
        <w:tc>
          <w:tcPr>
            <w:tcW w:w="2410" w:type="dxa"/>
          </w:tcPr>
          <w:p w14:paraId="530E04E1" w14:textId="733137C0" w:rsidR="009B47A7" w:rsidRPr="000C37B7" w:rsidRDefault="00024576" w:rsidP="000C37B7">
            <w:pPr>
              <w:jc w:val="both"/>
              <w:rPr>
                <w:rFonts w:ascii="Arial" w:hAnsi="Arial" w:cs="Arial"/>
                <w:sz w:val="20"/>
                <w:szCs w:val="20"/>
              </w:rPr>
            </w:pPr>
            <w:r w:rsidRPr="00561FCA">
              <w:rPr>
                <w:rFonts w:ascii="Arial" w:hAnsi="Arial" w:cs="Arial"/>
                <w:sz w:val="20"/>
                <w:szCs w:val="20"/>
              </w:rPr>
              <w:t xml:space="preserve"> Non-Specific Symptoms</w:t>
            </w:r>
            <w:r w:rsidR="007C6360">
              <w:rPr>
                <w:rFonts w:ascii="Arial" w:hAnsi="Arial" w:cs="Arial"/>
                <w:sz w:val="20"/>
                <w:szCs w:val="20"/>
              </w:rPr>
              <w:t xml:space="preserve"> </w:t>
            </w:r>
          </w:p>
        </w:tc>
        <w:tc>
          <w:tcPr>
            <w:tcW w:w="850" w:type="dxa"/>
          </w:tcPr>
          <w:p w14:paraId="5BDE1D8E" w14:textId="6D47E019" w:rsidR="009B47A7" w:rsidRPr="000C37B7" w:rsidRDefault="009B47A7" w:rsidP="000C37B7">
            <w:pPr>
              <w:jc w:val="both"/>
              <w:rPr>
                <w:rFonts w:ascii="Arial" w:hAnsi="Arial" w:cs="Arial"/>
                <w:sz w:val="20"/>
                <w:szCs w:val="20"/>
              </w:rPr>
            </w:pPr>
            <w:r w:rsidRPr="000C37B7">
              <w:rPr>
                <w:rFonts w:ascii="Arial" w:hAnsi="Arial" w:cs="Arial"/>
                <w:sz w:val="20"/>
                <w:szCs w:val="20"/>
              </w:rPr>
              <w:t>2WW</w:t>
            </w:r>
          </w:p>
        </w:tc>
        <w:tc>
          <w:tcPr>
            <w:tcW w:w="5387" w:type="dxa"/>
          </w:tcPr>
          <w:p w14:paraId="70E183E2" w14:textId="2DC96508" w:rsidR="009B47A7" w:rsidRPr="000C37B7" w:rsidRDefault="009B47A7" w:rsidP="000C37B7">
            <w:pPr>
              <w:jc w:val="both"/>
              <w:rPr>
                <w:rFonts w:ascii="Arial" w:hAnsi="Arial" w:cs="Arial"/>
                <w:sz w:val="20"/>
                <w:szCs w:val="20"/>
              </w:rPr>
            </w:pPr>
            <w:r w:rsidRPr="000C37B7">
              <w:rPr>
                <w:rFonts w:ascii="Arial" w:hAnsi="Arial" w:cs="Arial"/>
                <w:sz w:val="20"/>
                <w:szCs w:val="20"/>
              </w:rPr>
              <w:t>Suspected Cancer Non-Specific Symptoms Service (NSS)</w:t>
            </w:r>
          </w:p>
          <w:p w14:paraId="7320A70D" w14:textId="148DB5BB" w:rsidR="009B47A7" w:rsidRPr="000C37B7" w:rsidRDefault="009B47A7" w:rsidP="000C37B7">
            <w:pPr>
              <w:jc w:val="both"/>
              <w:rPr>
                <w:rFonts w:ascii="Arial" w:hAnsi="Arial" w:cs="Arial"/>
                <w:sz w:val="20"/>
                <w:szCs w:val="20"/>
              </w:rPr>
            </w:pPr>
            <w:r w:rsidRPr="001E6063">
              <w:rPr>
                <w:rFonts w:ascii="Arial" w:hAnsi="Arial" w:cs="Arial"/>
                <w:sz w:val="20"/>
                <w:szCs w:val="20"/>
              </w:rPr>
              <w:t>TRIAGE Frimley Park Hospital RDU01</w:t>
            </w:r>
          </w:p>
        </w:tc>
      </w:tr>
      <w:tr w:rsidR="009B47A7" w:rsidRPr="000C37B7" w14:paraId="3F184D4F" w14:textId="77777777" w:rsidTr="001E6063">
        <w:tc>
          <w:tcPr>
            <w:tcW w:w="1271" w:type="dxa"/>
          </w:tcPr>
          <w:p w14:paraId="3E3F3874" w14:textId="56DDE0AA" w:rsidR="009B47A7" w:rsidRPr="000C37B7" w:rsidRDefault="009B47A7" w:rsidP="001E6063">
            <w:pPr>
              <w:jc w:val="both"/>
              <w:rPr>
                <w:rFonts w:ascii="Arial" w:hAnsi="Arial" w:cs="Arial"/>
                <w:sz w:val="20"/>
                <w:szCs w:val="20"/>
              </w:rPr>
            </w:pPr>
            <w:r w:rsidRPr="000C37B7">
              <w:rPr>
                <w:rFonts w:ascii="Arial" w:hAnsi="Arial" w:cs="Arial"/>
                <w:sz w:val="20"/>
                <w:szCs w:val="20"/>
              </w:rPr>
              <w:t xml:space="preserve">Wexham </w:t>
            </w:r>
          </w:p>
        </w:tc>
        <w:tc>
          <w:tcPr>
            <w:tcW w:w="2410" w:type="dxa"/>
          </w:tcPr>
          <w:p w14:paraId="1A657E7A" w14:textId="7C14CB62" w:rsidR="009B47A7" w:rsidRPr="000C37B7" w:rsidRDefault="00024576" w:rsidP="000C37B7">
            <w:pPr>
              <w:jc w:val="both"/>
              <w:rPr>
                <w:rFonts w:ascii="Arial" w:hAnsi="Arial" w:cs="Arial"/>
                <w:sz w:val="20"/>
                <w:szCs w:val="20"/>
              </w:rPr>
            </w:pPr>
            <w:r w:rsidRPr="00561FCA">
              <w:rPr>
                <w:rFonts w:ascii="Arial" w:hAnsi="Arial" w:cs="Arial"/>
                <w:sz w:val="20"/>
                <w:szCs w:val="20"/>
              </w:rPr>
              <w:t xml:space="preserve"> Non-Specific Symptoms</w:t>
            </w:r>
          </w:p>
        </w:tc>
        <w:tc>
          <w:tcPr>
            <w:tcW w:w="850" w:type="dxa"/>
          </w:tcPr>
          <w:p w14:paraId="42B1DAF9" w14:textId="1E3FF4A5" w:rsidR="009B47A7" w:rsidRPr="000C37B7" w:rsidRDefault="009B47A7" w:rsidP="000C37B7">
            <w:pPr>
              <w:jc w:val="both"/>
              <w:rPr>
                <w:rFonts w:ascii="Arial" w:hAnsi="Arial" w:cs="Arial"/>
                <w:sz w:val="20"/>
                <w:szCs w:val="20"/>
              </w:rPr>
            </w:pPr>
            <w:r w:rsidRPr="000C37B7">
              <w:rPr>
                <w:rFonts w:ascii="Arial" w:hAnsi="Arial" w:cs="Arial"/>
                <w:sz w:val="20"/>
                <w:szCs w:val="20"/>
              </w:rPr>
              <w:t>2WW</w:t>
            </w:r>
          </w:p>
        </w:tc>
        <w:tc>
          <w:tcPr>
            <w:tcW w:w="5387" w:type="dxa"/>
          </w:tcPr>
          <w:p w14:paraId="78C9792E" w14:textId="20A19850" w:rsidR="009B47A7" w:rsidRPr="000C37B7" w:rsidRDefault="009B47A7" w:rsidP="000C37B7">
            <w:pPr>
              <w:jc w:val="both"/>
              <w:rPr>
                <w:rFonts w:ascii="Arial" w:hAnsi="Arial" w:cs="Arial"/>
                <w:sz w:val="20"/>
                <w:szCs w:val="20"/>
              </w:rPr>
            </w:pPr>
            <w:r w:rsidRPr="000C37B7">
              <w:rPr>
                <w:rFonts w:ascii="Arial" w:hAnsi="Arial" w:cs="Arial"/>
                <w:sz w:val="20"/>
                <w:szCs w:val="20"/>
              </w:rPr>
              <w:t>Suspected Cancer Non-Specific Symptoms Service (NSS)</w:t>
            </w:r>
          </w:p>
          <w:p w14:paraId="3C2A5554" w14:textId="41D7CB8B" w:rsidR="009B47A7" w:rsidRPr="000C37B7" w:rsidRDefault="009B47A7" w:rsidP="000C37B7">
            <w:pPr>
              <w:jc w:val="both"/>
              <w:rPr>
                <w:rFonts w:ascii="Arial" w:hAnsi="Arial" w:cs="Arial"/>
                <w:sz w:val="20"/>
                <w:szCs w:val="20"/>
              </w:rPr>
            </w:pPr>
            <w:r w:rsidRPr="001E6063">
              <w:rPr>
                <w:rFonts w:ascii="Arial" w:hAnsi="Arial" w:cs="Arial"/>
                <w:sz w:val="20"/>
                <w:szCs w:val="20"/>
              </w:rPr>
              <w:t xml:space="preserve">TRIAGE </w:t>
            </w:r>
            <w:proofErr w:type="spellStart"/>
            <w:r w:rsidRPr="001E6063">
              <w:rPr>
                <w:rFonts w:ascii="Arial" w:hAnsi="Arial" w:cs="Arial"/>
                <w:sz w:val="20"/>
                <w:szCs w:val="20"/>
              </w:rPr>
              <w:t>Heatherwood</w:t>
            </w:r>
            <w:proofErr w:type="spellEnd"/>
            <w:r w:rsidRPr="001E6063">
              <w:rPr>
                <w:rFonts w:ascii="Arial" w:hAnsi="Arial" w:cs="Arial"/>
                <w:sz w:val="20"/>
                <w:szCs w:val="20"/>
              </w:rPr>
              <w:t>/Wexham Park RD7</w:t>
            </w:r>
          </w:p>
        </w:tc>
      </w:tr>
      <w:bookmarkEnd w:id="0"/>
    </w:tbl>
    <w:p w14:paraId="659D5EE3" w14:textId="77777777" w:rsidR="001E6063" w:rsidRDefault="001E6063" w:rsidP="001E6063">
      <w:pPr>
        <w:spacing w:line="240" w:lineRule="auto"/>
        <w:jc w:val="both"/>
        <w:rPr>
          <w:rFonts w:ascii="Arial" w:hAnsi="Arial" w:cs="Arial"/>
          <w:b/>
          <w:bCs/>
          <w:sz w:val="20"/>
          <w:szCs w:val="20"/>
        </w:rPr>
      </w:pPr>
    </w:p>
    <w:p w14:paraId="39D396DB" w14:textId="346D7139" w:rsidR="00906AB3" w:rsidRPr="000C37B7" w:rsidRDefault="00906AB3" w:rsidP="001E6063">
      <w:pPr>
        <w:spacing w:line="240" w:lineRule="auto"/>
        <w:jc w:val="both"/>
        <w:rPr>
          <w:rFonts w:ascii="Arial" w:hAnsi="Arial" w:cs="Arial"/>
          <w:b/>
          <w:bCs/>
          <w:sz w:val="20"/>
          <w:szCs w:val="20"/>
        </w:rPr>
      </w:pPr>
      <w:r w:rsidRPr="000C37B7">
        <w:rPr>
          <w:rFonts w:ascii="Arial" w:hAnsi="Arial" w:cs="Arial"/>
          <w:b/>
          <w:bCs/>
          <w:sz w:val="20"/>
          <w:szCs w:val="20"/>
        </w:rPr>
        <w:t xml:space="preserve"> For any questions about the </w:t>
      </w:r>
      <w:r w:rsidR="000D612C" w:rsidRPr="000C37B7">
        <w:rPr>
          <w:rFonts w:ascii="Arial" w:hAnsi="Arial" w:cs="Arial"/>
          <w:b/>
          <w:bCs/>
          <w:sz w:val="20"/>
          <w:szCs w:val="20"/>
        </w:rPr>
        <w:t>NSS</w:t>
      </w:r>
      <w:r w:rsidRPr="000C37B7">
        <w:rPr>
          <w:rFonts w:ascii="Arial" w:hAnsi="Arial" w:cs="Arial"/>
          <w:b/>
          <w:bCs/>
          <w:sz w:val="20"/>
          <w:szCs w:val="20"/>
        </w:rPr>
        <w:t>, please contact:</w:t>
      </w:r>
    </w:p>
    <w:p w14:paraId="5DAF21A8" w14:textId="5F688B0B" w:rsidR="000C37B7" w:rsidRPr="000C37B7" w:rsidRDefault="00906AB3" w:rsidP="001E6063">
      <w:pPr>
        <w:spacing w:line="240" w:lineRule="auto"/>
        <w:ind w:left="720"/>
        <w:jc w:val="both"/>
        <w:rPr>
          <w:rFonts w:ascii="Arial" w:hAnsi="Arial" w:cs="Arial"/>
          <w:sz w:val="18"/>
          <w:szCs w:val="18"/>
        </w:rPr>
      </w:pPr>
      <w:r w:rsidRPr="000C37B7">
        <w:rPr>
          <w:rFonts w:ascii="Arial" w:hAnsi="Arial" w:cs="Arial"/>
          <w:sz w:val="20"/>
          <w:szCs w:val="20"/>
        </w:rPr>
        <w:t xml:space="preserve">• </w:t>
      </w:r>
      <w:r w:rsidRPr="000C37B7">
        <w:rPr>
          <w:rFonts w:ascii="Arial" w:hAnsi="Arial" w:cs="Arial"/>
          <w:sz w:val="18"/>
          <w:szCs w:val="18"/>
        </w:rPr>
        <w:t xml:space="preserve">Dr Emma Whitehouse, GP Cancer Lead - Frimley South, </w:t>
      </w:r>
      <w:hyperlink r:id="rId9" w:history="1">
        <w:r w:rsidR="000C37B7" w:rsidRPr="000C37B7">
          <w:rPr>
            <w:rStyle w:val="Hyperlink"/>
            <w:rFonts w:ascii="Arial" w:hAnsi="Arial" w:cs="Arial"/>
            <w:sz w:val="18"/>
            <w:szCs w:val="18"/>
          </w:rPr>
          <w:t>emmawhitehouse@nhs.net</w:t>
        </w:r>
      </w:hyperlink>
    </w:p>
    <w:p w14:paraId="24C28511" w14:textId="239DAE00" w:rsidR="000C37B7" w:rsidRPr="000C37B7" w:rsidRDefault="00906AB3" w:rsidP="001E6063">
      <w:pPr>
        <w:spacing w:line="240" w:lineRule="auto"/>
        <w:ind w:left="720"/>
        <w:jc w:val="both"/>
        <w:rPr>
          <w:rFonts w:ascii="Arial" w:hAnsi="Arial" w:cs="Arial"/>
          <w:sz w:val="18"/>
          <w:szCs w:val="18"/>
        </w:rPr>
      </w:pPr>
      <w:r w:rsidRPr="000C37B7">
        <w:rPr>
          <w:rFonts w:ascii="Arial" w:hAnsi="Arial" w:cs="Arial"/>
          <w:sz w:val="18"/>
          <w:szCs w:val="18"/>
        </w:rPr>
        <w:t xml:space="preserve">• Dr Anant Sachdev, GP Cancer Lead – Frimley North, </w:t>
      </w:r>
      <w:hyperlink r:id="rId10" w:history="1">
        <w:r w:rsidR="000C37B7" w:rsidRPr="000C37B7">
          <w:rPr>
            <w:rStyle w:val="Hyperlink"/>
            <w:rFonts w:ascii="Arial" w:hAnsi="Arial" w:cs="Arial"/>
            <w:sz w:val="18"/>
            <w:szCs w:val="18"/>
          </w:rPr>
          <w:t>anant.sachdev@nhs.net</w:t>
        </w:r>
      </w:hyperlink>
    </w:p>
    <w:p w14:paraId="2F6A75F2" w14:textId="087688E9" w:rsidR="000C37B7" w:rsidRPr="000C37B7" w:rsidRDefault="00906AB3" w:rsidP="001E6063">
      <w:pPr>
        <w:spacing w:line="240" w:lineRule="auto"/>
        <w:ind w:left="720"/>
        <w:jc w:val="both"/>
        <w:rPr>
          <w:rFonts w:ascii="Arial" w:hAnsi="Arial" w:cs="Arial"/>
          <w:sz w:val="18"/>
          <w:szCs w:val="18"/>
          <w:highlight w:val="yellow"/>
        </w:rPr>
      </w:pPr>
      <w:r w:rsidRPr="000C37B7">
        <w:rPr>
          <w:rFonts w:ascii="Arial" w:hAnsi="Arial" w:cs="Arial"/>
          <w:sz w:val="18"/>
          <w:szCs w:val="18"/>
        </w:rPr>
        <w:t xml:space="preserve">•The Frimley Park Hospital </w:t>
      </w:r>
      <w:r w:rsidR="000D612C" w:rsidRPr="000C37B7">
        <w:rPr>
          <w:rFonts w:ascii="Arial" w:hAnsi="Arial" w:cs="Arial"/>
          <w:sz w:val="18"/>
          <w:szCs w:val="18"/>
        </w:rPr>
        <w:t>Non-Specific Symptoms Service (NSS) Team</w:t>
      </w:r>
      <w:r w:rsidR="00024576">
        <w:rPr>
          <w:rFonts w:ascii="Arial" w:hAnsi="Arial" w:cs="Arial"/>
          <w:sz w:val="18"/>
          <w:szCs w:val="18"/>
        </w:rPr>
        <w:t xml:space="preserve">: </w:t>
      </w:r>
      <w:r w:rsidR="00024576">
        <w:rPr>
          <w:color w:val="000000"/>
        </w:rPr>
        <w:t>07887 290455</w:t>
      </w:r>
      <w:r w:rsidR="00E87BC1">
        <w:rPr>
          <w:color w:val="000000"/>
        </w:rPr>
        <w:t>/0300 613 3535</w:t>
      </w:r>
    </w:p>
    <w:p w14:paraId="4442E5B9" w14:textId="77777777" w:rsidR="00E87BC1" w:rsidRPr="000C37B7" w:rsidRDefault="00906AB3" w:rsidP="001E6063">
      <w:pPr>
        <w:spacing w:line="240" w:lineRule="auto"/>
        <w:ind w:left="720"/>
        <w:jc w:val="both"/>
        <w:rPr>
          <w:rFonts w:ascii="Arial" w:hAnsi="Arial" w:cs="Arial"/>
          <w:sz w:val="18"/>
          <w:szCs w:val="18"/>
          <w:highlight w:val="yellow"/>
        </w:rPr>
      </w:pPr>
      <w:r w:rsidRPr="000C37B7">
        <w:rPr>
          <w:rFonts w:ascii="Arial" w:hAnsi="Arial" w:cs="Arial"/>
          <w:sz w:val="18"/>
          <w:szCs w:val="18"/>
        </w:rPr>
        <w:t>•The Wexham Park Hospital</w:t>
      </w:r>
      <w:r w:rsidR="000D612C" w:rsidRPr="000C37B7">
        <w:rPr>
          <w:rFonts w:ascii="Arial" w:hAnsi="Arial" w:cs="Arial"/>
          <w:sz w:val="18"/>
          <w:szCs w:val="18"/>
        </w:rPr>
        <w:t xml:space="preserve"> Non-Specific Symptoms Service (NSS)</w:t>
      </w:r>
      <w:r w:rsidRPr="000C37B7">
        <w:rPr>
          <w:rFonts w:ascii="Arial" w:hAnsi="Arial" w:cs="Arial"/>
          <w:sz w:val="18"/>
          <w:szCs w:val="18"/>
        </w:rPr>
        <w:t xml:space="preserve"> </w:t>
      </w:r>
      <w:r w:rsidR="000D612C" w:rsidRPr="000C37B7">
        <w:rPr>
          <w:rFonts w:ascii="Arial" w:hAnsi="Arial" w:cs="Arial"/>
          <w:sz w:val="18"/>
          <w:szCs w:val="18"/>
        </w:rPr>
        <w:t>T</w:t>
      </w:r>
      <w:r w:rsidRPr="000C37B7">
        <w:rPr>
          <w:rFonts w:ascii="Arial" w:hAnsi="Arial" w:cs="Arial"/>
          <w:sz w:val="18"/>
          <w:szCs w:val="18"/>
        </w:rPr>
        <w:t>eam</w:t>
      </w:r>
      <w:r w:rsidR="00024576">
        <w:rPr>
          <w:rFonts w:ascii="Arial" w:hAnsi="Arial" w:cs="Arial"/>
          <w:sz w:val="18"/>
          <w:szCs w:val="18"/>
        </w:rPr>
        <w:t>:</w:t>
      </w:r>
      <w:r w:rsidR="005A308C">
        <w:rPr>
          <w:rFonts w:ascii="Arial" w:hAnsi="Arial" w:cs="Arial"/>
          <w:sz w:val="18"/>
          <w:szCs w:val="18"/>
        </w:rPr>
        <w:t xml:space="preserve">  </w:t>
      </w:r>
      <w:r w:rsidR="00024576">
        <w:t>07766 297973</w:t>
      </w:r>
      <w:r w:rsidR="00E87BC1">
        <w:t>/</w:t>
      </w:r>
      <w:r w:rsidR="00E87BC1">
        <w:rPr>
          <w:color w:val="000000"/>
        </w:rPr>
        <w:t>0300 613 3535</w:t>
      </w:r>
    </w:p>
    <w:p w14:paraId="4A4E5E4E" w14:textId="6D52E3A2" w:rsidR="00E87BC1" w:rsidRDefault="00906AB3" w:rsidP="001E6063">
      <w:pPr>
        <w:spacing w:line="240" w:lineRule="auto"/>
        <w:ind w:left="720"/>
        <w:jc w:val="both"/>
        <w:rPr>
          <w:rStyle w:val="Hyperlink"/>
          <w:rFonts w:ascii="Arial" w:hAnsi="Arial" w:cs="Arial"/>
          <w:sz w:val="18"/>
          <w:szCs w:val="18"/>
        </w:rPr>
      </w:pPr>
      <w:r w:rsidRPr="000C37B7">
        <w:rPr>
          <w:rFonts w:ascii="Arial" w:hAnsi="Arial" w:cs="Arial"/>
          <w:sz w:val="18"/>
          <w:szCs w:val="18"/>
        </w:rPr>
        <w:t xml:space="preserve">• NHS e-Referrals enquiries to </w:t>
      </w:r>
      <w:hyperlink r:id="rId11" w:history="1">
        <w:r w:rsidR="00E87BC1" w:rsidRPr="00F0126C">
          <w:rPr>
            <w:rStyle w:val="Hyperlink"/>
            <w:rFonts w:ascii="Arial" w:hAnsi="Arial" w:cs="Arial"/>
            <w:sz w:val="18"/>
            <w:szCs w:val="18"/>
          </w:rPr>
          <w:t>sara.gant@nhs.net</w:t>
        </w:r>
      </w:hyperlink>
    </w:p>
    <w:p w14:paraId="17953465" w14:textId="77777777" w:rsidR="001E6063" w:rsidRDefault="001E6063" w:rsidP="000C37B7">
      <w:pPr>
        <w:spacing w:line="240" w:lineRule="auto"/>
        <w:ind w:left="720"/>
        <w:jc w:val="both"/>
        <w:rPr>
          <w:rStyle w:val="Hyperlink"/>
          <w:rFonts w:ascii="Arial" w:hAnsi="Arial" w:cs="Arial"/>
          <w:sz w:val="18"/>
          <w:szCs w:val="18"/>
        </w:rPr>
      </w:pPr>
    </w:p>
    <w:p w14:paraId="363A1A59" w14:textId="77777777" w:rsidR="001E6063" w:rsidRPr="001E6063" w:rsidRDefault="001E6063" w:rsidP="001E6063">
      <w:pPr>
        <w:pStyle w:val="NormalWeb"/>
        <w:shd w:val="clear" w:color="auto" w:fill="FFFFFF"/>
        <w:spacing w:before="0" w:beforeAutospacing="0" w:after="0" w:afterAutospacing="0"/>
        <w:rPr>
          <w:rFonts w:ascii="Arial" w:hAnsi="Arial" w:cs="Arial"/>
          <w:b/>
          <w:bCs/>
          <w:sz w:val="20"/>
          <w:szCs w:val="20"/>
          <w:shd w:val="clear" w:color="auto" w:fill="FFFFFF"/>
        </w:rPr>
      </w:pPr>
      <w:bookmarkStart w:id="1" w:name="_Hlk120608798"/>
      <w:r w:rsidRPr="001E6063">
        <w:rPr>
          <w:rFonts w:ascii="Arial" w:hAnsi="Arial" w:cs="Arial"/>
          <w:b/>
          <w:bCs/>
          <w:color w:val="000000"/>
          <w:sz w:val="20"/>
          <w:szCs w:val="20"/>
          <w:u w:val="single"/>
          <w:shd w:val="clear" w:color="auto" w:fill="FFFFFF"/>
        </w:rPr>
        <w:t>Key Pages within the FHFT website (</w:t>
      </w:r>
      <w:r w:rsidRPr="001E6063">
        <w:rPr>
          <w:rFonts w:ascii="Arial" w:hAnsi="Arial" w:cs="Arial"/>
          <w:b/>
          <w:bCs/>
          <w:color w:val="000000"/>
          <w:sz w:val="20"/>
          <w:szCs w:val="20"/>
          <w:shd w:val="clear" w:color="auto" w:fill="FFFFFF"/>
        </w:rPr>
        <w:t>GP Centre): </w:t>
      </w:r>
      <w:hyperlink r:id="rId12" w:tgtFrame="_blank" w:tooltip="https://www.fhft.nhs.uk/gpcentre" w:history="1">
        <w:r w:rsidRPr="001E6063">
          <w:rPr>
            <w:rStyle w:val="Hyperlink"/>
            <w:rFonts w:ascii="Arial" w:hAnsi="Arial" w:cs="Arial"/>
            <w:b/>
            <w:bCs/>
            <w:color w:val="6264A7"/>
            <w:sz w:val="20"/>
            <w:szCs w:val="20"/>
          </w:rPr>
          <w:t>https://www.fhft.nhs.uk/GPcentre</w:t>
        </w:r>
      </w:hyperlink>
      <w:r w:rsidRPr="001E6063">
        <w:rPr>
          <w:rStyle w:val="Hyperlink"/>
          <w:rFonts w:ascii="Arial" w:hAnsi="Arial" w:cs="Arial"/>
          <w:b/>
          <w:bCs/>
          <w:color w:val="6264A7"/>
          <w:sz w:val="20"/>
          <w:szCs w:val="20"/>
        </w:rPr>
        <w:t xml:space="preserve">. </w:t>
      </w:r>
      <w:r w:rsidRPr="001E6063">
        <w:rPr>
          <w:rStyle w:val="Hyperlink"/>
          <w:rFonts w:ascii="Arial" w:hAnsi="Arial" w:cs="Arial"/>
          <w:sz w:val="20"/>
          <w:szCs w:val="20"/>
        </w:rPr>
        <w:t xml:space="preserve">Key pages can also be accessed </w:t>
      </w:r>
      <w:r w:rsidRPr="001E6063">
        <w:rPr>
          <w:rFonts w:ascii="Arial" w:hAnsi="Arial" w:cs="Arial"/>
          <w:sz w:val="20"/>
          <w:szCs w:val="20"/>
          <w:shd w:val="clear" w:color="auto" w:fill="FFFFFF"/>
        </w:rPr>
        <w:t>via the DXS home page and relevant speciality landing pages</w:t>
      </w:r>
      <w:r w:rsidRPr="001E6063">
        <w:rPr>
          <w:rFonts w:ascii="Arial" w:hAnsi="Arial" w:cs="Arial"/>
          <w:b/>
          <w:bCs/>
          <w:sz w:val="20"/>
          <w:szCs w:val="20"/>
          <w:shd w:val="clear" w:color="auto" w:fill="FFFFFF"/>
        </w:rPr>
        <w:t>:</w:t>
      </w:r>
    </w:p>
    <w:p w14:paraId="6E118C24" w14:textId="77777777" w:rsidR="001E6063" w:rsidRPr="001E6063" w:rsidRDefault="001E6063" w:rsidP="001E6063">
      <w:pPr>
        <w:pStyle w:val="NormalWeb"/>
        <w:shd w:val="clear" w:color="auto" w:fill="FFFFFF"/>
        <w:spacing w:before="0" w:beforeAutospacing="0" w:after="0" w:afterAutospacing="0"/>
        <w:rPr>
          <w:rFonts w:ascii="Arial" w:hAnsi="Arial" w:cs="Arial"/>
          <w:b/>
          <w:bCs/>
          <w:sz w:val="20"/>
          <w:szCs w:val="20"/>
          <w:u w:val="single"/>
          <w:shd w:val="clear" w:color="auto" w:fill="FFFFFF"/>
        </w:rPr>
      </w:pPr>
    </w:p>
    <w:p w14:paraId="3BEBB923" w14:textId="77777777" w:rsidR="00AB133F" w:rsidRPr="00AB133F" w:rsidRDefault="001E6063" w:rsidP="0061571F">
      <w:pPr>
        <w:pStyle w:val="paragraph"/>
        <w:numPr>
          <w:ilvl w:val="0"/>
          <w:numId w:val="2"/>
        </w:numPr>
        <w:shd w:val="clear" w:color="auto" w:fill="FFFFFF"/>
        <w:spacing w:before="0" w:beforeAutospacing="0"/>
        <w:jc w:val="both"/>
        <w:textAlignment w:val="baseline"/>
        <w:rPr>
          <w:rStyle w:val="normaltextrun"/>
          <w:rFonts w:ascii="Arial" w:hAnsi="Arial" w:cs="Arial"/>
          <w:color w:val="242424"/>
          <w:sz w:val="20"/>
          <w:szCs w:val="20"/>
        </w:rPr>
      </w:pPr>
      <w:r w:rsidRPr="0061571F">
        <w:rPr>
          <w:rFonts w:ascii="Arial" w:hAnsi="Arial" w:cs="Arial"/>
          <w:b/>
          <w:bCs/>
          <w:sz w:val="20"/>
          <w:szCs w:val="20"/>
          <w:lang w:eastAsia="en-US"/>
        </w:rPr>
        <w:t xml:space="preserve">Referrals and Key Contacts: </w:t>
      </w:r>
      <w:hyperlink r:id="rId13" w:tgtFrame="_blank" w:history="1">
        <w:r w:rsidRPr="0061571F">
          <w:rPr>
            <w:rStyle w:val="normaltextrun"/>
            <w:rFonts w:ascii="Arial" w:hAnsi="Arial" w:cs="Arial"/>
            <w:color w:val="0000FF"/>
            <w:sz w:val="20"/>
            <w:szCs w:val="20"/>
            <w:u w:val="single"/>
          </w:rPr>
          <w:t>Referrals &amp; key contacts | NHS Frimley Health Foundation Trust (fhft.nhs.uk)</w:t>
        </w:r>
      </w:hyperlink>
      <w:r w:rsidRPr="0061571F">
        <w:rPr>
          <w:rStyle w:val="normaltextrun"/>
          <w:rFonts w:ascii="Arial" w:hAnsi="Arial" w:cs="Arial"/>
          <w:color w:val="0000FF"/>
          <w:sz w:val="20"/>
          <w:szCs w:val="20"/>
        </w:rPr>
        <w:t xml:space="preserve"> - </w:t>
      </w:r>
      <w:r w:rsidRPr="0061571F">
        <w:rPr>
          <w:rStyle w:val="normaltextrun"/>
          <w:rFonts w:ascii="Arial" w:hAnsi="Arial" w:cs="Arial"/>
          <w:color w:val="000000"/>
          <w:sz w:val="20"/>
          <w:szCs w:val="20"/>
          <w:shd w:val="clear" w:color="auto" w:fill="FFFFFF"/>
        </w:rPr>
        <w:t xml:space="preserve"> In this section you can find admin e-mail addresses and other key contacts etc., plus details on what to do when expediting a referrals, non </w:t>
      </w:r>
      <w:proofErr w:type="spellStart"/>
      <w:r w:rsidRPr="0061571F">
        <w:rPr>
          <w:rStyle w:val="normaltextrun"/>
          <w:rFonts w:ascii="Arial" w:hAnsi="Arial" w:cs="Arial"/>
          <w:color w:val="000000"/>
          <w:sz w:val="20"/>
          <w:szCs w:val="20"/>
          <w:shd w:val="clear" w:color="auto" w:fill="FFFFFF"/>
        </w:rPr>
        <w:t>eRS</w:t>
      </w:r>
      <w:proofErr w:type="spellEnd"/>
      <w:r w:rsidRPr="0061571F">
        <w:rPr>
          <w:rStyle w:val="normaltextrun"/>
          <w:rFonts w:ascii="Arial" w:hAnsi="Arial" w:cs="Arial"/>
          <w:color w:val="000000"/>
          <w:sz w:val="20"/>
          <w:szCs w:val="20"/>
          <w:shd w:val="clear" w:color="auto" w:fill="FFFFFF"/>
        </w:rPr>
        <w:t xml:space="preserve"> referrals and details/guidelines on 2WW referrals for those practices who do not have DXS.</w:t>
      </w:r>
      <w:r w:rsidRPr="0061571F">
        <w:rPr>
          <w:rStyle w:val="normaltextrun"/>
          <w:rFonts w:ascii="Arial" w:hAnsi="Arial" w:cs="Arial"/>
          <w:color w:val="0000FF"/>
          <w:sz w:val="20"/>
          <w:szCs w:val="20"/>
        </w:rPr>
        <w:t xml:space="preserve"> </w:t>
      </w:r>
    </w:p>
    <w:p w14:paraId="7FD039EF" w14:textId="705304CA" w:rsidR="001E6063" w:rsidRPr="0061571F" w:rsidRDefault="001E6063" w:rsidP="0061571F">
      <w:pPr>
        <w:pStyle w:val="paragraph"/>
        <w:numPr>
          <w:ilvl w:val="0"/>
          <w:numId w:val="2"/>
        </w:numPr>
        <w:shd w:val="clear" w:color="auto" w:fill="FFFFFF"/>
        <w:spacing w:before="0" w:beforeAutospacing="0"/>
        <w:jc w:val="both"/>
        <w:textAlignment w:val="baseline"/>
        <w:rPr>
          <w:rStyle w:val="Hyperlink"/>
          <w:rFonts w:ascii="Arial" w:hAnsi="Arial" w:cs="Arial"/>
          <w:color w:val="242424"/>
          <w:sz w:val="20"/>
          <w:szCs w:val="20"/>
          <w:u w:val="none"/>
        </w:rPr>
      </w:pPr>
      <w:r w:rsidRPr="0061571F">
        <w:rPr>
          <w:rFonts w:ascii="Arial" w:hAnsi="Arial" w:cs="Arial"/>
          <w:b/>
          <w:bCs/>
          <w:color w:val="000000"/>
          <w:sz w:val="20"/>
          <w:szCs w:val="20"/>
          <w:shd w:val="clear" w:color="auto" w:fill="FFFFFF"/>
        </w:rPr>
        <w:t>Urgent Advice Service Directory:</w:t>
      </w:r>
      <w:r w:rsidRPr="0061571F">
        <w:rPr>
          <w:rFonts w:ascii="Arial" w:hAnsi="Arial" w:cs="Arial"/>
          <w:color w:val="000000"/>
          <w:sz w:val="20"/>
          <w:szCs w:val="20"/>
          <w:shd w:val="clear" w:color="auto" w:fill="FFFFFF"/>
        </w:rPr>
        <w:t> </w:t>
      </w:r>
      <w:hyperlink r:id="rId14" w:tgtFrame="_blank" w:tooltip="https://www.fhft.nhs.uk/gps/gp-centre/urgent-advice/" w:history="1">
        <w:r w:rsidRPr="0061571F">
          <w:rPr>
            <w:rStyle w:val="Hyperlink"/>
            <w:rFonts w:ascii="Arial" w:hAnsi="Arial" w:cs="Arial"/>
            <w:color w:val="6264A7"/>
            <w:sz w:val="20"/>
            <w:szCs w:val="20"/>
          </w:rPr>
          <w:t>https://www.fhft.nhs.uk/gps/gp-centre/urgent-advice/</w:t>
        </w:r>
      </w:hyperlink>
    </w:p>
    <w:p w14:paraId="724B8726" w14:textId="76E6B973" w:rsidR="001E6063" w:rsidRPr="0061571F" w:rsidRDefault="001E6063" w:rsidP="0061571F">
      <w:pPr>
        <w:pStyle w:val="ListParagraph"/>
        <w:numPr>
          <w:ilvl w:val="0"/>
          <w:numId w:val="2"/>
        </w:numPr>
        <w:shd w:val="clear" w:color="auto" w:fill="FFFFFF"/>
        <w:spacing w:after="100" w:afterAutospacing="1" w:line="240" w:lineRule="auto"/>
        <w:rPr>
          <w:rStyle w:val="Hyperlink"/>
          <w:rFonts w:ascii="Arial" w:hAnsi="Arial" w:cs="Arial"/>
          <w:color w:val="242424"/>
          <w:sz w:val="20"/>
          <w:szCs w:val="20"/>
          <w:u w:val="none"/>
        </w:rPr>
      </w:pPr>
      <w:r w:rsidRPr="0061571F">
        <w:rPr>
          <w:rFonts w:ascii="Arial" w:hAnsi="Arial" w:cs="Arial"/>
          <w:b/>
          <w:bCs/>
          <w:color w:val="000000"/>
          <w:sz w:val="20"/>
          <w:szCs w:val="20"/>
          <w:shd w:val="clear" w:color="auto" w:fill="FFFFFF"/>
        </w:rPr>
        <w:t>Routine Advice Service Directory:</w:t>
      </w:r>
      <w:r w:rsidRPr="0061571F">
        <w:rPr>
          <w:rFonts w:ascii="Arial" w:hAnsi="Arial" w:cs="Arial"/>
          <w:color w:val="000000"/>
          <w:sz w:val="20"/>
          <w:szCs w:val="20"/>
          <w:shd w:val="clear" w:color="auto" w:fill="FFFFFF"/>
        </w:rPr>
        <w:t> </w:t>
      </w:r>
      <w:hyperlink r:id="rId15" w:tgtFrame="_blank" w:tooltip="https://www.fhft.nhs.uk/gps/gp-centre/routine-advice/" w:history="1">
        <w:r w:rsidRPr="0061571F">
          <w:rPr>
            <w:rStyle w:val="Hyperlink"/>
            <w:rFonts w:ascii="Arial" w:hAnsi="Arial" w:cs="Arial"/>
            <w:color w:val="6264A7"/>
            <w:sz w:val="20"/>
            <w:szCs w:val="20"/>
          </w:rPr>
          <w:t>https://www.fhft.nhs.uk/gps/gp-centre/routine-advice/</w:t>
        </w:r>
      </w:hyperlink>
    </w:p>
    <w:p w14:paraId="4167DF9E" w14:textId="77777777" w:rsidR="001E6063" w:rsidRPr="0061571F" w:rsidRDefault="001E6063" w:rsidP="0061571F">
      <w:pPr>
        <w:pStyle w:val="ListParagraph"/>
        <w:numPr>
          <w:ilvl w:val="0"/>
          <w:numId w:val="2"/>
        </w:numPr>
        <w:shd w:val="clear" w:color="auto" w:fill="FFFFFF"/>
        <w:spacing w:after="100" w:afterAutospacing="1" w:line="240" w:lineRule="auto"/>
        <w:rPr>
          <w:rFonts w:ascii="Arial" w:hAnsi="Arial" w:cs="Arial"/>
          <w:color w:val="242424"/>
          <w:sz w:val="20"/>
          <w:szCs w:val="20"/>
        </w:rPr>
      </w:pPr>
      <w:r w:rsidRPr="0061571F">
        <w:rPr>
          <w:rFonts w:ascii="Arial" w:hAnsi="Arial" w:cs="Arial"/>
          <w:b/>
          <w:bCs/>
          <w:color w:val="000000"/>
          <w:sz w:val="20"/>
          <w:szCs w:val="20"/>
          <w:shd w:val="clear" w:color="auto" w:fill="FFFFFF"/>
        </w:rPr>
        <w:t xml:space="preserve">SDEC Service Directory (including the Ambulatory Emergency Care </w:t>
      </w:r>
    </w:p>
    <w:p w14:paraId="568CAA6C" w14:textId="2875D87C" w:rsidR="001E6063" w:rsidRPr="0061571F" w:rsidRDefault="001E6063" w:rsidP="0061571F">
      <w:pPr>
        <w:pStyle w:val="ListParagraph"/>
        <w:numPr>
          <w:ilvl w:val="0"/>
          <w:numId w:val="2"/>
        </w:numPr>
        <w:shd w:val="clear" w:color="auto" w:fill="FFFFFF"/>
        <w:spacing w:after="100" w:afterAutospacing="1" w:line="240" w:lineRule="auto"/>
        <w:rPr>
          <w:rStyle w:val="Hyperlink"/>
          <w:rFonts w:ascii="Arial" w:hAnsi="Arial" w:cs="Arial"/>
          <w:color w:val="242424"/>
          <w:sz w:val="20"/>
          <w:szCs w:val="20"/>
          <w:u w:val="none"/>
        </w:rPr>
      </w:pPr>
      <w:r w:rsidRPr="0061571F">
        <w:rPr>
          <w:rFonts w:ascii="Arial" w:hAnsi="Arial" w:cs="Arial"/>
          <w:b/>
          <w:bCs/>
          <w:color w:val="000000"/>
          <w:sz w:val="20"/>
          <w:szCs w:val="20"/>
          <w:shd w:val="clear" w:color="auto" w:fill="FFFFFF"/>
        </w:rPr>
        <w:t>Unit):</w:t>
      </w:r>
      <w:r w:rsidRPr="0061571F">
        <w:rPr>
          <w:rFonts w:ascii="Arial" w:hAnsi="Arial" w:cs="Arial"/>
          <w:color w:val="000000"/>
          <w:sz w:val="20"/>
          <w:szCs w:val="20"/>
          <w:shd w:val="clear" w:color="auto" w:fill="FFFFFF"/>
        </w:rPr>
        <w:t> </w:t>
      </w:r>
      <w:hyperlink r:id="rId16" w:tgtFrame="_blank" w:tooltip="https://www.fhft.nhs.uk/gps/gp-centre/sdec-including-ambulatory-care/" w:history="1">
        <w:r w:rsidRPr="0061571F">
          <w:rPr>
            <w:rStyle w:val="Hyperlink"/>
            <w:rFonts w:ascii="Arial" w:hAnsi="Arial" w:cs="Arial"/>
            <w:color w:val="6264A7"/>
            <w:sz w:val="20"/>
            <w:szCs w:val="20"/>
          </w:rPr>
          <w:t>https://www.fhft.nhs.uk/gps/gp-centre/sdec-including-ambulatory-care/</w:t>
        </w:r>
      </w:hyperlink>
    </w:p>
    <w:p w14:paraId="6D72E78B" w14:textId="77777777" w:rsidR="001E6063" w:rsidRPr="0061571F" w:rsidRDefault="001E6063" w:rsidP="0061571F">
      <w:pPr>
        <w:pStyle w:val="ListParagraph"/>
        <w:numPr>
          <w:ilvl w:val="0"/>
          <w:numId w:val="2"/>
        </w:numPr>
        <w:shd w:val="clear" w:color="auto" w:fill="FFFFFF"/>
        <w:spacing w:after="100" w:afterAutospacing="1" w:line="240" w:lineRule="auto"/>
        <w:rPr>
          <w:rFonts w:ascii="Arial" w:hAnsi="Arial" w:cs="Arial"/>
          <w:sz w:val="20"/>
          <w:szCs w:val="20"/>
        </w:rPr>
      </w:pPr>
      <w:r w:rsidRPr="0061571F">
        <w:rPr>
          <w:rFonts w:ascii="Arial" w:hAnsi="Arial" w:cs="Arial"/>
          <w:b/>
          <w:bCs/>
          <w:color w:val="000000"/>
          <w:sz w:val="20"/>
          <w:szCs w:val="20"/>
          <w:shd w:val="clear" w:color="auto" w:fill="FFFFFF"/>
        </w:rPr>
        <w:t>News and Interface Developments:  </w:t>
      </w:r>
      <w:hyperlink r:id="rId17" w:history="1">
        <w:r w:rsidRPr="0061571F">
          <w:rPr>
            <w:rStyle w:val="Hyperlink"/>
            <w:rFonts w:ascii="Arial" w:hAnsi="Arial" w:cs="Arial"/>
            <w:sz w:val="20"/>
            <w:szCs w:val="20"/>
          </w:rPr>
          <w:t>News and interface developments | NHS Frimley Health Foundation Trust (fhft.nhs.uk)</w:t>
        </w:r>
      </w:hyperlink>
      <w:r w:rsidRPr="0061571F">
        <w:rPr>
          <w:rFonts w:ascii="Arial" w:hAnsi="Arial" w:cs="Arial"/>
          <w:b/>
          <w:bCs/>
          <w:color w:val="000000"/>
          <w:sz w:val="20"/>
          <w:szCs w:val="20"/>
          <w:shd w:val="clear" w:color="auto" w:fill="FFFFFF"/>
        </w:rPr>
        <w:t xml:space="preserve">– </w:t>
      </w:r>
      <w:r w:rsidRPr="0061571F">
        <w:rPr>
          <w:rFonts w:ascii="Arial" w:hAnsi="Arial" w:cs="Arial"/>
          <w:sz w:val="20"/>
          <w:szCs w:val="20"/>
        </w:rPr>
        <w:t xml:space="preserve">You can find full details and recent editions of our </w:t>
      </w:r>
      <w:r w:rsidRPr="0061571F">
        <w:rPr>
          <w:rFonts w:ascii="Arial" w:hAnsi="Arial" w:cs="Arial"/>
          <w:b/>
          <w:bCs/>
          <w:sz w:val="20"/>
          <w:szCs w:val="20"/>
        </w:rPr>
        <w:t>'You Said, We Did'</w:t>
      </w:r>
      <w:r w:rsidRPr="0061571F">
        <w:rPr>
          <w:rFonts w:ascii="Arial" w:hAnsi="Arial" w:cs="Arial"/>
          <w:sz w:val="20"/>
          <w:szCs w:val="20"/>
        </w:rPr>
        <w:t xml:space="preserve"> bulletin outlining some of the thematic issues we have received and how processes have been improved, along with updates regarding the new </w:t>
      </w:r>
      <w:proofErr w:type="spellStart"/>
      <w:r w:rsidRPr="0061571F">
        <w:rPr>
          <w:rFonts w:ascii="Arial" w:hAnsi="Arial" w:cs="Arial"/>
          <w:sz w:val="20"/>
          <w:szCs w:val="20"/>
        </w:rPr>
        <w:t>Heatherwood</w:t>
      </w:r>
      <w:proofErr w:type="spellEnd"/>
      <w:r w:rsidRPr="0061571F">
        <w:rPr>
          <w:rFonts w:ascii="Arial" w:hAnsi="Arial" w:cs="Arial"/>
          <w:sz w:val="20"/>
          <w:szCs w:val="20"/>
        </w:rPr>
        <w:t xml:space="preserve"> Hospital and the updated Clinical Feedback Concerns process with flow chart.  </w:t>
      </w:r>
      <w:bookmarkEnd w:id="1"/>
    </w:p>
    <w:sectPr w:rsidR="001E6063" w:rsidRPr="0061571F" w:rsidSect="000C37B7">
      <w:headerReference w:type="default" r:id="rId18"/>
      <w:footerReference w:type="default" r:id="rId19"/>
      <w:pgSz w:w="11906" w:h="16838"/>
      <w:pgMar w:top="1440" w:right="1440" w:bottom="1440"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E297530" w14:textId="77777777" w:rsidR="00625607" w:rsidRDefault="00625607" w:rsidP="00906AB3">
      <w:pPr>
        <w:spacing w:after="0" w:line="240" w:lineRule="auto"/>
      </w:pPr>
      <w:r>
        <w:separator/>
      </w:r>
    </w:p>
  </w:endnote>
  <w:endnote w:type="continuationSeparator" w:id="0">
    <w:p w14:paraId="1E1676C7" w14:textId="77777777" w:rsidR="00625607" w:rsidRDefault="00625607" w:rsidP="00906AB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388EF64" w14:textId="5488613C" w:rsidR="000C37B7" w:rsidRDefault="000C37B7" w:rsidP="000C37B7">
    <w:pPr>
      <w:pStyle w:val="Footer"/>
      <w:rPr>
        <w:noProof/>
      </w:rPr>
    </w:pPr>
    <w:r>
      <w:rPr>
        <w:noProof/>
      </w:rPr>
      <w:drawing>
        <wp:inline distT="0" distB="0" distL="0" distR="0" wp14:anchorId="03963D7B" wp14:editId="447BB9BD">
          <wp:extent cx="1652114" cy="508851"/>
          <wp:effectExtent l="0" t="0" r="5715" b="5715"/>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685232" cy="519051"/>
                  </a:xfrm>
                  <a:prstGeom prst="rect">
                    <a:avLst/>
                  </a:prstGeom>
                  <a:noFill/>
                </pic:spPr>
              </pic:pic>
            </a:graphicData>
          </a:graphic>
        </wp:inline>
      </w:drawing>
    </w:r>
    <w:r w:rsidRPr="000C37B7">
      <w:rPr>
        <w:b/>
        <w:bCs/>
        <w:color w:val="4472C4" w:themeColor="accent1"/>
      </w:rPr>
      <w:t xml:space="preserve"> </w:t>
    </w:r>
    <w:r>
      <w:rPr>
        <w:b/>
        <w:bCs/>
        <w:color w:val="4472C4" w:themeColor="accent1"/>
      </w:rPr>
      <w:t xml:space="preserve">                                  </w:t>
    </w:r>
    <w:r w:rsidRPr="000C37B7">
      <w:rPr>
        <w:b/>
        <w:bCs/>
        <w:color w:val="4472C4" w:themeColor="accent1"/>
      </w:rPr>
      <w:t>In partnership with the Ministry of Defence</w:t>
    </w:r>
  </w:p>
  <w:p w14:paraId="71DFD6D9" w14:textId="77777777" w:rsidR="000C37B7" w:rsidRDefault="000C37B7" w:rsidP="000C37B7">
    <w:pPr>
      <w:pStyle w:val="Footer"/>
      <w:rPr>
        <w:noProof/>
      </w:rPr>
    </w:pPr>
  </w:p>
  <w:p w14:paraId="2EF1EBFF" w14:textId="27548E32" w:rsidR="000C37B7" w:rsidRDefault="000C37B7" w:rsidP="000C37B7">
    <w:pPr>
      <w:pStyle w:val="Footer"/>
      <w:rPr>
        <w:noProof/>
      </w:rPr>
    </w:pPr>
    <w:r>
      <w:rPr>
        <w:noProof/>
      </w:rPr>
      <w:t>Frimley Health incorporates Frimley Park Hospital, Heatherwood Hospital and Wexham Park Hospital</w:t>
    </w:r>
  </w:p>
  <w:p w14:paraId="6D0BD556" w14:textId="3DB2E255" w:rsidR="000D612C" w:rsidRDefault="000C37B7" w:rsidP="000C37B7">
    <w:pPr>
      <w:pStyle w:val="Footer"/>
    </w:pPr>
    <w:r>
      <w:rPr>
        <w:noProof/>
      </w:rPr>
      <w:t xml:space="preserve"> Headquarters: Portsmouth Road, Frimley, Camberley, Surrey, GU16 7UJ 0300 614 5000</w:t>
    </w:r>
    <w: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7505708" w14:textId="77777777" w:rsidR="00625607" w:rsidRDefault="00625607" w:rsidP="00906AB3">
      <w:pPr>
        <w:spacing w:after="0" w:line="240" w:lineRule="auto"/>
      </w:pPr>
      <w:r>
        <w:separator/>
      </w:r>
    </w:p>
  </w:footnote>
  <w:footnote w:type="continuationSeparator" w:id="0">
    <w:p w14:paraId="089DE721" w14:textId="77777777" w:rsidR="00625607" w:rsidRDefault="00625607" w:rsidP="00906AB3">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35767BE" w14:textId="69C3EA86" w:rsidR="00906AB3" w:rsidRDefault="00906AB3">
    <w:pPr>
      <w:pStyle w:val="Header"/>
    </w:pPr>
    <w:r>
      <w:rPr>
        <w:noProof/>
      </w:rPr>
      <w:drawing>
        <wp:anchor distT="0" distB="0" distL="114300" distR="114300" simplePos="0" relativeHeight="251659264" behindDoc="0" locked="0" layoutInCell="1" allowOverlap="1" wp14:anchorId="7E43B2C3" wp14:editId="7A819506">
          <wp:simplePos x="0" y="0"/>
          <wp:positionH relativeFrom="column">
            <wp:posOffset>-771525</wp:posOffset>
          </wp:positionH>
          <wp:positionV relativeFrom="paragraph">
            <wp:posOffset>-125730</wp:posOffset>
          </wp:positionV>
          <wp:extent cx="3865245" cy="243840"/>
          <wp:effectExtent l="0" t="0" r="1905" b="3810"/>
          <wp:wrapSquare wrapText="bothSides"/>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865245" cy="243840"/>
                  </a:xfrm>
                  <a:prstGeom prst="rect">
                    <a:avLst/>
                  </a:prstGeom>
                  <a:noFill/>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658240" behindDoc="0" locked="0" layoutInCell="1" allowOverlap="1" wp14:anchorId="154D0D19" wp14:editId="50447B19">
          <wp:simplePos x="0" y="0"/>
          <wp:positionH relativeFrom="column">
            <wp:posOffset>3990975</wp:posOffset>
          </wp:positionH>
          <wp:positionV relativeFrom="paragraph">
            <wp:posOffset>-299025</wp:posOffset>
          </wp:positionV>
          <wp:extent cx="2577666" cy="763905"/>
          <wp:effectExtent l="0" t="0" r="0" b="0"/>
          <wp:wrapSquare wrapText="bothSides"/>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2577666" cy="763905"/>
                  </a:xfrm>
                  <a:prstGeom prst="rect">
                    <a:avLst/>
                  </a:prstGeom>
                  <a:noFill/>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FC704D2"/>
    <w:multiLevelType w:val="hybridMultilevel"/>
    <w:tmpl w:val="1620111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6D0369F7"/>
    <w:multiLevelType w:val="hybridMultilevel"/>
    <w:tmpl w:val="024C83A8"/>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20E74"/>
    <w:rsid w:val="00024576"/>
    <w:rsid w:val="00053A18"/>
    <w:rsid w:val="00057513"/>
    <w:rsid w:val="000761E5"/>
    <w:rsid w:val="000C37B7"/>
    <w:rsid w:val="000D612C"/>
    <w:rsid w:val="001E6063"/>
    <w:rsid w:val="0027056B"/>
    <w:rsid w:val="00311BA7"/>
    <w:rsid w:val="003F74D7"/>
    <w:rsid w:val="00561FCA"/>
    <w:rsid w:val="005A308C"/>
    <w:rsid w:val="0060596B"/>
    <w:rsid w:val="0061571F"/>
    <w:rsid w:val="00620E74"/>
    <w:rsid w:val="00625607"/>
    <w:rsid w:val="00721BD9"/>
    <w:rsid w:val="007C6360"/>
    <w:rsid w:val="007D3DE4"/>
    <w:rsid w:val="00906AB3"/>
    <w:rsid w:val="009B47A7"/>
    <w:rsid w:val="00A23F75"/>
    <w:rsid w:val="00AB133F"/>
    <w:rsid w:val="00B13F2E"/>
    <w:rsid w:val="00BF3DD4"/>
    <w:rsid w:val="00E87BC1"/>
    <w:rsid w:val="00EF506E"/>
    <w:rsid w:val="00F8143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8148469"/>
  <w15:chartTrackingRefBased/>
  <w15:docId w15:val="{C38B6C4D-3CA2-47F5-843C-1FE04438A70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906AB3"/>
    <w:rPr>
      <w:color w:val="0563C1" w:themeColor="hyperlink"/>
      <w:u w:val="single"/>
    </w:rPr>
  </w:style>
  <w:style w:type="character" w:styleId="UnresolvedMention">
    <w:name w:val="Unresolved Mention"/>
    <w:basedOn w:val="DefaultParagraphFont"/>
    <w:uiPriority w:val="99"/>
    <w:semiHidden/>
    <w:unhideWhenUsed/>
    <w:rsid w:val="00906AB3"/>
    <w:rPr>
      <w:color w:val="605E5C"/>
      <w:shd w:val="clear" w:color="auto" w:fill="E1DFDD"/>
    </w:rPr>
  </w:style>
  <w:style w:type="paragraph" w:styleId="Header">
    <w:name w:val="header"/>
    <w:basedOn w:val="Normal"/>
    <w:link w:val="HeaderChar"/>
    <w:uiPriority w:val="99"/>
    <w:unhideWhenUsed/>
    <w:rsid w:val="00906AB3"/>
    <w:pPr>
      <w:tabs>
        <w:tab w:val="center" w:pos="4513"/>
        <w:tab w:val="right" w:pos="9026"/>
      </w:tabs>
      <w:spacing w:after="0" w:line="240" w:lineRule="auto"/>
    </w:pPr>
  </w:style>
  <w:style w:type="character" w:customStyle="1" w:styleId="HeaderChar">
    <w:name w:val="Header Char"/>
    <w:basedOn w:val="DefaultParagraphFont"/>
    <w:link w:val="Header"/>
    <w:uiPriority w:val="99"/>
    <w:rsid w:val="00906AB3"/>
  </w:style>
  <w:style w:type="paragraph" w:styleId="Footer">
    <w:name w:val="footer"/>
    <w:basedOn w:val="Normal"/>
    <w:link w:val="FooterChar"/>
    <w:uiPriority w:val="99"/>
    <w:unhideWhenUsed/>
    <w:rsid w:val="00906AB3"/>
    <w:pPr>
      <w:tabs>
        <w:tab w:val="center" w:pos="4513"/>
        <w:tab w:val="right" w:pos="9026"/>
      </w:tabs>
      <w:spacing w:after="0" w:line="240" w:lineRule="auto"/>
    </w:pPr>
  </w:style>
  <w:style w:type="character" w:customStyle="1" w:styleId="FooterChar">
    <w:name w:val="Footer Char"/>
    <w:basedOn w:val="DefaultParagraphFont"/>
    <w:link w:val="Footer"/>
    <w:uiPriority w:val="99"/>
    <w:rsid w:val="00906AB3"/>
  </w:style>
  <w:style w:type="table" w:styleId="TableGrid">
    <w:name w:val="Table Grid"/>
    <w:basedOn w:val="TableNormal"/>
    <w:uiPriority w:val="39"/>
    <w:rsid w:val="009B47A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unhideWhenUsed/>
    <w:rsid w:val="001E6063"/>
    <w:pPr>
      <w:spacing w:before="100" w:beforeAutospacing="1" w:after="100" w:afterAutospacing="1" w:line="240" w:lineRule="auto"/>
    </w:pPr>
    <w:rPr>
      <w:rFonts w:ascii="Times New Roman" w:hAnsi="Times New Roman" w:cs="Times New Roman"/>
      <w:sz w:val="24"/>
      <w:szCs w:val="24"/>
      <w:lang w:eastAsia="en-GB"/>
    </w:rPr>
  </w:style>
  <w:style w:type="paragraph" w:styleId="ListParagraph">
    <w:name w:val="List Paragraph"/>
    <w:basedOn w:val="Normal"/>
    <w:uiPriority w:val="34"/>
    <w:qFormat/>
    <w:rsid w:val="001E6063"/>
    <w:pPr>
      <w:ind w:left="720"/>
      <w:contextualSpacing/>
    </w:pPr>
  </w:style>
  <w:style w:type="character" w:customStyle="1" w:styleId="normaltextrun">
    <w:name w:val="normaltextrun"/>
    <w:basedOn w:val="DefaultParagraphFont"/>
    <w:rsid w:val="001E6063"/>
  </w:style>
  <w:style w:type="paragraph" w:customStyle="1" w:styleId="paragraph">
    <w:name w:val="paragraph"/>
    <w:basedOn w:val="Normal"/>
    <w:rsid w:val="001E6063"/>
    <w:pPr>
      <w:spacing w:before="100" w:beforeAutospacing="1" w:after="100" w:afterAutospacing="1" w:line="240" w:lineRule="auto"/>
    </w:pPr>
    <w:rPr>
      <w:rFonts w:ascii="Calibri" w:hAnsi="Calibri" w:cs="Calibri"/>
      <w:lang w:eastAsia="en-GB"/>
    </w:rPr>
  </w:style>
  <w:style w:type="character" w:customStyle="1" w:styleId="eop">
    <w:name w:val="eop"/>
    <w:basedOn w:val="DefaultParagraphFont"/>
    <w:rsid w:val="001E606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86667601">
      <w:bodyDiv w:val="1"/>
      <w:marLeft w:val="0"/>
      <w:marRight w:val="0"/>
      <w:marTop w:val="0"/>
      <w:marBottom w:val="0"/>
      <w:divBdr>
        <w:top w:val="none" w:sz="0" w:space="0" w:color="auto"/>
        <w:left w:val="none" w:sz="0" w:space="0" w:color="auto"/>
        <w:bottom w:val="none" w:sz="0" w:space="0" w:color="auto"/>
        <w:right w:val="none" w:sz="0" w:space="0" w:color="auto"/>
      </w:divBdr>
    </w:div>
    <w:div w:id="846334929">
      <w:bodyDiv w:val="1"/>
      <w:marLeft w:val="0"/>
      <w:marRight w:val="0"/>
      <w:marTop w:val="0"/>
      <w:marBottom w:val="0"/>
      <w:divBdr>
        <w:top w:val="none" w:sz="0" w:space="0" w:color="auto"/>
        <w:left w:val="none" w:sz="0" w:space="0" w:color="auto"/>
        <w:bottom w:val="none" w:sz="0" w:space="0" w:color="auto"/>
        <w:right w:val="none" w:sz="0" w:space="0" w:color="auto"/>
      </w:divBdr>
    </w:div>
    <w:div w:id="16100401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gbr01.safelinks.protection.outlook.com/?url=https%3A%2F%2Fwww.fhft.nhs.uk%2Fgps%2Fgp-centre%2Freferrals-key-contacts%2F&amp;data=05%7C01%7Cfhft.gpcommunications%40nhs.net%7Caa588f583cd447966c7508dac734664b%7C37c354b285b047f5b22207b48d774ee3%7C0%7C0%7C638041325105951316%7CUnknown%7CTWFpbGZsb3d8eyJWIjoiMC4wLjAwMDAiLCJQIjoiV2luMzIiLCJBTiI6Ik1haWwiLCJXVCI6Mn0%3D%7C3000%7C%7C%7C&amp;sdata=QnLzO6AeZgSfu3MFs7FyCFXmjVWm2JnSatcCCzAQ1OQ%3D&amp;reserved=0" TargetMode="External"/><Relationship Id="rId13" Type="http://schemas.openxmlformats.org/officeDocument/2006/relationships/hyperlink" Target="https://gbr01.safelinks.protection.outlook.com/?url=https%3A%2F%2Fwww.fhft.nhs.uk%2Fgps%2Fgp-centre%2Freferrals-key-contacts%2F&amp;data=05%7C01%7Cfhft.gpcommunications%40nhs.net%7Caa588f583cd447966c7508dac734664b%7C37c354b285b047f5b22207b48d774ee3%7C0%7C0%7C638041325105951316%7CUnknown%7CTWFpbGZsb3d8eyJWIjoiMC4wLjAwMDAiLCJQIjoiV2luMzIiLCJBTiI6Ik1haWwiLCJXVCI6Mn0%3D%7C3000%7C%7C%7C&amp;sdata=QnLzO6AeZgSfu3MFs7FyCFXmjVWm2JnSatcCCzAQ1OQ%3D&amp;reserved=0" TargetMode="External"/><Relationship Id="rId18" Type="http://schemas.openxmlformats.org/officeDocument/2006/relationships/header" Target="header1.xml"/><Relationship Id="rId3" Type="http://schemas.openxmlformats.org/officeDocument/2006/relationships/settings" Target="settings.xml"/><Relationship Id="rId21" Type="http://schemas.openxmlformats.org/officeDocument/2006/relationships/theme" Target="theme/theme1.xml"/><Relationship Id="rId7" Type="http://schemas.openxmlformats.org/officeDocument/2006/relationships/hyperlink" Target="https://www.fhft.nhs.uk/media/6023/2ww-redirection-process-for-primary-care-october-2022-002.pdf" TargetMode="External"/><Relationship Id="rId12" Type="http://schemas.openxmlformats.org/officeDocument/2006/relationships/hyperlink" Target="https://www.fhft.nhs.uk/GPcentre" TargetMode="External"/><Relationship Id="rId17" Type="http://schemas.openxmlformats.org/officeDocument/2006/relationships/hyperlink" Target="https://www.fhft.nhs.uk/gps/gp-centre/news-and-interface-developments/" TargetMode="External"/><Relationship Id="rId2" Type="http://schemas.openxmlformats.org/officeDocument/2006/relationships/styles" Target="styles.xml"/><Relationship Id="rId16" Type="http://schemas.openxmlformats.org/officeDocument/2006/relationships/hyperlink" Target="https://www.fhft.nhs.uk/gps/gp-centre/sdec-including-ambulatory-care/" TargetMode="External"/><Relationship Id="rId20"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mailto:sara.gant@nhs.net" TargetMode="External"/><Relationship Id="rId5" Type="http://schemas.openxmlformats.org/officeDocument/2006/relationships/footnotes" Target="footnotes.xml"/><Relationship Id="rId15" Type="http://schemas.openxmlformats.org/officeDocument/2006/relationships/hyperlink" Target="https://www.fhft.nhs.uk/gps/gp-centre/routine-advice/" TargetMode="External"/><Relationship Id="rId10" Type="http://schemas.openxmlformats.org/officeDocument/2006/relationships/hyperlink" Target="mailto:anant.sachdev@nhs.net" TargetMode="External"/><Relationship Id="rId19"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yperlink" Target="mailto:emmawhitehouse@nhs.net" TargetMode="External"/><Relationship Id="rId14" Type="http://schemas.openxmlformats.org/officeDocument/2006/relationships/hyperlink" Target="https://www.fhft.nhs.uk/gps/gp-centre/urgent-advice/" TargetMode="External"/></Relationships>
</file>

<file path=word/_rels/footer1.xml.rels><?xml version="1.0" encoding="UTF-8" standalone="yes"?>
<Relationships xmlns="http://schemas.openxmlformats.org/package/2006/relationships"><Relationship Id="rId1" Type="http://schemas.openxmlformats.org/officeDocument/2006/relationships/image" Target="media/image3.png"/></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3</TotalTime>
  <Pages>2</Pages>
  <Words>1081</Words>
  <Characters>6163</Characters>
  <Application>Microsoft Office Word</Application>
  <DocSecurity>0</DocSecurity>
  <Lines>51</Lines>
  <Paragraphs>14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7230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PANGALI, Paramjeet (FRIMLEY HEALTH NHS FOUNDATION TRUST)</dc:creator>
  <cp:keywords/>
  <dc:description/>
  <cp:lastModifiedBy>SOUTHBY, Tina (FRIMLEY HEALTH NHS FOUNDATION TRUST)</cp:lastModifiedBy>
  <cp:revision>2</cp:revision>
  <dcterms:created xsi:type="dcterms:W3CDTF">2022-12-07T12:58:00Z</dcterms:created>
  <dcterms:modified xsi:type="dcterms:W3CDTF">2022-12-07T12:58:00Z</dcterms:modified>
</cp:coreProperties>
</file>