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B892D0" w14:textId="77777777" w:rsidR="00296BCA" w:rsidRDefault="00296BCA" w:rsidP="00BD3189">
      <w:pPr>
        <w:pStyle w:val="xmsonormal"/>
        <w:rPr>
          <w:b/>
          <w:bCs/>
          <w:u w:val="single"/>
        </w:rPr>
      </w:pPr>
    </w:p>
    <w:p w14:paraId="753C3758" w14:textId="3E089151" w:rsidR="009C2893" w:rsidRDefault="009C2893" w:rsidP="00E66D7E">
      <w:pPr>
        <w:rPr>
          <w:b/>
          <w:bCs/>
          <w:sz w:val="24"/>
          <w:szCs w:val="24"/>
          <w:u w:val="single"/>
        </w:rPr>
      </w:pPr>
      <w:r>
        <w:rPr>
          <w:b/>
          <w:bCs/>
          <w:sz w:val="24"/>
          <w:szCs w:val="24"/>
          <w:u w:val="single"/>
        </w:rPr>
        <w:t>FHFT –</w:t>
      </w:r>
      <w:r w:rsidR="00766194">
        <w:rPr>
          <w:b/>
          <w:bCs/>
          <w:sz w:val="24"/>
          <w:szCs w:val="24"/>
          <w:u w:val="single"/>
        </w:rPr>
        <w:t xml:space="preserve">Update on </w:t>
      </w:r>
      <w:r w:rsidR="008814D1">
        <w:rPr>
          <w:b/>
          <w:bCs/>
          <w:sz w:val="24"/>
          <w:szCs w:val="24"/>
          <w:u w:val="single"/>
        </w:rPr>
        <w:t>Ophthalmology</w:t>
      </w:r>
      <w:r w:rsidR="00E66D7E">
        <w:rPr>
          <w:b/>
          <w:bCs/>
          <w:sz w:val="24"/>
          <w:szCs w:val="24"/>
          <w:u w:val="single"/>
        </w:rPr>
        <w:t xml:space="preserve"> Services on </w:t>
      </w:r>
      <w:proofErr w:type="spellStart"/>
      <w:r w:rsidR="00E66D7E">
        <w:rPr>
          <w:b/>
          <w:bCs/>
          <w:sz w:val="24"/>
          <w:szCs w:val="24"/>
          <w:u w:val="single"/>
        </w:rPr>
        <w:t>eRS</w:t>
      </w:r>
      <w:proofErr w:type="spellEnd"/>
      <w:r w:rsidR="00E66D7E">
        <w:rPr>
          <w:b/>
          <w:bCs/>
          <w:sz w:val="24"/>
          <w:szCs w:val="24"/>
          <w:u w:val="single"/>
        </w:rPr>
        <w:t xml:space="preserve"> </w:t>
      </w:r>
      <w:r w:rsidR="005E1C5A">
        <w:rPr>
          <w:b/>
          <w:bCs/>
          <w:sz w:val="24"/>
          <w:szCs w:val="24"/>
          <w:u w:val="single"/>
        </w:rPr>
        <w:t>- Live on 1</w:t>
      </w:r>
      <w:r w:rsidR="005E1C5A" w:rsidRPr="005E1C5A">
        <w:rPr>
          <w:b/>
          <w:bCs/>
          <w:sz w:val="24"/>
          <w:szCs w:val="24"/>
          <w:u w:val="single"/>
          <w:vertAlign w:val="superscript"/>
        </w:rPr>
        <w:t>st</w:t>
      </w:r>
      <w:r w:rsidR="005E1C5A">
        <w:rPr>
          <w:b/>
          <w:bCs/>
          <w:sz w:val="24"/>
          <w:szCs w:val="24"/>
          <w:u w:val="single"/>
        </w:rPr>
        <w:t xml:space="preserve"> May 2023</w:t>
      </w:r>
    </w:p>
    <w:p w14:paraId="0D3D5513" w14:textId="35A69299" w:rsidR="002C6503" w:rsidRDefault="008814D1" w:rsidP="00E66D7E">
      <w:r>
        <w:t xml:space="preserve"> </w:t>
      </w:r>
    </w:p>
    <w:p w14:paraId="2C65FA12" w14:textId="54B6B061" w:rsidR="00BD0D5E" w:rsidRDefault="009D6741" w:rsidP="009D6741">
      <w:pPr>
        <w:pStyle w:val="xmsonormal"/>
        <w:rPr>
          <w:lang w:eastAsia="en-US"/>
        </w:rPr>
      </w:pPr>
      <w:r>
        <w:rPr>
          <w:lang w:eastAsia="en-US"/>
        </w:rPr>
        <w:t xml:space="preserve">We are pleased to update that we have </w:t>
      </w:r>
      <w:r w:rsidR="00BD0D5E">
        <w:rPr>
          <w:lang w:eastAsia="en-US"/>
        </w:rPr>
        <w:t>two</w:t>
      </w:r>
      <w:r>
        <w:rPr>
          <w:lang w:eastAsia="en-US"/>
        </w:rPr>
        <w:t xml:space="preserve"> new Ophthalmology Services going live on eRS on the </w:t>
      </w:r>
      <w:r w:rsidRPr="003459B3">
        <w:rPr>
          <w:b/>
          <w:bCs/>
          <w:u w:val="single"/>
          <w:lang w:eastAsia="en-US"/>
        </w:rPr>
        <w:t>01.05.2023</w:t>
      </w:r>
      <w:r>
        <w:rPr>
          <w:lang w:eastAsia="en-US"/>
        </w:rPr>
        <w:t xml:space="preserve"> for our Frimley North </w:t>
      </w:r>
      <w:r w:rsidR="00BD0D5E">
        <w:rPr>
          <w:lang w:eastAsia="en-US"/>
        </w:rPr>
        <w:t>(</w:t>
      </w:r>
      <w:proofErr w:type="spellStart"/>
      <w:r w:rsidR="00BD0D5E">
        <w:rPr>
          <w:lang w:eastAsia="en-US"/>
        </w:rPr>
        <w:t>Heatherwood</w:t>
      </w:r>
      <w:proofErr w:type="spellEnd"/>
      <w:r w:rsidR="00BD0D5E">
        <w:rPr>
          <w:lang w:eastAsia="en-US"/>
        </w:rPr>
        <w:t xml:space="preserve"> &amp; Wexham Park) site:</w:t>
      </w:r>
      <w:r w:rsidRPr="00011006">
        <w:rPr>
          <w:lang w:eastAsia="en-US"/>
        </w:rPr>
        <w:t xml:space="preserve"> </w:t>
      </w:r>
    </w:p>
    <w:p w14:paraId="5D67D6E4" w14:textId="46F449EE" w:rsidR="00BD0D5E" w:rsidRDefault="00BD0D5E" w:rsidP="009D6741">
      <w:pPr>
        <w:pStyle w:val="xmsonormal"/>
        <w:rPr>
          <w:lang w:eastAsia="en-US"/>
        </w:rPr>
      </w:pPr>
    </w:p>
    <w:p w14:paraId="24C5033C" w14:textId="6CF20D46" w:rsidR="000C1E61" w:rsidRPr="00C23878" w:rsidRDefault="000C1E61" w:rsidP="00C23878">
      <w:pPr>
        <w:pStyle w:val="xmsonormal"/>
        <w:numPr>
          <w:ilvl w:val="0"/>
          <w:numId w:val="26"/>
        </w:numPr>
        <w:rPr>
          <w:b/>
          <w:bCs/>
          <w:u w:val="single"/>
          <w:lang w:eastAsia="en-US"/>
        </w:rPr>
      </w:pPr>
      <w:r w:rsidRPr="00C23878">
        <w:rPr>
          <w:b/>
          <w:bCs/>
          <w:u w:val="single"/>
          <w:lang w:eastAsia="en-US"/>
        </w:rPr>
        <w:t>New Cataract Clinic</w:t>
      </w:r>
      <w:r>
        <w:rPr>
          <w:b/>
          <w:bCs/>
          <w:u w:val="single"/>
          <w:lang w:eastAsia="en-US"/>
        </w:rPr>
        <w:t xml:space="preserve"> at Wexham Park Hospital</w:t>
      </w:r>
    </w:p>
    <w:p w14:paraId="77E5C2A9" w14:textId="68734DDE" w:rsidR="009D6741" w:rsidRPr="00011006" w:rsidRDefault="000C1E61" w:rsidP="009D6741">
      <w:pPr>
        <w:pStyle w:val="xmsonormal"/>
        <w:rPr>
          <w:lang w:eastAsia="en-US"/>
        </w:rPr>
      </w:pPr>
      <w:r>
        <w:rPr>
          <w:lang w:eastAsia="en-US"/>
        </w:rPr>
        <w:t>W</w:t>
      </w:r>
      <w:r w:rsidR="009D6741" w:rsidRPr="00011006">
        <w:rPr>
          <w:lang w:eastAsia="en-US"/>
        </w:rPr>
        <w:t xml:space="preserve">e will be offering a new cataract clinic at </w:t>
      </w:r>
      <w:r w:rsidR="009D6741" w:rsidRPr="00011006">
        <w:rPr>
          <w:b/>
          <w:bCs/>
          <w:lang w:eastAsia="en-US"/>
        </w:rPr>
        <w:t>Wexham Park Hospital</w:t>
      </w:r>
      <w:r w:rsidR="00BD0D5E">
        <w:rPr>
          <w:b/>
          <w:bCs/>
          <w:lang w:eastAsia="en-US"/>
        </w:rPr>
        <w:t xml:space="preserve"> (please find </w:t>
      </w:r>
      <w:proofErr w:type="spellStart"/>
      <w:r w:rsidR="00BD0D5E">
        <w:rPr>
          <w:b/>
          <w:bCs/>
          <w:lang w:eastAsia="en-US"/>
        </w:rPr>
        <w:t>eRS</w:t>
      </w:r>
      <w:proofErr w:type="spellEnd"/>
      <w:r w:rsidR="00BD0D5E">
        <w:rPr>
          <w:b/>
          <w:bCs/>
          <w:lang w:eastAsia="en-US"/>
        </w:rPr>
        <w:t xml:space="preserve"> service details</w:t>
      </w:r>
      <w:r>
        <w:rPr>
          <w:b/>
          <w:bCs/>
          <w:lang w:eastAsia="en-US"/>
        </w:rPr>
        <w:t xml:space="preserve"> below</w:t>
      </w:r>
      <w:r w:rsidR="00BD0D5E">
        <w:rPr>
          <w:b/>
          <w:bCs/>
          <w:lang w:eastAsia="en-US"/>
        </w:rPr>
        <w:t>)</w:t>
      </w:r>
      <w:r w:rsidR="00BD0D5E" w:rsidRPr="00011006">
        <w:rPr>
          <w:b/>
          <w:bCs/>
          <w:lang w:eastAsia="en-US"/>
        </w:rPr>
        <w:t>.</w:t>
      </w:r>
      <w:r>
        <w:rPr>
          <w:b/>
          <w:bCs/>
          <w:lang w:eastAsia="en-US"/>
        </w:rPr>
        <w:t xml:space="preserve"> </w:t>
      </w:r>
      <w:r w:rsidR="00BD0D5E">
        <w:rPr>
          <w:lang w:eastAsia="en-US"/>
        </w:rPr>
        <w:t xml:space="preserve">This </w:t>
      </w:r>
      <w:r>
        <w:rPr>
          <w:lang w:eastAsia="en-US"/>
        </w:rPr>
        <w:t xml:space="preserve">new clinic will be part of the </w:t>
      </w:r>
      <w:r w:rsidR="00BD0D5E" w:rsidRPr="00011006">
        <w:rPr>
          <w:lang w:eastAsia="en-US"/>
        </w:rPr>
        <w:t>High</w:t>
      </w:r>
      <w:r w:rsidR="005E1C5A">
        <w:rPr>
          <w:lang w:eastAsia="en-US"/>
        </w:rPr>
        <w:t>-</w:t>
      </w:r>
      <w:r w:rsidR="00BD0D5E" w:rsidRPr="00011006">
        <w:rPr>
          <w:lang w:eastAsia="en-US"/>
        </w:rPr>
        <w:t xml:space="preserve">Volume Low Complexity (HVLC) Cataract Surgery </w:t>
      </w:r>
      <w:r>
        <w:rPr>
          <w:lang w:eastAsia="en-US"/>
        </w:rPr>
        <w:t xml:space="preserve">service </w:t>
      </w:r>
      <w:r w:rsidR="00BD0D5E" w:rsidRPr="00011006">
        <w:rPr>
          <w:lang w:eastAsia="en-US"/>
        </w:rPr>
        <w:t xml:space="preserve">at </w:t>
      </w:r>
      <w:r w:rsidR="00BD0D5E">
        <w:rPr>
          <w:lang w:eastAsia="en-US"/>
        </w:rPr>
        <w:t xml:space="preserve">the new </w:t>
      </w:r>
      <w:proofErr w:type="spellStart"/>
      <w:r w:rsidR="00BD0D5E" w:rsidRPr="00011006">
        <w:rPr>
          <w:lang w:eastAsia="en-US"/>
        </w:rPr>
        <w:t>Heatherwood</w:t>
      </w:r>
      <w:proofErr w:type="spellEnd"/>
      <w:r w:rsidR="00BD0D5E" w:rsidRPr="00011006">
        <w:rPr>
          <w:lang w:eastAsia="en-US"/>
        </w:rPr>
        <w:t xml:space="preserve"> hospital </w:t>
      </w:r>
      <w:r w:rsidR="00BD0D5E">
        <w:rPr>
          <w:lang w:eastAsia="en-US"/>
        </w:rPr>
        <w:t xml:space="preserve">development, </w:t>
      </w:r>
      <w:r w:rsidR="00BD0D5E" w:rsidRPr="00011006">
        <w:rPr>
          <w:lang w:eastAsia="en-US"/>
        </w:rPr>
        <w:t>with wait times of no greater than 4 weeks from referral to surgery</w:t>
      </w:r>
      <w:r w:rsidR="009D6741" w:rsidRPr="00011006">
        <w:rPr>
          <w:b/>
          <w:bCs/>
          <w:lang w:eastAsia="en-US"/>
        </w:rPr>
        <w:t>.</w:t>
      </w:r>
    </w:p>
    <w:p w14:paraId="20C89B4E" w14:textId="77777777" w:rsidR="00011006" w:rsidRPr="00011006" w:rsidRDefault="00011006" w:rsidP="00011006">
      <w:pPr>
        <w:pStyle w:val="xmsonormal"/>
        <w:rPr>
          <w:lang w:eastAsia="en-US"/>
        </w:rPr>
      </w:pPr>
    </w:p>
    <w:p w14:paraId="2511F26C" w14:textId="67DD19BD" w:rsidR="00011006" w:rsidRDefault="00011006" w:rsidP="00011006">
      <w:pPr>
        <w:pStyle w:val="xmsonormal"/>
        <w:rPr>
          <w:lang w:eastAsia="en-US"/>
        </w:rPr>
      </w:pPr>
    </w:p>
    <w:p w14:paraId="26BC10D4" w14:textId="2878CA6D" w:rsidR="000C1E61" w:rsidRPr="00C23878" w:rsidRDefault="000C1E61" w:rsidP="00C23878">
      <w:pPr>
        <w:pStyle w:val="ListParagraph"/>
        <w:numPr>
          <w:ilvl w:val="0"/>
          <w:numId w:val="26"/>
        </w:numPr>
        <w:rPr>
          <w:b/>
          <w:bCs/>
          <w:u w:val="single"/>
        </w:rPr>
      </w:pPr>
      <w:r w:rsidRPr="00C23878">
        <w:rPr>
          <w:b/>
          <w:bCs/>
          <w:u w:val="single"/>
        </w:rPr>
        <w:t xml:space="preserve">Hydroxychloroquine (HCQ) screening service for East Berkshire Patients (previously under the care of </w:t>
      </w:r>
      <w:proofErr w:type="spellStart"/>
      <w:r w:rsidRPr="00C23878">
        <w:rPr>
          <w:b/>
          <w:bCs/>
          <w:u w:val="single"/>
        </w:rPr>
        <w:t>Evolutio</w:t>
      </w:r>
      <w:proofErr w:type="spellEnd"/>
      <w:r w:rsidRPr="00C23878">
        <w:rPr>
          <w:b/>
          <w:bCs/>
          <w:u w:val="single"/>
        </w:rPr>
        <w:t xml:space="preserve">). </w:t>
      </w:r>
    </w:p>
    <w:p w14:paraId="70027279" w14:textId="7FBB55A8" w:rsidR="00011006" w:rsidRPr="00011006" w:rsidRDefault="000C1E61" w:rsidP="00011006">
      <w:pPr>
        <w:pStyle w:val="xmsonormal"/>
        <w:rPr>
          <w:lang w:eastAsia="en-US"/>
        </w:rPr>
      </w:pPr>
      <w:r>
        <w:rPr>
          <w:lang w:eastAsia="en-US"/>
        </w:rPr>
        <w:t>W</w:t>
      </w:r>
      <w:r w:rsidR="00011006" w:rsidRPr="00011006">
        <w:rPr>
          <w:lang w:eastAsia="en-US"/>
        </w:rPr>
        <w:t>e are offering a Hydroxychloroquine screening service at Wexham Park Hospital</w:t>
      </w:r>
      <w:r>
        <w:rPr>
          <w:lang w:eastAsia="en-US"/>
        </w:rPr>
        <w:t xml:space="preserve">. </w:t>
      </w:r>
      <w:r w:rsidR="00011006" w:rsidRPr="00C23878">
        <w:rPr>
          <w:lang w:eastAsia="en-US"/>
        </w:rPr>
        <w:t>Please refer via the</w:t>
      </w:r>
      <w:r w:rsidR="00011006" w:rsidRPr="000C1E61">
        <w:rPr>
          <w:lang w:eastAsia="en-US"/>
        </w:rPr>
        <w:t xml:space="preserve"> </w:t>
      </w:r>
      <w:r w:rsidR="00011006" w:rsidRPr="00C23878">
        <w:rPr>
          <w:lang w:eastAsia="en-US"/>
        </w:rPr>
        <w:t>Retinal RAS Triage Service</w:t>
      </w:r>
      <w:r>
        <w:rPr>
          <w:b/>
          <w:bCs/>
          <w:lang w:eastAsia="en-US"/>
        </w:rPr>
        <w:t xml:space="preserve"> (please see further </w:t>
      </w:r>
      <w:proofErr w:type="spellStart"/>
      <w:r>
        <w:rPr>
          <w:b/>
          <w:bCs/>
          <w:lang w:eastAsia="en-US"/>
        </w:rPr>
        <w:t>eRS</w:t>
      </w:r>
      <w:proofErr w:type="spellEnd"/>
      <w:r>
        <w:rPr>
          <w:b/>
          <w:bCs/>
          <w:lang w:eastAsia="en-US"/>
        </w:rPr>
        <w:t xml:space="preserve"> service details below</w:t>
      </w:r>
      <w:r w:rsidR="00011006" w:rsidRPr="00011006">
        <w:rPr>
          <w:lang w:eastAsia="en-US"/>
        </w:rPr>
        <w:t>)</w:t>
      </w:r>
      <w:r w:rsidR="00BD0D5E">
        <w:rPr>
          <w:lang w:eastAsia="en-US"/>
        </w:rPr>
        <w:t>.</w:t>
      </w:r>
      <w:r>
        <w:rPr>
          <w:lang w:eastAsia="en-US"/>
        </w:rPr>
        <w:t xml:space="preserve"> </w:t>
      </w:r>
    </w:p>
    <w:p w14:paraId="6002CF68" w14:textId="77777777" w:rsidR="00011006" w:rsidRPr="00B96D23" w:rsidRDefault="00011006" w:rsidP="00011006">
      <w:pPr>
        <w:rPr>
          <w:b/>
          <w:bCs/>
        </w:rPr>
      </w:pPr>
    </w:p>
    <w:p w14:paraId="11702528" w14:textId="7F639886" w:rsidR="00011006" w:rsidRDefault="00011006" w:rsidP="00011006">
      <w:r w:rsidRPr="00C23878">
        <w:t xml:space="preserve">Frimley Health NHS Foundation Trust </w:t>
      </w:r>
      <w:r w:rsidR="00C23878" w:rsidRPr="00C23878">
        <w:t xml:space="preserve">(FHFT) are </w:t>
      </w:r>
      <w:r w:rsidR="00BD0D5E" w:rsidRPr="00C23878">
        <w:t xml:space="preserve">providing a hydroxychloroquine (HCQ) screening service (previously managed by </w:t>
      </w:r>
      <w:proofErr w:type="spellStart"/>
      <w:r w:rsidR="00BD0D5E" w:rsidRPr="00C23878">
        <w:t>Evolutio</w:t>
      </w:r>
      <w:proofErr w:type="spellEnd"/>
      <w:r w:rsidR="00BD0D5E" w:rsidRPr="00C23878">
        <w:t xml:space="preserve"> in Frimley North).</w:t>
      </w:r>
      <w:r w:rsidR="00BD0D5E">
        <w:t xml:space="preserve"> </w:t>
      </w:r>
    </w:p>
    <w:p w14:paraId="3243AABF" w14:textId="77777777" w:rsidR="00011006" w:rsidRPr="00B96D23" w:rsidRDefault="00011006" w:rsidP="00011006"/>
    <w:p w14:paraId="164E34FE" w14:textId="351C0DEE" w:rsidR="00011006" w:rsidRDefault="00011006" w:rsidP="00011006">
      <w:pPr>
        <w:rPr>
          <w:b/>
          <w:bCs/>
        </w:rPr>
      </w:pPr>
      <w:r w:rsidRPr="00B96D23">
        <w:t xml:space="preserve">Any patients that had </w:t>
      </w:r>
      <w:r>
        <w:t xml:space="preserve">previously </w:t>
      </w:r>
      <w:r w:rsidRPr="00B96D23">
        <w:t xml:space="preserve">been </w:t>
      </w:r>
      <w:r w:rsidR="00C23878" w:rsidRPr="00B96D23">
        <w:t>referred</w:t>
      </w:r>
      <w:r w:rsidR="00C23878">
        <w:t xml:space="preserve"> or</w:t>
      </w:r>
      <w:r>
        <w:t xml:space="preserve"> </w:t>
      </w:r>
      <w:r w:rsidR="00BD0D5E">
        <w:t xml:space="preserve">are </w:t>
      </w:r>
      <w:r>
        <w:t>under the care of</w:t>
      </w:r>
      <w:r w:rsidRPr="00B96D23">
        <w:t xml:space="preserve"> </w:t>
      </w:r>
      <w:proofErr w:type="spellStart"/>
      <w:r w:rsidRPr="00B96D23">
        <w:t>Evolutio</w:t>
      </w:r>
      <w:proofErr w:type="spellEnd"/>
      <w:r w:rsidRPr="00B96D23">
        <w:t xml:space="preserve"> </w:t>
      </w:r>
      <w:r>
        <w:t>are currently being</w:t>
      </w:r>
      <w:r w:rsidRPr="00B96D23">
        <w:t xml:space="preserve"> transferred over to the new Frimley Health NHS Foundation Trust service </w:t>
      </w:r>
      <w:r>
        <w:t xml:space="preserve">by </w:t>
      </w:r>
      <w:proofErr w:type="spellStart"/>
      <w:r>
        <w:t>Evolutio</w:t>
      </w:r>
      <w:proofErr w:type="spellEnd"/>
      <w:r>
        <w:t xml:space="preserve"> </w:t>
      </w:r>
      <w:r w:rsidRPr="00B96D23">
        <w:t xml:space="preserve">via </w:t>
      </w:r>
      <w:proofErr w:type="spellStart"/>
      <w:r w:rsidRPr="00B96D23">
        <w:t>eRS</w:t>
      </w:r>
      <w:proofErr w:type="spellEnd"/>
      <w:r>
        <w:t xml:space="preserve"> with</w:t>
      </w:r>
      <w:r w:rsidRPr="00DE0A64">
        <w:t xml:space="preserve"> all records/assessments </w:t>
      </w:r>
      <w:r>
        <w:t xml:space="preserve">that have been </w:t>
      </w:r>
      <w:r w:rsidRPr="00DE0A64">
        <w:t>undertaken</w:t>
      </w:r>
      <w:r>
        <w:t xml:space="preserve">. </w:t>
      </w:r>
      <w:r w:rsidRPr="003B041C">
        <w:rPr>
          <w:b/>
          <w:bCs/>
        </w:rPr>
        <w:t xml:space="preserve">No action </w:t>
      </w:r>
      <w:r w:rsidR="00BD0D5E">
        <w:rPr>
          <w:b/>
          <w:bCs/>
        </w:rPr>
        <w:t xml:space="preserve">is </w:t>
      </w:r>
      <w:r w:rsidRPr="003B041C">
        <w:rPr>
          <w:b/>
          <w:bCs/>
        </w:rPr>
        <w:t>required by primary care.</w:t>
      </w:r>
    </w:p>
    <w:p w14:paraId="632C2CD3" w14:textId="77777777" w:rsidR="00011006" w:rsidRPr="00B96D23" w:rsidRDefault="00011006" w:rsidP="00011006"/>
    <w:p w14:paraId="35C86580" w14:textId="7460DDEB" w:rsidR="00011006" w:rsidRDefault="00011006" w:rsidP="00011006">
      <w:r w:rsidRPr="00B96D23">
        <w:t xml:space="preserve">The access route to the </w:t>
      </w:r>
      <w:r>
        <w:t xml:space="preserve">new </w:t>
      </w:r>
      <w:r w:rsidRPr="00B96D23">
        <w:t xml:space="preserve">service for patients that are due for screening will be via </w:t>
      </w:r>
      <w:r w:rsidR="00BD0D5E">
        <w:t xml:space="preserve">a </w:t>
      </w:r>
      <w:r w:rsidR="00C23878" w:rsidRPr="00B96D23">
        <w:t>consultant-</w:t>
      </w:r>
      <w:r w:rsidR="00C23878" w:rsidRPr="005E1C5A">
        <w:t>to-consultant</w:t>
      </w:r>
      <w:r w:rsidR="000C1E61" w:rsidRPr="005E1C5A">
        <w:t xml:space="preserve"> </w:t>
      </w:r>
      <w:r w:rsidRPr="005E1C5A">
        <w:t>referral</w:t>
      </w:r>
      <w:r w:rsidR="00C23878" w:rsidRPr="005E1C5A">
        <w:t xml:space="preserve">, </w:t>
      </w:r>
      <w:r>
        <w:t>or via</w:t>
      </w:r>
      <w:r w:rsidRPr="00B96D23">
        <w:t xml:space="preserve"> </w:t>
      </w:r>
      <w:r w:rsidR="000C1E61">
        <w:t xml:space="preserve">a </w:t>
      </w:r>
      <w:r w:rsidRPr="00B96D23">
        <w:t xml:space="preserve">GP referral. </w:t>
      </w:r>
      <w:r>
        <w:t xml:space="preserve"> Any </w:t>
      </w:r>
      <w:r w:rsidRPr="00C23878">
        <w:rPr>
          <w:b/>
          <w:bCs/>
          <w:u w:val="single"/>
        </w:rPr>
        <w:t>new</w:t>
      </w:r>
      <w:r>
        <w:t xml:space="preserve"> patient on</w:t>
      </w:r>
      <w:r w:rsidRPr="00981679">
        <w:t xml:space="preserve"> HCQ, </w:t>
      </w:r>
      <w:r>
        <w:t xml:space="preserve">can now be referred to the </w:t>
      </w:r>
      <w:r w:rsidRPr="00011006">
        <w:rPr>
          <w:b/>
          <w:bCs/>
        </w:rPr>
        <w:t>Retinal RAS Triage Service</w:t>
      </w:r>
      <w:r>
        <w:t xml:space="preserve"> at Wexham</w:t>
      </w:r>
      <w:r w:rsidR="000C1E61">
        <w:t xml:space="preserve"> (see details below)</w:t>
      </w:r>
      <w:r>
        <w:t xml:space="preserve">. </w:t>
      </w:r>
    </w:p>
    <w:p w14:paraId="3B03BC40" w14:textId="77777777" w:rsidR="00011006" w:rsidRDefault="00011006" w:rsidP="00011006"/>
    <w:p w14:paraId="5B3EAB4D" w14:textId="71E9372C" w:rsidR="00011006" w:rsidRPr="00981679" w:rsidRDefault="00011006" w:rsidP="00011006">
      <w:pPr>
        <w:rPr>
          <w:b/>
          <w:bCs/>
          <w:lang w:val="en-US"/>
        </w:rPr>
      </w:pPr>
      <w:r w:rsidRPr="00BE49CB">
        <w:rPr>
          <w:lang w:val="en-US"/>
        </w:rPr>
        <w:t xml:space="preserve">Following retinal screening and on receipt of results in primary care, it is good practice to code the retinal screening for the patient in their notes. We would recommend that patients are coded as screened using the following SNOMED term:  </w:t>
      </w:r>
      <w:r w:rsidRPr="00981679">
        <w:rPr>
          <w:i/>
          <w:iCs/>
        </w:rPr>
        <w:t xml:space="preserve">1104901000000103 “Hydroxychloroquine retinopathy screening” </w:t>
      </w:r>
      <w:r w:rsidRPr="00981679">
        <w:t>or</w:t>
      </w:r>
      <w:r w:rsidRPr="00981679">
        <w:rPr>
          <w:i/>
          <w:iCs/>
        </w:rPr>
        <w:t xml:space="preserve"> 1104901000000103 “Hydroxychloroquine-induced retinal toxicity screening (procedure)”. </w:t>
      </w:r>
    </w:p>
    <w:p w14:paraId="4E5A2588" w14:textId="77777777" w:rsidR="00011006" w:rsidRPr="00011006" w:rsidRDefault="00011006" w:rsidP="00011006">
      <w:pPr>
        <w:pStyle w:val="xmsonormal"/>
        <w:rPr>
          <w:lang w:eastAsia="en-US"/>
        </w:rPr>
      </w:pPr>
    </w:p>
    <w:p w14:paraId="3347E02E" w14:textId="300B5096" w:rsidR="00F11F28" w:rsidRDefault="00C23878" w:rsidP="00766194">
      <w:pPr>
        <w:jc w:val="both"/>
      </w:pPr>
      <w:r>
        <w:t xml:space="preserve">These new </w:t>
      </w:r>
      <w:r w:rsidR="009C2893" w:rsidRPr="00497C21">
        <w:t>service</w:t>
      </w:r>
      <w:r w:rsidR="00607EE1">
        <w:t>s</w:t>
      </w:r>
      <w:r w:rsidR="009C2893" w:rsidRPr="00497C21">
        <w:t xml:space="preserve"> can</w:t>
      </w:r>
      <w:r w:rsidR="00607EE1">
        <w:t xml:space="preserve"> </w:t>
      </w:r>
      <w:r w:rsidR="009C2893" w:rsidRPr="00497C21">
        <w:t xml:space="preserve">be accessed by selecting </w:t>
      </w:r>
      <w:r w:rsidR="009C2893">
        <w:t xml:space="preserve">the relevant </w:t>
      </w:r>
      <w:proofErr w:type="spellStart"/>
      <w:r w:rsidR="000C1E61">
        <w:t>eRS</w:t>
      </w:r>
      <w:proofErr w:type="spellEnd"/>
      <w:r w:rsidR="000C1E61">
        <w:t xml:space="preserve"> </w:t>
      </w:r>
      <w:r w:rsidR="009C2893">
        <w:t xml:space="preserve">RAS </w:t>
      </w:r>
      <w:r w:rsidR="009C2893" w:rsidRPr="00497C21">
        <w:t>service</w:t>
      </w:r>
      <w:r w:rsidR="009C2893">
        <w:t xml:space="preserve"> below</w:t>
      </w:r>
      <w:r w:rsidR="009C2893" w:rsidRPr="00497C21">
        <w:t>.</w:t>
      </w:r>
      <w:r>
        <w:t xml:space="preserve"> </w:t>
      </w:r>
      <w:r w:rsidR="009C2893" w:rsidRPr="00497C21">
        <w:t>Frimley Health will contact the patient directly to book a virtual</w:t>
      </w:r>
      <w:r w:rsidR="009C2893">
        <w:t xml:space="preserve"> or </w:t>
      </w:r>
      <w:r w:rsidR="009C2893" w:rsidRPr="00497C21">
        <w:t>face to face outpatient appointment</w:t>
      </w:r>
      <w:r w:rsidR="009C2893">
        <w:t xml:space="preserve">, a </w:t>
      </w:r>
      <w:r w:rsidR="009C2893" w:rsidRPr="00497C21">
        <w:t xml:space="preserve">secondary care diagnostic </w:t>
      </w:r>
      <w:r w:rsidR="009C2893">
        <w:t xml:space="preserve">test, </w:t>
      </w:r>
      <w:r w:rsidR="009C2893" w:rsidRPr="00497C21">
        <w:t xml:space="preserve">or management advice may be sent back </w:t>
      </w:r>
      <w:r w:rsidR="009C2893">
        <w:t>to you</w:t>
      </w:r>
      <w:r w:rsidR="009C2893" w:rsidRPr="00497C21">
        <w:t xml:space="preserve">. Those returned with management advice will appear on your </w:t>
      </w:r>
      <w:r w:rsidR="009C2893" w:rsidRPr="00E243EC">
        <w:rPr>
          <w:b/>
          <w:bCs/>
          <w:i/>
          <w:iCs/>
        </w:rPr>
        <w:t>Referrer Action Required Worklist</w:t>
      </w:r>
      <w:r w:rsidR="009C2893" w:rsidRPr="00497C21">
        <w:t xml:space="preserve">. Please action in accordance </w:t>
      </w:r>
      <w:r w:rsidR="009C2893" w:rsidRPr="000E757A">
        <w:t>with the comments on the worklist</w:t>
      </w:r>
      <w:r w:rsidR="009C2893" w:rsidRPr="00497C21">
        <w:t xml:space="preserve">. Where a detailed response is required, the clinicians will write a dictated letter to </w:t>
      </w:r>
      <w:r w:rsidR="009C2893">
        <w:t>you</w:t>
      </w:r>
      <w:r w:rsidR="009C2893" w:rsidRPr="00497C21">
        <w:t xml:space="preserve"> and copy in the patient.</w:t>
      </w:r>
      <w:r w:rsidR="003913A5">
        <w:t xml:space="preserve"> </w:t>
      </w:r>
    </w:p>
    <w:p w14:paraId="3A119A3E" w14:textId="5057105E" w:rsidR="00011006" w:rsidRDefault="00011006" w:rsidP="00766194">
      <w:pPr>
        <w:jc w:val="both"/>
      </w:pPr>
    </w:p>
    <w:p w14:paraId="023B74BB" w14:textId="65E71552" w:rsidR="00011006" w:rsidRDefault="00011006" w:rsidP="00011006">
      <w:r>
        <w:rPr>
          <w:b/>
          <w:bCs/>
          <w:u w:val="single"/>
        </w:rPr>
        <w:t>Advice &amp; Guidance</w:t>
      </w:r>
      <w:r>
        <w:t xml:space="preserve"> will also be offered alongside the </w:t>
      </w:r>
      <w:r w:rsidRPr="00011006">
        <w:rPr>
          <w:b/>
          <w:bCs/>
        </w:rPr>
        <w:t>two new services at Wexham</w:t>
      </w:r>
      <w:r>
        <w:t xml:space="preserve"> to provide specialist advice. </w:t>
      </w:r>
      <w:r w:rsidRPr="00497C21">
        <w:t>This can be accessed by selecting the request type ‘advice’ on the eRS service</w:t>
      </w:r>
      <w:r>
        <w:t>s below</w:t>
      </w:r>
      <w:r w:rsidRPr="00497C21">
        <w:t xml:space="preserve">. </w:t>
      </w:r>
    </w:p>
    <w:p w14:paraId="6D29CAEB" w14:textId="4B5A4112" w:rsidR="00496C99" w:rsidRDefault="00496C99" w:rsidP="00011006"/>
    <w:p w14:paraId="607F2495" w14:textId="182DB1F4" w:rsidR="00D26936" w:rsidRPr="00470144" w:rsidRDefault="00D26936" w:rsidP="00011006">
      <w:pPr>
        <w:rPr>
          <w:b/>
          <w:bCs/>
          <w:i/>
          <w:iCs/>
        </w:rPr>
      </w:pPr>
      <w:r w:rsidRPr="00470144">
        <w:rPr>
          <w:b/>
          <w:bCs/>
          <w:i/>
          <w:iCs/>
        </w:rPr>
        <w:t xml:space="preserve">The FHFT-Hydroxychloroquine-Referral Form is located in DXS within the Frimley Health and Care / Ophthalmology / </w:t>
      </w:r>
      <w:proofErr w:type="gramStart"/>
      <w:r w:rsidR="00470144" w:rsidRPr="00470144">
        <w:rPr>
          <w:b/>
          <w:bCs/>
          <w:i/>
          <w:iCs/>
        </w:rPr>
        <w:t>4.Frimley</w:t>
      </w:r>
      <w:proofErr w:type="gramEnd"/>
      <w:r w:rsidR="00470144" w:rsidRPr="00470144">
        <w:rPr>
          <w:b/>
          <w:bCs/>
          <w:i/>
          <w:iCs/>
        </w:rPr>
        <w:t xml:space="preserve"> ICS Referral Forms folder.</w:t>
      </w:r>
    </w:p>
    <w:p w14:paraId="65FED594" w14:textId="77777777" w:rsidR="001668CC" w:rsidRDefault="001668CC" w:rsidP="00766194">
      <w:pPr>
        <w:jc w:val="both"/>
      </w:pPr>
    </w:p>
    <w:p w14:paraId="196CF330" w14:textId="2F34E18F" w:rsidR="003112CC" w:rsidRDefault="003112CC" w:rsidP="003913A5"/>
    <w:p w14:paraId="1ABDF64B" w14:textId="049E5415" w:rsidR="00011006" w:rsidRDefault="00011006" w:rsidP="003913A5"/>
    <w:p w14:paraId="490C67A2" w14:textId="7BF0844F" w:rsidR="00011006" w:rsidRDefault="00011006" w:rsidP="003913A5"/>
    <w:p w14:paraId="5510B3BF" w14:textId="7CCC99B3" w:rsidR="00011006" w:rsidRDefault="00011006" w:rsidP="003913A5"/>
    <w:p w14:paraId="5155B49F" w14:textId="5E2AA6E3" w:rsidR="009C2893" w:rsidRDefault="009C2893" w:rsidP="009C2893">
      <w:pPr>
        <w:pStyle w:val="xmsonormal"/>
        <w:rPr>
          <w:b/>
          <w:bCs/>
          <w:color w:val="FF0000"/>
          <w:sz w:val="24"/>
          <w:szCs w:val="24"/>
        </w:rPr>
      </w:pPr>
      <w:r w:rsidRPr="00C80074">
        <w:rPr>
          <w:b/>
          <w:bCs/>
          <w:color w:val="FF0000"/>
          <w:sz w:val="24"/>
          <w:szCs w:val="24"/>
        </w:rPr>
        <w:t xml:space="preserve">Frimley </w:t>
      </w:r>
      <w:r w:rsidR="00C80074" w:rsidRPr="00C80074">
        <w:rPr>
          <w:b/>
          <w:bCs/>
          <w:color w:val="FF0000"/>
          <w:sz w:val="24"/>
          <w:szCs w:val="24"/>
        </w:rPr>
        <w:t>North</w:t>
      </w:r>
      <w:r w:rsidR="000C1E61">
        <w:rPr>
          <w:b/>
          <w:bCs/>
          <w:color w:val="FF0000"/>
          <w:sz w:val="24"/>
          <w:szCs w:val="24"/>
        </w:rPr>
        <w:t xml:space="preserve"> (HWP)</w:t>
      </w:r>
      <w:r w:rsidR="00C80074" w:rsidRPr="00C80074">
        <w:rPr>
          <w:b/>
          <w:bCs/>
          <w:color w:val="FF0000"/>
          <w:sz w:val="24"/>
          <w:szCs w:val="24"/>
        </w:rPr>
        <w:t xml:space="preserve">– New services go live on the </w:t>
      </w:r>
      <w:r w:rsidR="00011006">
        <w:rPr>
          <w:b/>
          <w:bCs/>
          <w:color w:val="FF0000"/>
          <w:sz w:val="24"/>
          <w:szCs w:val="24"/>
        </w:rPr>
        <w:t>01.05.2023</w:t>
      </w:r>
      <w:r w:rsidRPr="00C80074">
        <w:rPr>
          <w:b/>
          <w:bCs/>
          <w:color w:val="FF0000"/>
          <w:sz w:val="24"/>
          <w:szCs w:val="24"/>
        </w:rPr>
        <w:t xml:space="preserve"> </w:t>
      </w:r>
    </w:p>
    <w:p w14:paraId="68B7DA9F" w14:textId="10DD6C5F" w:rsidR="00011006" w:rsidRDefault="00011006" w:rsidP="009C2893">
      <w:pPr>
        <w:pStyle w:val="xmsonormal"/>
        <w:rPr>
          <w:b/>
          <w:bCs/>
          <w:color w:val="FF0000"/>
          <w:sz w:val="24"/>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7"/>
        <w:gridCol w:w="6426"/>
        <w:gridCol w:w="1701"/>
      </w:tblGrid>
      <w:tr w:rsidR="009C2893" w:rsidRPr="006D33A7" w14:paraId="68219735" w14:textId="77777777" w:rsidTr="00C80074">
        <w:trPr>
          <w:trHeight w:val="300"/>
        </w:trPr>
        <w:tc>
          <w:tcPr>
            <w:tcW w:w="1507" w:type="dxa"/>
            <w:shd w:val="clear" w:color="auto" w:fill="9CC2E5" w:themeFill="accent1" w:themeFillTint="99"/>
            <w:vAlign w:val="bottom"/>
            <w:hideMark/>
          </w:tcPr>
          <w:p w14:paraId="5741D364" w14:textId="77777777" w:rsidR="009C2893" w:rsidRPr="006D33A7" w:rsidRDefault="009C2893" w:rsidP="006D3A32">
            <w:pPr>
              <w:jc w:val="center"/>
              <w:rPr>
                <w:b/>
                <w:bCs/>
              </w:rPr>
            </w:pPr>
            <w:r w:rsidRPr="00542FFD">
              <w:rPr>
                <w:b/>
                <w:bCs/>
              </w:rPr>
              <w:t>Specialty</w:t>
            </w:r>
          </w:p>
        </w:tc>
        <w:tc>
          <w:tcPr>
            <w:tcW w:w="6426" w:type="dxa"/>
            <w:shd w:val="clear" w:color="auto" w:fill="9CC2E5" w:themeFill="accent1" w:themeFillTint="99"/>
            <w:vAlign w:val="bottom"/>
            <w:hideMark/>
          </w:tcPr>
          <w:p w14:paraId="13579572" w14:textId="77777777" w:rsidR="009C2893" w:rsidRPr="006D33A7" w:rsidRDefault="009C2893" w:rsidP="006D3A32">
            <w:pPr>
              <w:jc w:val="center"/>
              <w:rPr>
                <w:b/>
                <w:bCs/>
              </w:rPr>
            </w:pPr>
            <w:r w:rsidRPr="00542FFD">
              <w:rPr>
                <w:b/>
                <w:bCs/>
              </w:rPr>
              <w:t>Service</w:t>
            </w:r>
          </w:p>
        </w:tc>
        <w:tc>
          <w:tcPr>
            <w:tcW w:w="1701" w:type="dxa"/>
            <w:shd w:val="clear" w:color="auto" w:fill="9CC2E5" w:themeFill="accent1" w:themeFillTint="99"/>
            <w:noWrap/>
            <w:vAlign w:val="bottom"/>
            <w:hideMark/>
          </w:tcPr>
          <w:p w14:paraId="220D0265" w14:textId="77777777" w:rsidR="009C2893" w:rsidRPr="006D33A7" w:rsidRDefault="009C2893" w:rsidP="006D3A32">
            <w:pPr>
              <w:jc w:val="center"/>
              <w:rPr>
                <w:b/>
                <w:bCs/>
              </w:rPr>
            </w:pPr>
            <w:r w:rsidRPr="00542FFD">
              <w:rPr>
                <w:b/>
                <w:bCs/>
              </w:rPr>
              <w:t>Site</w:t>
            </w:r>
          </w:p>
        </w:tc>
      </w:tr>
      <w:tr w:rsidR="00C80074" w:rsidRPr="00D75195" w14:paraId="36AE435C" w14:textId="77777777" w:rsidTr="00C80074">
        <w:trPr>
          <w:trHeight w:val="579"/>
        </w:trPr>
        <w:tc>
          <w:tcPr>
            <w:tcW w:w="1507" w:type="dxa"/>
            <w:shd w:val="clear" w:color="auto" w:fill="auto"/>
          </w:tcPr>
          <w:p w14:paraId="6BB2C722" w14:textId="456552F1" w:rsidR="00C80074" w:rsidRPr="00D75195" w:rsidRDefault="00C80074" w:rsidP="00C80074">
            <w:pPr>
              <w:rPr>
                <w:rFonts w:eastAsia="Times New Roman" w:cs="Times New Roman"/>
                <w:b/>
                <w:bCs/>
                <w:sz w:val="20"/>
                <w:szCs w:val="20"/>
              </w:rPr>
            </w:pPr>
            <w:r>
              <w:rPr>
                <w:rFonts w:eastAsia="Times New Roman" w:cs="Times New Roman"/>
                <w:b/>
                <w:bCs/>
                <w:sz w:val="20"/>
                <w:szCs w:val="20"/>
              </w:rPr>
              <w:t>Ophthalmology</w:t>
            </w:r>
          </w:p>
        </w:tc>
        <w:tc>
          <w:tcPr>
            <w:tcW w:w="6426" w:type="dxa"/>
            <w:shd w:val="clear" w:color="auto" w:fill="auto"/>
          </w:tcPr>
          <w:p w14:paraId="448E5F5C" w14:textId="18148F7A" w:rsidR="00C80074" w:rsidRPr="00A1172C" w:rsidRDefault="00A40CC0" w:rsidP="00C80074">
            <w:pPr>
              <w:rPr>
                <w:rFonts w:asciiTheme="minorHAnsi" w:eastAsia="Times New Roman" w:hAnsiTheme="minorHAnsi" w:cstheme="minorHAnsi"/>
                <w:b/>
                <w:bCs/>
                <w:color w:val="FF0000"/>
              </w:rPr>
            </w:pPr>
            <w:r w:rsidRPr="00C23878">
              <w:rPr>
                <w:rFonts w:asciiTheme="minorHAnsi" w:eastAsia="Times New Roman" w:hAnsiTheme="minorHAnsi" w:cstheme="minorHAnsi"/>
                <w:b/>
                <w:bCs/>
                <w:color w:val="000000" w:themeColor="text1"/>
                <w:highlight w:val="yellow"/>
              </w:rPr>
              <w:t>Cataract</w:t>
            </w:r>
            <w:r w:rsidRPr="00A40CC0">
              <w:rPr>
                <w:rFonts w:asciiTheme="minorHAnsi" w:eastAsia="Times New Roman" w:hAnsiTheme="minorHAnsi" w:cstheme="minorHAnsi"/>
                <w:b/>
                <w:bCs/>
                <w:color w:val="000000" w:themeColor="text1"/>
              </w:rPr>
              <w:t xml:space="preserve"> RAS Triage service - Frimley Health NHS Foundation Trust RD7</w:t>
            </w:r>
          </w:p>
        </w:tc>
        <w:tc>
          <w:tcPr>
            <w:tcW w:w="1701" w:type="dxa"/>
            <w:shd w:val="clear" w:color="auto" w:fill="auto"/>
          </w:tcPr>
          <w:p w14:paraId="73E1B343" w14:textId="77777777" w:rsidR="00C80074" w:rsidRDefault="00C80074" w:rsidP="00C80074">
            <w:pPr>
              <w:rPr>
                <w:rFonts w:eastAsia="Times New Roman" w:cs="Arial"/>
                <w:b/>
                <w:bCs/>
                <w:sz w:val="20"/>
                <w:szCs w:val="20"/>
              </w:rPr>
            </w:pPr>
          </w:p>
          <w:p w14:paraId="24ED1794" w14:textId="34A7191C" w:rsidR="00C80074" w:rsidRPr="00D75195" w:rsidRDefault="00C80074" w:rsidP="00C80074">
            <w:pPr>
              <w:rPr>
                <w:rFonts w:eastAsia="Times New Roman" w:cs="Arial"/>
                <w:b/>
                <w:bCs/>
                <w:sz w:val="20"/>
                <w:szCs w:val="20"/>
              </w:rPr>
            </w:pPr>
            <w:r>
              <w:rPr>
                <w:rFonts w:eastAsia="Times New Roman" w:cs="Arial"/>
                <w:b/>
                <w:bCs/>
                <w:sz w:val="20"/>
                <w:szCs w:val="20"/>
              </w:rPr>
              <w:t>WEXHAM PARK HOSPITAL</w:t>
            </w:r>
          </w:p>
        </w:tc>
      </w:tr>
      <w:tr w:rsidR="00C80074" w:rsidRPr="00D75195" w14:paraId="685A28CC" w14:textId="77777777" w:rsidTr="00C80074">
        <w:trPr>
          <w:trHeight w:val="579"/>
        </w:trPr>
        <w:tc>
          <w:tcPr>
            <w:tcW w:w="1507" w:type="dxa"/>
            <w:shd w:val="clear" w:color="auto" w:fill="auto"/>
          </w:tcPr>
          <w:p w14:paraId="65F796FF" w14:textId="4EEB7A00" w:rsidR="00C80074" w:rsidRDefault="00C80074" w:rsidP="00C80074">
            <w:pPr>
              <w:rPr>
                <w:rFonts w:eastAsia="Times New Roman" w:cs="Times New Roman"/>
                <w:b/>
                <w:bCs/>
                <w:sz w:val="20"/>
                <w:szCs w:val="20"/>
              </w:rPr>
            </w:pPr>
            <w:r>
              <w:rPr>
                <w:rFonts w:eastAsia="Times New Roman" w:cs="Times New Roman"/>
                <w:b/>
                <w:bCs/>
                <w:sz w:val="20"/>
                <w:szCs w:val="20"/>
              </w:rPr>
              <w:t>Ophthalmology</w:t>
            </w:r>
          </w:p>
        </w:tc>
        <w:tc>
          <w:tcPr>
            <w:tcW w:w="6426" w:type="dxa"/>
            <w:shd w:val="clear" w:color="auto" w:fill="auto"/>
          </w:tcPr>
          <w:p w14:paraId="6668A70D" w14:textId="691FDA8E" w:rsidR="00C80074" w:rsidRPr="00A1172C" w:rsidRDefault="00A40CC0" w:rsidP="00C80074">
            <w:pPr>
              <w:rPr>
                <w:rFonts w:asciiTheme="minorHAnsi" w:eastAsia="Times New Roman" w:hAnsiTheme="minorHAnsi" w:cstheme="minorHAnsi"/>
                <w:b/>
                <w:bCs/>
                <w:color w:val="FF0000"/>
              </w:rPr>
            </w:pPr>
            <w:r w:rsidRPr="00C23878">
              <w:rPr>
                <w:rFonts w:asciiTheme="minorHAnsi" w:eastAsia="Times New Roman" w:hAnsiTheme="minorHAnsi" w:cstheme="minorHAnsi"/>
                <w:b/>
                <w:bCs/>
                <w:color w:val="000000" w:themeColor="text1"/>
                <w:highlight w:val="yellow"/>
              </w:rPr>
              <w:t>Retinal</w:t>
            </w:r>
            <w:r w:rsidRPr="00A40CC0">
              <w:rPr>
                <w:rFonts w:asciiTheme="minorHAnsi" w:eastAsia="Times New Roman" w:hAnsiTheme="minorHAnsi" w:cstheme="minorHAnsi"/>
                <w:b/>
                <w:bCs/>
                <w:color w:val="000000" w:themeColor="text1"/>
              </w:rPr>
              <w:t xml:space="preserve"> RAS Triage service - Frimley Health NHS Foundation Trust RD7</w:t>
            </w:r>
          </w:p>
        </w:tc>
        <w:tc>
          <w:tcPr>
            <w:tcW w:w="1701" w:type="dxa"/>
            <w:shd w:val="clear" w:color="auto" w:fill="auto"/>
          </w:tcPr>
          <w:p w14:paraId="01E75D44" w14:textId="77777777" w:rsidR="00C80074" w:rsidRDefault="00C80074" w:rsidP="00C80074">
            <w:pPr>
              <w:rPr>
                <w:rFonts w:eastAsia="Times New Roman" w:cs="Arial"/>
                <w:b/>
                <w:bCs/>
                <w:sz w:val="20"/>
                <w:szCs w:val="20"/>
              </w:rPr>
            </w:pPr>
          </w:p>
          <w:p w14:paraId="57DD8592" w14:textId="23F1985A" w:rsidR="00C80074" w:rsidRDefault="00C80074" w:rsidP="00C80074">
            <w:pPr>
              <w:rPr>
                <w:rFonts w:eastAsia="Times New Roman" w:cs="Arial"/>
                <w:b/>
                <w:bCs/>
                <w:sz w:val="20"/>
                <w:szCs w:val="20"/>
              </w:rPr>
            </w:pPr>
            <w:r>
              <w:rPr>
                <w:rFonts w:eastAsia="Times New Roman" w:cs="Arial"/>
                <w:b/>
                <w:bCs/>
                <w:sz w:val="20"/>
                <w:szCs w:val="20"/>
              </w:rPr>
              <w:t>WEXHAM PARK HOSPITAL</w:t>
            </w:r>
          </w:p>
        </w:tc>
      </w:tr>
    </w:tbl>
    <w:p w14:paraId="565AFBE9" w14:textId="683D5977" w:rsidR="009C2893" w:rsidRDefault="009C2893" w:rsidP="009C2893">
      <w:pPr>
        <w:rPr>
          <w:b/>
          <w:bCs/>
          <w:sz w:val="24"/>
          <w:szCs w:val="24"/>
        </w:rPr>
      </w:pPr>
    </w:p>
    <w:p w14:paraId="149E1D79" w14:textId="77777777" w:rsidR="00496C99" w:rsidRDefault="00496C99" w:rsidP="009C2893">
      <w:pPr>
        <w:rPr>
          <w:b/>
          <w:bCs/>
          <w:sz w:val="24"/>
          <w:szCs w:val="24"/>
        </w:rPr>
      </w:pPr>
    </w:p>
    <w:p w14:paraId="46E1A826" w14:textId="6E88DC49" w:rsidR="001F48D3" w:rsidRDefault="00C80074" w:rsidP="00766194">
      <w:pPr>
        <w:rPr>
          <w:b/>
          <w:bCs/>
          <w:sz w:val="24"/>
          <w:szCs w:val="24"/>
        </w:rPr>
      </w:pPr>
      <w:r>
        <w:rPr>
          <w:b/>
          <w:bCs/>
          <w:sz w:val="24"/>
          <w:szCs w:val="24"/>
        </w:rPr>
        <w:t xml:space="preserve">Existing Services </w:t>
      </w:r>
      <w:r w:rsidRPr="00C23878">
        <w:rPr>
          <w:b/>
          <w:bCs/>
          <w:sz w:val="24"/>
          <w:szCs w:val="24"/>
        </w:rPr>
        <w:t>at Friml</w:t>
      </w:r>
      <w:r w:rsidR="00C23878">
        <w:rPr>
          <w:b/>
          <w:bCs/>
          <w:sz w:val="24"/>
          <w:szCs w:val="24"/>
        </w:rPr>
        <w:t>e</w:t>
      </w:r>
      <w:r w:rsidRPr="00C23878">
        <w:rPr>
          <w:b/>
          <w:bCs/>
          <w:sz w:val="24"/>
          <w:szCs w:val="24"/>
        </w:rPr>
        <w:t xml:space="preserve">y </w:t>
      </w:r>
      <w:r>
        <w:rPr>
          <w:b/>
          <w:bCs/>
          <w:sz w:val="24"/>
          <w:szCs w:val="24"/>
        </w:rPr>
        <w:t xml:space="preserve">South </w:t>
      </w:r>
      <w:r w:rsidR="000C1E61">
        <w:rPr>
          <w:b/>
          <w:bCs/>
          <w:sz w:val="24"/>
          <w:szCs w:val="24"/>
        </w:rPr>
        <w:t>(FPH)</w:t>
      </w:r>
    </w:p>
    <w:p w14:paraId="1377D695" w14:textId="77777777" w:rsidR="00327620" w:rsidRDefault="00327620" w:rsidP="00766194">
      <w:pPr>
        <w:rPr>
          <w:b/>
          <w:bCs/>
          <w:sz w:val="24"/>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7"/>
        <w:gridCol w:w="6426"/>
        <w:gridCol w:w="1701"/>
      </w:tblGrid>
      <w:tr w:rsidR="002335ED" w:rsidRPr="006D33A7" w14:paraId="25FD8ADC" w14:textId="77777777" w:rsidTr="00A1172C">
        <w:trPr>
          <w:trHeight w:val="300"/>
        </w:trPr>
        <w:tc>
          <w:tcPr>
            <w:tcW w:w="1507" w:type="dxa"/>
            <w:shd w:val="clear" w:color="auto" w:fill="9CC2E5" w:themeFill="accent1" w:themeFillTint="99"/>
            <w:vAlign w:val="bottom"/>
            <w:hideMark/>
          </w:tcPr>
          <w:p w14:paraId="501F1D73" w14:textId="77777777" w:rsidR="002335ED" w:rsidRPr="006D33A7" w:rsidRDefault="002335ED" w:rsidP="006F3388">
            <w:pPr>
              <w:jc w:val="center"/>
              <w:rPr>
                <w:b/>
                <w:bCs/>
              </w:rPr>
            </w:pPr>
            <w:r w:rsidRPr="00542FFD">
              <w:rPr>
                <w:b/>
                <w:bCs/>
              </w:rPr>
              <w:t>Specialty</w:t>
            </w:r>
          </w:p>
        </w:tc>
        <w:tc>
          <w:tcPr>
            <w:tcW w:w="6426" w:type="dxa"/>
            <w:shd w:val="clear" w:color="auto" w:fill="9CC2E5" w:themeFill="accent1" w:themeFillTint="99"/>
            <w:vAlign w:val="bottom"/>
            <w:hideMark/>
          </w:tcPr>
          <w:p w14:paraId="54B9A9A1" w14:textId="77777777" w:rsidR="002335ED" w:rsidRPr="006D33A7" w:rsidRDefault="002335ED" w:rsidP="006F3388">
            <w:pPr>
              <w:jc w:val="center"/>
              <w:rPr>
                <w:b/>
                <w:bCs/>
              </w:rPr>
            </w:pPr>
            <w:r w:rsidRPr="00542FFD">
              <w:rPr>
                <w:b/>
                <w:bCs/>
              </w:rPr>
              <w:t>Service</w:t>
            </w:r>
          </w:p>
        </w:tc>
        <w:tc>
          <w:tcPr>
            <w:tcW w:w="1701" w:type="dxa"/>
            <w:shd w:val="clear" w:color="auto" w:fill="9CC2E5" w:themeFill="accent1" w:themeFillTint="99"/>
            <w:noWrap/>
            <w:vAlign w:val="bottom"/>
            <w:hideMark/>
          </w:tcPr>
          <w:p w14:paraId="71AD720F" w14:textId="77777777" w:rsidR="002335ED" w:rsidRPr="006D33A7" w:rsidRDefault="002335ED" w:rsidP="006F3388">
            <w:pPr>
              <w:jc w:val="center"/>
              <w:rPr>
                <w:b/>
                <w:bCs/>
              </w:rPr>
            </w:pPr>
            <w:r w:rsidRPr="00542FFD">
              <w:rPr>
                <w:b/>
                <w:bCs/>
              </w:rPr>
              <w:t>Site</w:t>
            </w:r>
          </w:p>
        </w:tc>
      </w:tr>
      <w:tr w:rsidR="002335ED" w:rsidRPr="00D75195" w14:paraId="4C1D3E10" w14:textId="77777777" w:rsidTr="00A1172C">
        <w:trPr>
          <w:trHeight w:val="579"/>
        </w:trPr>
        <w:tc>
          <w:tcPr>
            <w:tcW w:w="1507" w:type="dxa"/>
            <w:shd w:val="clear" w:color="auto" w:fill="auto"/>
          </w:tcPr>
          <w:p w14:paraId="0AC4D27F" w14:textId="42BC9D09" w:rsidR="002335ED" w:rsidRPr="00D75195" w:rsidRDefault="00C80074" w:rsidP="006F3388">
            <w:pPr>
              <w:rPr>
                <w:rFonts w:eastAsia="Times New Roman" w:cs="Times New Roman"/>
                <w:b/>
                <w:bCs/>
                <w:sz w:val="20"/>
                <w:szCs w:val="20"/>
              </w:rPr>
            </w:pPr>
            <w:r>
              <w:rPr>
                <w:rFonts w:eastAsia="Times New Roman" w:cs="Times New Roman"/>
                <w:b/>
                <w:bCs/>
                <w:sz w:val="20"/>
                <w:szCs w:val="20"/>
              </w:rPr>
              <w:t>Ophthalmology</w:t>
            </w:r>
          </w:p>
        </w:tc>
        <w:tc>
          <w:tcPr>
            <w:tcW w:w="6426" w:type="dxa"/>
            <w:shd w:val="clear" w:color="auto" w:fill="auto"/>
          </w:tcPr>
          <w:p w14:paraId="3BCC0AEF" w14:textId="1F325B22" w:rsidR="002335ED" w:rsidRPr="00BC51E6" w:rsidRDefault="004B50B1" w:rsidP="006F3388">
            <w:pPr>
              <w:rPr>
                <w:rFonts w:asciiTheme="minorHAnsi" w:eastAsia="Times New Roman" w:hAnsiTheme="minorHAnsi" w:cstheme="minorHAnsi"/>
                <w:b/>
                <w:bCs/>
              </w:rPr>
            </w:pPr>
            <w:r w:rsidRPr="004B50B1">
              <w:rPr>
                <w:rFonts w:asciiTheme="minorHAnsi" w:eastAsia="Times New Roman" w:hAnsiTheme="minorHAnsi" w:cstheme="minorHAnsi"/>
                <w:b/>
                <w:bCs/>
              </w:rPr>
              <w:t>Adult Squint/Ocular Mot/</w:t>
            </w:r>
            <w:proofErr w:type="spellStart"/>
            <w:r w:rsidRPr="004B50B1">
              <w:rPr>
                <w:rFonts w:asciiTheme="minorHAnsi" w:eastAsia="Times New Roman" w:hAnsiTheme="minorHAnsi" w:cstheme="minorHAnsi"/>
                <w:b/>
                <w:bCs/>
              </w:rPr>
              <w:t>Orthop</w:t>
            </w:r>
            <w:proofErr w:type="spellEnd"/>
            <w:r w:rsidRPr="004B50B1">
              <w:rPr>
                <w:rFonts w:asciiTheme="minorHAnsi" w:eastAsia="Times New Roman" w:hAnsiTheme="minorHAnsi" w:cstheme="minorHAnsi"/>
                <w:b/>
                <w:bCs/>
              </w:rPr>
              <w:t xml:space="preserve"> Triage Service</w:t>
            </w:r>
            <w:r w:rsidR="000C1E61">
              <w:rPr>
                <w:rFonts w:asciiTheme="minorHAnsi" w:eastAsia="Times New Roman" w:hAnsiTheme="minorHAnsi" w:cstheme="minorHAnsi"/>
                <w:b/>
                <w:bCs/>
              </w:rPr>
              <w:t xml:space="preserve"> </w:t>
            </w:r>
            <w:r w:rsidRPr="004B50B1">
              <w:rPr>
                <w:rFonts w:asciiTheme="minorHAnsi" w:eastAsia="Times New Roman" w:hAnsiTheme="minorHAnsi" w:cstheme="minorHAnsi"/>
                <w:b/>
                <w:bCs/>
              </w:rPr>
              <w:t>(Frimley)Frimley Health NHS Foundation Trust RDU01</w:t>
            </w:r>
          </w:p>
        </w:tc>
        <w:tc>
          <w:tcPr>
            <w:tcW w:w="1701" w:type="dxa"/>
            <w:shd w:val="clear" w:color="auto" w:fill="auto"/>
          </w:tcPr>
          <w:p w14:paraId="3FD43C61" w14:textId="76FFD473" w:rsidR="002335ED" w:rsidRPr="00D75195" w:rsidRDefault="00A1172C" w:rsidP="006F3388">
            <w:pPr>
              <w:rPr>
                <w:rFonts w:eastAsia="Times New Roman" w:cs="Arial"/>
                <w:b/>
                <w:bCs/>
                <w:sz w:val="20"/>
                <w:szCs w:val="20"/>
              </w:rPr>
            </w:pPr>
            <w:r>
              <w:rPr>
                <w:rFonts w:eastAsia="Times New Roman" w:cs="Arial"/>
                <w:b/>
                <w:bCs/>
                <w:sz w:val="20"/>
                <w:szCs w:val="20"/>
              </w:rPr>
              <w:t xml:space="preserve">FRIMLEY PARK HOSPITAL </w:t>
            </w:r>
          </w:p>
        </w:tc>
      </w:tr>
      <w:tr w:rsidR="00A1172C" w14:paraId="666F7FE2" w14:textId="77777777" w:rsidTr="00A1172C">
        <w:trPr>
          <w:trHeight w:val="579"/>
        </w:trPr>
        <w:tc>
          <w:tcPr>
            <w:tcW w:w="1507" w:type="dxa"/>
            <w:shd w:val="clear" w:color="auto" w:fill="auto"/>
          </w:tcPr>
          <w:p w14:paraId="18E2CA13" w14:textId="58E13763" w:rsidR="00A1172C" w:rsidRDefault="00A1172C" w:rsidP="00A1172C">
            <w:pPr>
              <w:rPr>
                <w:rFonts w:eastAsia="Times New Roman" w:cs="Times New Roman"/>
                <w:b/>
                <w:bCs/>
                <w:sz w:val="20"/>
                <w:szCs w:val="20"/>
              </w:rPr>
            </w:pPr>
            <w:r>
              <w:rPr>
                <w:rFonts w:eastAsia="Times New Roman" w:cs="Times New Roman"/>
                <w:b/>
                <w:bCs/>
                <w:sz w:val="20"/>
                <w:szCs w:val="20"/>
              </w:rPr>
              <w:t>Ophthalmology</w:t>
            </w:r>
          </w:p>
        </w:tc>
        <w:tc>
          <w:tcPr>
            <w:tcW w:w="6426" w:type="dxa"/>
            <w:shd w:val="clear" w:color="auto" w:fill="auto"/>
          </w:tcPr>
          <w:p w14:paraId="4F6F01B5" w14:textId="0DCF5B63" w:rsidR="00A1172C" w:rsidRPr="00A81583" w:rsidRDefault="00D778C9" w:rsidP="00A1172C">
            <w:pPr>
              <w:rPr>
                <w:rFonts w:asciiTheme="minorHAnsi" w:eastAsia="Times New Roman" w:hAnsiTheme="minorHAnsi" w:cstheme="minorHAnsi"/>
                <w:b/>
                <w:bCs/>
              </w:rPr>
            </w:pPr>
            <w:r w:rsidRPr="00D778C9">
              <w:rPr>
                <w:rFonts w:asciiTheme="minorHAnsi" w:eastAsia="Times New Roman" w:hAnsiTheme="minorHAnsi" w:cstheme="minorHAnsi"/>
                <w:b/>
                <w:bCs/>
              </w:rPr>
              <w:t>Cataract Triage Service - (Frimley) - Frimley Health NHS Foundation Trust- RDU01</w:t>
            </w:r>
          </w:p>
        </w:tc>
        <w:tc>
          <w:tcPr>
            <w:tcW w:w="1701" w:type="dxa"/>
            <w:shd w:val="clear" w:color="auto" w:fill="auto"/>
          </w:tcPr>
          <w:p w14:paraId="7C410BD2" w14:textId="5C23CE07" w:rsidR="00A1172C" w:rsidRDefault="00A1172C" w:rsidP="00A1172C">
            <w:pPr>
              <w:rPr>
                <w:rFonts w:eastAsia="Times New Roman" w:cs="Arial"/>
                <w:b/>
                <w:bCs/>
                <w:sz w:val="20"/>
                <w:szCs w:val="20"/>
              </w:rPr>
            </w:pPr>
            <w:r w:rsidRPr="00A05B1A">
              <w:rPr>
                <w:rFonts w:eastAsia="Times New Roman" w:cs="Arial"/>
                <w:b/>
                <w:bCs/>
                <w:sz w:val="20"/>
                <w:szCs w:val="20"/>
              </w:rPr>
              <w:t xml:space="preserve">FRIMLEY PARK HOSPITAL </w:t>
            </w:r>
          </w:p>
        </w:tc>
      </w:tr>
      <w:tr w:rsidR="00A1172C" w14:paraId="7750398A" w14:textId="77777777" w:rsidTr="00A1172C">
        <w:trPr>
          <w:trHeight w:val="579"/>
        </w:trPr>
        <w:tc>
          <w:tcPr>
            <w:tcW w:w="1507" w:type="dxa"/>
            <w:shd w:val="clear" w:color="auto" w:fill="auto"/>
          </w:tcPr>
          <w:p w14:paraId="5E89E009" w14:textId="5316B7FE" w:rsidR="00A1172C" w:rsidRDefault="00A1172C" w:rsidP="00A1172C">
            <w:pPr>
              <w:rPr>
                <w:rFonts w:eastAsia="Times New Roman" w:cs="Times New Roman"/>
                <w:b/>
                <w:bCs/>
                <w:sz w:val="20"/>
                <w:szCs w:val="20"/>
              </w:rPr>
            </w:pPr>
            <w:r>
              <w:rPr>
                <w:rFonts w:eastAsia="Times New Roman" w:cs="Times New Roman"/>
                <w:b/>
                <w:bCs/>
                <w:sz w:val="20"/>
                <w:szCs w:val="20"/>
              </w:rPr>
              <w:t>Ophthalmology</w:t>
            </w:r>
          </w:p>
        </w:tc>
        <w:tc>
          <w:tcPr>
            <w:tcW w:w="6426" w:type="dxa"/>
            <w:shd w:val="clear" w:color="auto" w:fill="auto"/>
          </w:tcPr>
          <w:p w14:paraId="6A64986D" w14:textId="39531CA1" w:rsidR="00A1172C" w:rsidRDefault="00D778C9" w:rsidP="00A1172C">
            <w:pPr>
              <w:rPr>
                <w:rFonts w:asciiTheme="minorHAnsi" w:eastAsia="Times New Roman" w:hAnsiTheme="minorHAnsi" w:cstheme="minorHAnsi"/>
                <w:b/>
                <w:bCs/>
              </w:rPr>
            </w:pPr>
            <w:r w:rsidRPr="00D778C9">
              <w:rPr>
                <w:rFonts w:asciiTheme="minorHAnsi" w:eastAsia="Times New Roman" w:hAnsiTheme="minorHAnsi" w:cstheme="minorHAnsi"/>
                <w:b/>
                <w:bCs/>
              </w:rPr>
              <w:t>Corneal Triage Service - (Frimley) - Frimley Health NHS Foundation Trust- RDU01</w:t>
            </w:r>
          </w:p>
        </w:tc>
        <w:tc>
          <w:tcPr>
            <w:tcW w:w="1701" w:type="dxa"/>
            <w:shd w:val="clear" w:color="auto" w:fill="auto"/>
          </w:tcPr>
          <w:p w14:paraId="02D31819" w14:textId="64A3B9FB" w:rsidR="00A1172C" w:rsidRDefault="00A1172C" w:rsidP="00A1172C">
            <w:pPr>
              <w:rPr>
                <w:rFonts w:eastAsia="Times New Roman" w:cs="Arial"/>
                <w:b/>
                <w:bCs/>
                <w:sz w:val="20"/>
                <w:szCs w:val="20"/>
              </w:rPr>
            </w:pPr>
            <w:r w:rsidRPr="00A05B1A">
              <w:rPr>
                <w:rFonts w:eastAsia="Times New Roman" w:cs="Arial"/>
                <w:b/>
                <w:bCs/>
                <w:sz w:val="20"/>
                <w:szCs w:val="20"/>
              </w:rPr>
              <w:t xml:space="preserve">FRIMLEY PARK HOSPITAL </w:t>
            </w:r>
          </w:p>
        </w:tc>
      </w:tr>
      <w:tr w:rsidR="00A1172C" w14:paraId="053EEE05" w14:textId="77777777" w:rsidTr="00A1172C">
        <w:trPr>
          <w:trHeight w:val="579"/>
        </w:trPr>
        <w:tc>
          <w:tcPr>
            <w:tcW w:w="1507" w:type="dxa"/>
            <w:shd w:val="clear" w:color="auto" w:fill="auto"/>
          </w:tcPr>
          <w:p w14:paraId="6600AE31" w14:textId="65A75CB5" w:rsidR="00A1172C" w:rsidRDefault="00A1172C" w:rsidP="00A1172C">
            <w:pPr>
              <w:rPr>
                <w:rFonts w:eastAsia="Times New Roman" w:cs="Times New Roman"/>
                <w:b/>
                <w:bCs/>
                <w:sz w:val="20"/>
                <w:szCs w:val="20"/>
              </w:rPr>
            </w:pPr>
            <w:r w:rsidRPr="0050126C">
              <w:rPr>
                <w:rFonts w:eastAsia="Times New Roman" w:cs="Times New Roman"/>
                <w:b/>
                <w:bCs/>
                <w:sz w:val="20"/>
                <w:szCs w:val="20"/>
              </w:rPr>
              <w:t>Ophthalmology</w:t>
            </w:r>
          </w:p>
        </w:tc>
        <w:tc>
          <w:tcPr>
            <w:tcW w:w="6426" w:type="dxa"/>
            <w:shd w:val="clear" w:color="auto" w:fill="auto"/>
          </w:tcPr>
          <w:p w14:paraId="43276970" w14:textId="54717BAF" w:rsidR="00A1172C" w:rsidRDefault="00F43C2D" w:rsidP="00A1172C">
            <w:pPr>
              <w:rPr>
                <w:rFonts w:asciiTheme="minorHAnsi" w:eastAsia="Times New Roman" w:hAnsiTheme="minorHAnsi" w:cstheme="minorHAnsi"/>
                <w:b/>
                <w:bCs/>
              </w:rPr>
            </w:pPr>
            <w:r w:rsidRPr="00F43C2D">
              <w:rPr>
                <w:rFonts w:asciiTheme="minorHAnsi" w:eastAsia="Times New Roman" w:hAnsiTheme="minorHAnsi" w:cstheme="minorHAnsi"/>
                <w:b/>
                <w:bCs/>
              </w:rPr>
              <w:t>General Ophthalmology Triage Service- (Frimley) - Frimley Health NHS Foundation Trust- RDU01</w:t>
            </w:r>
          </w:p>
        </w:tc>
        <w:tc>
          <w:tcPr>
            <w:tcW w:w="1701" w:type="dxa"/>
            <w:shd w:val="clear" w:color="auto" w:fill="auto"/>
          </w:tcPr>
          <w:p w14:paraId="5A04CD25" w14:textId="7822D169" w:rsidR="00A1172C" w:rsidRDefault="00A1172C" w:rsidP="00A1172C">
            <w:pPr>
              <w:rPr>
                <w:rFonts w:eastAsia="Times New Roman" w:cs="Arial"/>
                <w:b/>
                <w:bCs/>
                <w:sz w:val="20"/>
                <w:szCs w:val="20"/>
              </w:rPr>
            </w:pPr>
            <w:r w:rsidRPr="00A05B1A">
              <w:rPr>
                <w:rFonts w:eastAsia="Times New Roman" w:cs="Arial"/>
                <w:b/>
                <w:bCs/>
                <w:sz w:val="20"/>
                <w:szCs w:val="20"/>
              </w:rPr>
              <w:t xml:space="preserve">FRIMLEY PARK HOSPITAL </w:t>
            </w:r>
          </w:p>
        </w:tc>
      </w:tr>
      <w:tr w:rsidR="00A1172C" w14:paraId="6D8C7B29" w14:textId="77777777" w:rsidTr="00A1172C">
        <w:trPr>
          <w:trHeight w:val="579"/>
        </w:trPr>
        <w:tc>
          <w:tcPr>
            <w:tcW w:w="1507" w:type="dxa"/>
            <w:shd w:val="clear" w:color="auto" w:fill="auto"/>
          </w:tcPr>
          <w:p w14:paraId="51076AF8" w14:textId="609C7B18" w:rsidR="00A1172C" w:rsidRDefault="00A1172C" w:rsidP="00A1172C">
            <w:pPr>
              <w:rPr>
                <w:rFonts w:eastAsia="Times New Roman" w:cs="Times New Roman"/>
                <w:b/>
                <w:bCs/>
                <w:sz w:val="20"/>
                <w:szCs w:val="20"/>
              </w:rPr>
            </w:pPr>
            <w:r w:rsidRPr="0050126C">
              <w:rPr>
                <w:rFonts w:eastAsia="Times New Roman" w:cs="Times New Roman"/>
                <w:b/>
                <w:bCs/>
                <w:sz w:val="20"/>
                <w:szCs w:val="20"/>
              </w:rPr>
              <w:t>Ophthalmology</w:t>
            </w:r>
          </w:p>
        </w:tc>
        <w:tc>
          <w:tcPr>
            <w:tcW w:w="6426" w:type="dxa"/>
            <w:shd w:val="clear" w:color="auto" w:fill="auto"/>
          </w:tcPr>
          <w:p w14:paraId="249F8004" w14:textId="30ED2077" w:rsidR="00A1172C" w:rsidRDefault="000C1E61" w:rsidP="00A1172C">
            <w:pPr>
              <w:rPr>
                <w:rFonts w:asciiTheme="minorHAnsi" w:eastAsia="Times New Roman" w:hAnsiTheme="minorHAnsi" w:cstheme="minorHAnsi"/>
                <w:b/>
                <w:bCs/>
              </w:rPr>
            </w:pPr>
            <w:r w:rsidRPr="00F43C2D">
              <w:rPr>
                <w:rFonts w:asciiTheme="minorHAnsi" w:eastAsia="Times New Roman" w:hAnsiTheme="minorHAnsi" w:cstheme="minorHAnsi"/>
                <w:b/>
                <w:bCs/>
              </w:rPr>
              <w:t>Glaucoma</w:t>
            </w:r>
            <w:r w:rsidR="00F43C2D" w:rsidRPr="00F43C2D">
              <w:rPr>
                <w:rFonts w:asciiTheme="minorHAnsi" w:eastAsia="Times New Roman" w:hAnsiTheme="minorHAnsi" w:cstheme="minorHAnsi"/>
                <w:b/>
                <w:bCs/>
              </w:rPr>
              <w:t xml:space="preserve"> Assessment Triage Service - (Frimley) - Frimley Health NHS Foundation Trust- RDU01</w:t>
            </w:r>
          </w:p>
        </w:tc>
        <w:tc>
          <w:tcPr>
            <w:tcW w:w="1701" w:type="dxa"/>
            <w:shd w:val="clear" w:color="auto" w:fill="auto"/>
          </w:tcPr>
          <w:p w14:paraId="15FEDDB7" w14:textId="6AC89351" w:rsidR="00A1172C" w:rsidRDefault="00A1172C" w:rsidP="00A1172C">
            <w:pPr>
              <w:rPr>
                <w:rFonts w:eastAsia="Times New Roman" w:cs="Arial"/>
                <w:b/>
                <w:bCs/>
                <w:sz w:val="20"/>
                <w:szCs w:val="20"/>
              </w:rPr>
            </w:pPr>
            <w:r w:rsidRPr="00A05B1A">
              <w:rPr>
                <w:rFonts w:eastAsia="Times New Roman" w:cs="Arial"/>
                <w:b/>
                <w:bCs/>
                <w:sz w:val="20"/>
                <w:szCs w:val="20"/>
              </w:rPr>
              <w:t xml:space="preserve">FRIMLEY PARK HOSPITAL </w:t>
            </w:r>
          </w:p>
        </w:tc>
      </w:tr>
      <w:tr w:rsidR="00A1172C" w14:paraId="523535CD" w14:textId="77777777" w:rsidTr="00A1172C">
        <w:trPr>
          <w:trHeight w:val="579"/>
        </w:trPr>
        <w:tc>
          <w:tcPr>
            <w:tcW w:w="1507" w:type="dxa"/>
            <w:shd w:val="clear" w:color="auto" w:fill="auto"/>
          </w:tcPr>
          <w:p w14:paraId="149832B8" w14:textId="6F53D3F4" w:rsidR="00A1172C" w:rsidRPr="0050126C" w:rsidRDefault="00A1172C" w:rsidP="00A1172C">
            <w:pPr>
              <w:rPr>
                <w:rFonts w:eastAsia="Times New Roman" w:cs="Times New Roman"/>
                <w:b/>
                <w:bCs/>
                <w:sz w:val="20"/>
                <w:szCs w:val="20"/>
              </w:rPr>
            </w:pPr>
            <w:r w:rsidRPr="00D3145F">
              <w:rPr>
                <w:rFonts w:eastAsia="Times New Roman" w:cs="Times New Roman"/>
                <w:b/>
                <w:bCs/>
                <w:sz w:val="20"/>
                <w:szCs w:val="20"/>
              </w:rPr>
              <w:t>Ophthalmology</w:t>
            </w:r>
          </w:p>
        </w:tc>
        <w:tc>
          <w:tcPr>
            <w:tcW w:w="6426" w:type="dxa"/>
            <w:shd w:val="clear" w:color="auto" w:fill="auto"/>
          </w:tcPr>
          <w:p w14:paraId="2DDE6FF2" w14:textId="5B5414F3" w:rsidR="00A1172C" w:rsidRDefault="00555FBA" w:rsidP="00A1172C">
            <w:pPr>
              <w:rPr>
                <w:rFonts w:asciiTheme="minorHAnsi" w:eastAsia="Times New Roman" w:hAnsiTheme="minorHAnsi" w:cstheme="minorHAnsi"/>
                <w:b/>
                <w:bCs/>
              </w:rPr>
            </w:pPr>
            <w:r w:rsidRPr="00555FBA">
              <w:rPr>
                <w:rFonts w:asciiTheme="minorHAnsi" w:eastAsia="Times New Roman" w:hAnsiTheme="minorHAnsi" w:cstheme="minorHAnsi"/>
                <w:b/>
                <w:bCs/>
              </w:rPr>
              <w:t>Macular Triage Service - (Frimley) - Frimley Health NHS Foundation Trust- RDU01</w:t>
            </w:r>
          </w:p>
        </w:tc>
        <w:tc>
          <w:tcPr>
            <w:tcW w:w="1701" w:type="dxa"/>
            <w:shd w:val="clear" w:color="auto" w:fill="auto"/>
          </w:tcPr>
          <w:p w14:paraId="49796C1B" w14:textId="2BC8731A" w:rsidR="00A1172C" w:rsidRDefault="00A1172C" w:rsidP="00A1172C">
            <w:pPr>
              <w:rPr>
                <w:rFonts w:eastAsia="Times New Roman" w:cs="Arial"/>
                <w:b/>
                <w:bCs/>
                <w:sz w:val="20"/>
                <w:szCs w:val="20"/>
              </w:rPr>
            </w:pPr>
            <w:r w:rsidRPr="00A05B1A">
              <w:rPr>
                <w:rFonts w:eastAsia="Times New Roman" w:cs="Arial"/>
                <w:b/>
                <w:bCs/>
                <w:sz w:val="20"/>
                <w:szCs w:val="20"/>
              </w:rPr>
              <w:t xml:space="preserve">FRIMLEY PARK HOSPITAL </w:t>
            </w:r>
          </w:p>
        </w:tc>
      </w:tr>
      <w:tr w:rsidR="00A1172C" w14:paraId="4626DE56" w14:textId="77777777" w:rsidTr="00A1172C">
        <w:trPr>
          <w:trHeight w:val="579"/>
        </w:trPr>
        <w:tc>
          <w:tcPr>
            <w:tcW w:w="1507" w:type="dxa"/>
            <w:shd w:val="clear" w:color="auto" w:fill="auto"/>
          </w:tcPr>
          <w:p w14:paraId="2D00DF7C" w14:textId="7DF73153" w:rsidR="00A1172C" w:rsidRPr="0050126C" w:rsidRDefault="00A1172C" w:rsidP="00A1172C">
            <w:pPr>
              <w:rPr>
                <w:rFonts w:eastAsia="Times New Roman" w:cs="Times New Roman"/>
                <w:b/>
                <w:bCs/>
                <w:sz w:val="20"/>
                <w:szCs w:val="20"/>
              </w:rPr>
            </w:pPr>
            <w:r w:rsidRPr="00D3145F">
              <w:rPr>
                <w:rFonts w:eastAsia="Times New Roman" w:cs="Times New Roman"/>
                <w:b/>
                <w:bCs/>
                <w:sz w:val="20"/>
                <w:szCs w:val="20"/>
              </w:rPr>
              <w:t>Ophthalmology</w:t>
            </w:r>
          </w:p>
        </w:tc>
        <w:tc>
          <w:tcPr>
            <w:tcW w:w="6426" w:type="dxa"/>
            <w:shd w:val="clear" w:color="auto" w:fill="auto"/>
          </w:tcPr>
          <w:p w14:paraId="158A5185" w14:textId="08F3D83F" w:rsidR="00A1172C" w:rsidRDefault="00555FBA" w:rsidP="00A1172C">
            <w:pPr>
              <w:rPr>
                <w:rFonts w:asciiTheme="minorHAnsi" w:eastAsia="Times New Roman" w:hAnsiTheme="minorHAnsi" w:cstheme="minorHAnsi"/>
                <w:b/>
                <w:bCs/>
              </w:rPr>
            </w:pPr>
            <w:r w:rsidRPr="00555FBA">
              <w:rPr>
                <w:rFonts w:asciiTheme="minorHAnsi" w:eastAsia="Times New Roman" w:hAnsiTheme="minorHAnsi" w:cstheme="minorHAnsi"/>
                <w:b/>
                <w:bCs/>
              </w:rPr>
              <w:t>Ocular Plastic Triage Service - (Frimley) - Frimley Health NHS Foundation Trust- RDU01</w:t>
            </w:r>
          </w:p>
        </w:tc>
        <w:tc>
          <w:tcPr>
            <w:tcW w:w="1701" w:type="dxa"/>
            <w:shd w:val="clear" w:color="auto" w:fill="auto"/>
          </w:tcPr>
          <w:p w14:paraId="76661B01" w14:textId="43F47CD8" w:rsidR="00A1172C" w:rsidRDefault="00A1172C" w:rsidP="00A1172C">
            <w:pPr>
              <w:rPr>
                <w:rFonts w:eastAsia="Times New Roman" w:cs="Arial"/>
                <w:b/>
                <w:bCs/>
                <w:sz w:val="20"/>
                <w:szCs w:val="20"/>
              </w:rPr>
            </w:pPr>
            <w:r w:rsidRPr="00A05B1A">
              <w:rPr>
                <w:rFonts w:eastAsia="Times New Roman" w:cs="Arial"/>
                <w:b/>
                <w:bCs/>
                <w:sz w:val="20"/>
                <w:szCs w:val="20"/>
              </w:rPr>
              <w:t xml:space="preserve">FRIMLEY PARK HOSPITAL </w:t>
            </w:r>
          </w:p>
        </w:tc>
      </w:tr>
      <w:tr w:rsidR="00A1172C" w14:paraId="38836B4C" w14:textId="77777777" w:rsidTr="00A1172C">
        <w:trPr>
          <w:trHeight w:val="579"/>
        </w:trPr>
        <w:tc>
          <w:tcPr>
            <w:tcW w:w="1507" w:type="dxa"/>
            <w:shd w:val="clear" w:color="auto" w:fill="auto"/>
          </w:tcPr>
          <w:p w14:paraId="2217A4E5" w14:textId="0F2C2D79" w:rsidR="00A1172C" w:rsidRPr="0050126C" w:rsidRDefault="00A1172C" w:rsidP="00A1172C">
            <w:pPr>
              <w:rPr>
                <w:rFonts w:eastAsia="Times New Roman" w:cs="Times New Roman"/>
                <w:b/>
                <w:bCs/>
                <w:sz w:val="20"/>
                <w:szCs w:val="20"/>
              </w:rPr>
            </w:pPr>
            <w:r w:rsidRPr="00D3145F">
              <w:rPr>
                <w:rFonts w:eastAsia="Times New Roman" w:cs="Times New Roman"/>
                <w:b/>
                <w:bCs/>
                <w:sz w:val="20"/>
                <w:szCs w:val="20"/>
              </w:rPr>
              <w:t>Ophthalmology</w:t>
            </w:r>
          </w:p>
        </w:tc>
        <w:tc>
          <w:tcPr>
            <w:tcW w:w="6426" w:type="dxa"/>
            <w:shd w:val="clear" w:color="auto" w:fill="auto"/>
          </w:tcPr>
          <w:p w14:paraId="001D9A9F" w14:textId="7E9FE524" w:rsidR="00A1172C" w:rsidRDefault="00597F35" w:rsidP="00A1172C">
            <w:pPr>
              <w:rPr>
                <w:rFonts w:asciiTheme="minorHAnsi" w:eastAsia="Times New Roman" w:hAnsiTheme="minorHAnsi" w:cstheme="minorHAnsi"/>
                <w:b/>
                <w:bCs/>
              </w:rPr>
            </w:pPr>
            <w:r w:rsidRPr="00597F35">
              <w:rPr>
                <w:rFonts w:asciiTheme="minorHAnsi" w:eastAsia="Times New Roman" w:hAnsiTheme="minorHAnsi" w:cstheme="minorHAnsi"/>
                <w:b/>
                <w:bCs/>
              </w:rPr>
              <w:t>Ophthalmology -Paediatric TRIAGE Service- (Frimley)-Frimley Health NHS Foundation Trust - RDU01</w:t>
            </w:r>
          </w:p>
        </w:tc>
        <w:tc>
          <w:tcPr>
            <w:tcW w:w="1701" w:type="dxa"/>
            <w:shd w:val="clear" w:color="auto" w:fill="auto"/>
          </w:tcPr>
          <w:p w14:paraId="0AC1666F" w14:textId="1566407D" w:rsidR="00A1172C" w:rsidRDefault="00A1172C" w:rsidP="00A1172C">
            <w:pPr>
              <w:rPr>
                <w:rFonts w:eastAsia="Times New Roman" w:cs="Arial"/>
                <w:b/>
                <w:bCs/>
                <w:sz w:val="20"/>
                <w:szCs w:val="20"/>
              </w:rPr>
            </w:pPr>
            <w:r w:rsidRPr="00A05B1A">
              <w:rPr>
                <w:rFonts w:eastAsia="Times New Roman" w:cs="Arial"/>
                <w:b/>
                <w:bCs/>
                <w:sz w:val="20"/>
                <w:szCs w:val="20"/>
              </w:rPr>
              <w:t xml:space="preserve">FRIMLEY PARK HOSPITAL </w:t>
            </w:r>
          </w:p>
        </w:tc>
      </w:tr>
      <w:tr w:rsidR="00A1172C" w14:paraId="1B2A5928" w14:textId="77777777" w:rsidTr="00A1172C">
        <w:trPr>
          <w:trHeight w:val="579"/>
        </w:trPr>
        <w:tc>
          <w:tcPr>
            <w:tcW w:w="1507" w:type="dxa"/>
            <w:shd w:val="clear" w:color="auto" w:fill="auto"/>
          </w:tcPr>
          <w:p w14:paraId="4F2C9A28" w14:textId="2CD93939" w:rsidR="00A1172C" w:rsidRPr="0050126C" w:rsidRDefault="00A1172C" w:rsidP="00A1172C">
            <w:pPr>
              <w:rPr>
                <w:rFonts w:eastAsia="Times New Roman" w:cs="Times New Roman"/>
                <w:b/>
                <w:bCs/>
                <w:sz w:val="20"/>
                <w:szCs w:val="20"/>
              </w:rPr>
            </w:pPr>
            <w:r w:rsidRPr="00D3145F">
              <w:rPr>
                <w:rFonts w:eastAsia="Times New Roman" w:cs="Times New Roman"/>
                <w:b/>
                <w:bCs/>
                <w:sz w:val="20"/>
                <w:szCs w:val="20"/>
              </w:rPr>
              <w:t>Ophthalmology</w:t>
            </w:r>
          </w:p>
        </w:tc>
        <w:tc>
          <w:tcPr>
            <w:tcW w:w="6426" w:type="dxa"/>
            <w:shd w:val="clear" w:color="auto" w:fill="auto"/>
          </w:tcPr>
          <w:p w14:paraId="7D22D648" w14:textId="51730492" w:rsidR="00A1172C" w:rsidRDefault="00597F35" w:rsidP="00A1172C">
            <w:pPr>
              <w:rPr>
                <w:rFonts w:asciiTheme="minorHAnsi" w:eastAsia="Times New Roman" w:hAnsiTheme="minorHAnsi" w:cstheme="minorHAnsi"/>
                <w:b/>
                <w:bCs/>
              </w:rPr>
            </w:pPr>
            <w:r w:rsidRPr="00597F35">
              <w:rPr>
                <w:rFonts w:asciiTheme="minorHAnsi" w:eastAsia="Times New Roman" w:hAnsiTheme="minorHAnsi" w:cstheme="minorHAnsi"/>
                <w:b/>
                <w:bCs/>
              </w:rPr>
              <w:t>Paediatric Orthoptist TRIAGE Service - Frimley Health NHS Foundation Trust- RDU01</w:t>
            </w:r>
          </w:p>
        </w:tc>
        <w:tc>
          <w:tcPr>
            <w:tcW w:w="1701" w:type="dxa"/>
            <w:shd w:val="clear" w:color="auto" w:fill="auto"/>
          </w:tcPr>
          <w:p w14:paraId="3C837B9F" w14:textId="0EC4C2F8" w:rsidR="00A1172C" w:rsidRDefault="00A1172C" w:rsidP="00A1172C">
            <w:pPr>
              <w:rPr>
                <w:rFonts w:eastAsia="Times New Roman" w:cs="Arial"/>
                <w:b/>
                <w:bCs/>
                <w:sz w:val="20"/>
                <w:szCs w:val="20"/>
              </w:rPr>
            </w:pPr>
            <w:r w:rsidRPr="00A05B1A">
              <w:rPr>
                <w:rFonts w:eastAsia="Times New Roman" w:cs="Arial"/>
                <w:b/>
                <w:bCs/>
                <w:sz w:val="20"/>
                <w:szCs w:val="20"/>
              </w:rPr>
              <w:t xml:space="preserve">FRIMLEY PARK HOSPITAL </w:t>
            </w:r>
          </w:p>
        </w:tc>
      </w:tr>
      <w:tr w:rsidR="00A1172C" w14:paraId="212C3994" w14:textId="77777777" w:rsidTr="00A1172C">
        <w:trPr>
          <w:trHeight w:val="579"/>
        </w:trPr>
        <w:tc>
          <w:tcPr>
            <w:tcW w:w="1507" w:type="dxa"/>
            <w:shd w:val="clear" w:color="auto" w:fill="auto"/>
          </w:tcPr>
          <w:p w14:paraId="78852B73" w14:textId="24751760" w:rsidR="00A1172C" w:rsidRPr="0050126C" w:rsidRDefault="00A1172C" w:rsidP="00A1172C">
            <w:pPr>
              <w:rPr>
                <w:rFonts w:eastAsia="Times New Roman" w:cs="Times New Roman"/>
                <w:b/>
                <w:bCs/>
                <w:sz w:val="20"/>
                <w:szCs w:val="20"/>
              </w:rPr>
            </w:pPr>
            <w:r w:rsidRPr="00D3145F">
              <w:rPr>
                <w:rFonts w:eastAsia="Times New Roman" w:cs="Times New Roman"/>
                <w:b/>
                <w:bCs/>
                <w:sz w:val="20"/>
                <w:szCs w:val="20"/>
              </w:rPr>
              <w:t>Ophthalmology</w:t>
            </w:r>
          </w:p>
        </w:tc>
        <w:tc>
          <w:tcPr>
            <w:tcW w:w="6426" w:type="dxa"/>
            <w:shd w:val="clear" w:color="auto" w:fill="auto"/>
          </w:tcPr>
          <w:p w14:paraId="27E0C1E1" w14:textId="39C46F55" w:rsidR="00A1172C" w:rsidRDefault="00A0120C" w:rsidP="00A1172C">
            <w:pPr>
              <w:rPr>
                <w:rFonts w:asciiTheme="minorHAnsi" w:eastAsia="Times New Roman" w:hAnsiTheme="minorHAnsi" w:cstheme="minorHAnsi"/>
                <w:b/>
                <w:bCs/>
              </w:rPr>
            </w:pPr>
            <w:r w:rsidRPr="00A0120C">
              <w:rPr>
                <w:rFonts w:asciiTheme="minorHAnsi" w:eastAsia="Times New Roman" w:hAnsiTheme="minorHAnsi" w:cstheme="minorHAnsi"/>
                <w:b/>
                <w:bCs/>
              </w:rPr>
              <w:t>Paediatric Squint Orthoptist Triage Service- (Frimley) - Frimley Health NHS Foundation Trust - RDU01</w:t>
            </w:r>
          </w:p>
        </w:tc>
        <w:tc>
          <w:tcPr>
            <w:tcW w:w="1701" w:type="dxa"/>
            <w:shd w:val="clear" w:color="auto" w:fill="auto"/>
          </w:tcPr>
          <w:p w14:paraId="747AAC2D" w14:textId="2D78697B" w:rsidR="00A1172C" w:rsidRDefault="00A1172C" w:rsidP="00A1172C">
            <w:pPr>
              <w:rPr>
                <w:rFonts w:eastAsia="Times New Roman" w:cs="Arial"/>
                <w:b/>
                <w:bCs/>
                <w:sz w:val="20"/>
                <w:szCs w:val="20"/>
              </w:rPr>
            </w:pPr>
            <w:r w:rsidRPr="00A05B1A">
              <w:rPr>
                <w:rFonts w:eastAsia="Times New Roman" w:cs="Arial"/>
                <w:b/>
                <w:bCs/>
                <w:sz w:val="20"/>
                <w:szCs w:val="20"/>
              </w:rPr>
              <w:t xml:space="preserve">FRIMLEY PARK HOSPITAL </w:t>
            </w:r>
          </w:p>
        </w:tc>
      </w:tr>
      <w:tr w:rsidR="00A1172C" w14:paraId="3A8041C8" w14:textId="77777777" w:rsidTr="00A1172C">
        <w:trPr>
          <w:trHeight w:val="579"/>
        </w:trPr>
        <w:tc>
          <w:tcPr>
            <w:tcW w:w="1507" w:type="dxa"/>
            <w:shd w:val="clear" w:color="auto" w:fill="auto"/>
          </w:tcPr>
          <w:p w14:paraId="018C876C" w14:textId="3B0E8548" w:rsidR="00A1172C" w:rsidRPr="0050126C" w:rsidRDefault="00A1172C" w:rsidP="00A1172C">
            <w:pPr>
              <w:rPr>
                <w:rFonts w:eastAsia="Times New Roman" w:cs="Times New Roman"/>
                <w:b/>
                <w:bCs/>
                <w:sz w:val="20"/>
                <w:szCs w:val="20"/>
              </w:rPr>
            </w:pPr>
            <w:r w:rsidRPr="00D3145F">
              <w:rPr>
                <w:rFonts w:eastAsia="Times New Roman" w:cs="Times New Roman"/>
                <w:b/>
                <w:bCs/>
                <w:sz w:val="20"/>
                <w:szCs w:val="20"/>
              </w:rPr>
              <w:t>Ophthalmology</w:t>
            </w:r>
          </w:p>
        </w:tc>
        <w:tc>
          <w:tcPr>
            <w:tcW w:w="6426" w:type="dxa"/>
            <w:shd w:val="clear" w:color="auto" w:fill="auto"/>
          </w:tcPr>
          <w:p w14:paraId="0733FE7F" w14:textId="03E4F7DB" w:rsidR="00A1172C" w:rsidRDefault="00A0120C" w:rsidP="00A1172C">
            <w:pPr>
              <w:rPr>
                <w:rFonts w:asciiTheme="minorHAnsi" w:eastAsia="Times New Roman" w:hAnsiTheme="minorHAnsi" w:cstheme="minorHAnsi"/>
                <w:b/>
                <w:bCs/>
              </w:rPr>
            </w:pPr>
            <w:r w:rsidRPr="00A0120C">
              <w:rPr>
                <w:rFonts w:asciiTheme="minorHAnsi" w:eastAsia="Times New Roman" w:hAnsiTheme="minorHAnsi" w:cstheme="minorHAnsi"/>
                <w:b/>
                <w:bCs/>
              </w:rPr>
              <w:t>Retinal/Diabetic Eye Disease Triage Service - (Frimley) - Frimley Health NHS Foundation Trust- RDU01</w:t>
            </w:r>
          </w:p>
        </w:tc>
        <w:tc>
          <w:tcPr>
            <w:tcW w:w="1701" w:type="dxa"/>
            <w:shd w:val="clear" w:color="auto" w:fill="auto"/>
          </w:tcPr>
          <w:p w14:paraId="70B713D2" w14:textId="7F734ECC" w:rsidR="00A1172C" w:rsidRDefault="00A1172C" w:rsidP="00A1172C">
            <w:pPr>
              <w:rPr>
                <w:rFonts w:eastAsia="Times New Roman" w:cs="Arial"/>
                <w:b/>
                <w:bCs/>
                <w:sz w:val="20"/>
                <w:szCs w:val="20"/>
              </w:rPr>
            </w:pPr>
            <w:r w:rsidRPr="00A05B1A">
              <w:rPr>
                <w:rFonts w:eastAsia="Times New Roman" w:cs="Arial"/>
                <w:b/>
                <w:bCs/>
                <w:sz w:val="20"/>
                <w:szCs w:val="20"/>
              </w:rPr>
              <w:t xml:space="preserve">FRIMLEY PARK HOSPITAL </w:t>
            </w:r>
          </w:p>
        </w:tc>
      </w:tr>
      <w:tr w:rsidR="00A1172C" w14:paraId="323AF2BC" w14:textId="77777777" w:rsidTr="00A1172C">
        <w:trPr>
          <w:trHeight w:val="579"/>
        </w:trPr>
        <w:tc>
          <w:tcPr>
            <w:tcW w:w="1507" w:type="dxa"/>
            <w:shd w:val="clear" w:color="auto" w:fill="auto"/>
          </w:tcPr>
          <w:p w14:paraId="023BE610" w14:textId="34132324" w:rsidR="00A1172C" w:rsidRPr="00D3145F" w:rsidRDefault="00A1172C" w:rsidP="00A1172C">
            <w:pPr>
              <w:rPr>
                <w:rFonts w:eastAsia="Times New Roman" w:cs="Times New Roman"/>
                <w:b/>
                <w:bCs/>
                <w:sz w:val="20"/>
                <w:szCs w:val="20"/>
              </w:rPr>
            </w:pPr>
            <w:r w:rsidRPr="00AC68B0">
              <w:rPr>
                <w:rFonts w:eastAsia="Times New Roman" w:cs="Times New Roman"/>
                <w:b/>
                <w:bCs/>
                <w:sz w:val="20"/>
                <w:szCs w:val="20"/>
              </w:rPr>
              <w:t>Ophthalmology</w:t>
            </w:r>
          </w:p>
        </w:tc>
        <w:tc>
          <w:tcPr>
            <w:tcW w:w="6426" w:type="dxa"/>
            <w:shd w:val="clear" w:color="auto" w:fill="auto"/>
          </w:tcPr>
          <w:p w14:paraId="4EF5AFAE" w14:textId="5FD5173F" w:rsidR="00A1172C" w:rsidRDefault="00A0120C" w:rsidP="00A1172C">
            <w:pPr>
              <w:rPr>
                <w:rFonts w:asciiTheme="minorHAnsi" w:eastAsia="Times New Roman" w:hAnsiTheme="minorHAnsi" w:cstheme="minorHAnsi"/>
                <w:b/>
                <w:bCs/>
              </w:rPr>
            </w:pPr>
            <w:r w:rsidRPr="00A0120C">
              <w:rPr>
                <w:rFonts w:asciiTheme="minorHAnsi" w:eastAsia="Times New Roman" w:hAnsiTheme="minorHAnsi" w:cstheme="minorHAnsi"/>
                <w:b/>
                <w:bCs/>
              </w:rPr>
              <w:t>Vitreoretinal Triage Service - (Frimley) - Frimley Health NHS Foundation Trust- RDU01</w:t>
            </w:r>
          </w:p>
        </w:tc>
        <w:tc>
          <w:tcPr>
            <w:tcW w:w="1701" w:type="dxa"/>
            <w:shd w:val="clear" w:color="auto" w:fill="auto"/>
          </w:tcPr>
          <w:p w14:paraId="42618513" w14:textId="05A2F461" w:rsidR="00A1172C" w:rsidRDefault="00A1172C" w:rsidP="00A1172C">
            <w:pPr>
              <w:rPr>
                <w:rFonts w:eastAsia="Times New Roman" w:cs="Arial"/>
                <w:b/>
                <w:bCs/>
                <w:sz w:val="20"/>
                <w:szCs w:val="20"/>
              </w:rPr>
            </w:pPr>
            <w:r w:rsidRPr="00A05B1A">
              <w:rPr>
                <w:rFonts w:eastAsia="Times New Roman" w:cs="Arial"/>
                <w:b/>
                <w:bCs/>
                <w:sz w:val="20"/>
                <w:szCs w:val="20"/>
              </w:rPr>
              <w:t xml:space="preserve">FRIMLEY PARK HOSPITAL </w:t>
            </w:r>
          </w:p>
        </w:tc>
      </w:tr>
      <w:tr w:rsidR="00A1172C" w14:paraId="6D08C872" w14:textId="77777777" w:rsidTr="00A1172C">
        <w:trPr>
          <w:trHeight w:val="579"/>
        </w:trPr>
        <w:tc>
          <w:tcPr>
            <w:tcW w:w="1507" w:type="dxa"/>
            <w:shd w:val="clear" w:color="auto" w:fill="auto"/>
          </w:tcPr>
          <w:p w14:paraId="2724D60E" w14:textId="5D37EB5A" w:rsidR="00A1172C" w:rsidRPr="00D3145F" w:rsidRDefault="00A1172C" w:rsidP="00A1172C">
            <w:pPr>
              <w:rPr>
                <w:rFonts w:eastAsia="Times New Roman" w:cs="Times New Roman"/>
                <w:b/>
                <w:bCs/>
                <w:sz w:val="20"/>
                <w:szCs w:val="20"/>
              </w:rPr>
            </w:pPr>
            <w:r w:rsidRPr="00AC68B0">
              <w:rPr>
                <w:rFonts w:eastAsia="Times New Roman" w:cs="Times New Roman"/>
                <w:b/>
                <w:bCs/>
                <w:sz w:val="20"/>
                <w:szCs w:val="20"/>
              </w:rPr>
              <w:t>Ophthalmology</w:t>
            </w:r>
          </w:p>
        </w:tc>
        <w:tc>
          <w:tcPr>
            <w:tcW w:w="6426" w:type="dxa"/>
            <w:shd w:val="clear" w:color="auto" w:fill="auto"/>
          </w:tcPr>
          <w:p w14:paraId="4B34A024" w14:textId="58158437" w:rsidR="00A1172C" w:rsidRDefault="00C23878" w:rsidP="00A1172C">
            <w:pPr>
              <w:rPr>
                <w:rFonts w:asciiTheme="minorHAnsi" w:eastAsia="Times New Roman" w:hAnsiTheme="minorHAnsi" w:cstheme="minorHAnsi"/>
                <w:b/>
                <w:bCs/>
              </w:rPr>
            </w:pPr>
            <w:proofErr w:type="spellStart"/>
            <w:r>
              <w:rPr>
                <w:rFonts w:asciiTheme="minorHAnsi" w:eastAsia="Times New Roman" w:hAnsiTheme="minorHAnsi" w:cstheme="minorHAnsi"/>
                <w:b/>
                <w:bCs/>
              </w:rPr>
              <w:t>Yag</w:t>
            </w:r>
            <w:proofErr w:type="spellEnd"/>
            <w:r>
              <w:rPr>
                <w:rFonts w:asciiTheme="minorHAnsi" w:eastAsia="Times New Roman" w:hAnsiTheme="minorHAnsi" w:cstheme="minorHAnsi"/>
                <w:b/>
                <w:bCs/>
              </w:rPr>
              <w:t xml:space="preserve"> </w:t>
            </w:r>
            <w:r w:rsidR="00A35DE9" w:rsidRPr="00A35DE9">
              <w:rPr>
                <w:rFonts w:asciiTheme="minorHAnsi" w:eastAsia="Times New Roman" w:hAnsiTheme="minorHAnsi" w:cstheme="minorHAnsi"/>
                <w:b/>
                <w:bCs/>
              </w:rPr>
              <w:t>Laser Triage Service - (Frimley) - Frimley Health NHS Foundation Trust- RDU01</w:t>
            </w:r>
          </w:p>
        </w:tc>
        <w:tc>
          <w:tcPr>
            <w:tcW w:w="1701" w:type="dxa"/>
            <w:shd w:val="clear" w:color="auto" w:fill="auto"/>
          </w:tcPr>
          <w:p w14:paraId="3CF062BD" w14:textId="5785E1E9" w:rsidR="00A1172C" w:rsidRDefault="00A1172C" w:rsidP="00A1172C">
            <w:pPr>
              <w:rPr>
                <w:rFonts w:eastAsia="Times New Roman" w:cs="Arial"/>
                <w:b/>
                <w:bCs/>
                <w:sz w:val="20"/>
                <w:szCs w:val="20"/>
              </w:rPr>
            </w:pPr>
            <w:r w:rsidRPr="00A05B1A">
              <w:rPr>
                <w:rFonts w:eastAsia="Times New Roman" w:cs="Arial"/>
                <w:b/>
                <w:bCs/>
                <w:sz w:val="20"/>
                <w:szCs w:val="20"/>
              </w:rPr>
              <w:t xml:space="preserve">FRIMLEY PARK HOSPITAL </w:t>
            </w:r>
          </w:p>
        </w:tc>
      </w:tr>
    </w:tbl>
    <w:p w14:paraId="7BFE5323" w14:textId="77777777" w:rsidR="00766194" w:rsidRDefault="00766194" w:rsidP="00766194">
      <w:pPr>
        <w:rPr>
          <w:b/>
          <w:bCs/>
          <w:sz w:val="24"/>
          <w:szCs w:val="24"/>
        </w:rPr>
      </w:pPr>
    </w:p>
    <w:p w14:paraId="2EE5A569" w14:textId="77777777" w:rsidR="00496C99" w:rsidRDefault="00496C99" w:rsidP="00560EC7">
      <w:pPr>
        <w:pStyle w:val="NormalWeb"/>
        <w:shd w:val="clear" w:color="auto" w:fill="FFFFFF"/>
        <w:spacing w:before="0" w:beforeAutospacing="0" w:after="0" w:afterAutospacing="0"/>
        <w:rPr>
          <w:rFonts w:ascii="Calibri" w:hAnsi="Calibri" w:cs="Calibri"/>
          <w:b/>
          <w:bCs/>
          <w:color w:val="000000"/>
          <w:u w:val="single"/>
          <w:shd w:val="clear" w:color="auto" w:fill="FFFFFF"/>
        </w:rPr>
      </w:pPr>
    </w:p>
    <w:p w14:paraId="2B032106" w14:textId="77777777" w:rsidR="00496C99" w:rsidRDefault="00496C99" w:rsidP="00560EC7">
      <w:pPr>
        <w:pStyle w:val="NormalWeb"/>
        <w:shd w:val="clear" w:color="auto" w:fill="FFFFFF"/>
        <w:spacing w:before="0" w:beforeAutospacing="0" w:after="0" w:afterAutospacing="0"/>
        <w:rPr>
          <w:rFonts w:ascii="Calibri" w:hAnsi="Calibri" w:cs="Calibri"/>
          <w:b/>
          <w:bCs/>
          <w:color w:val="000000"/>
          <w:u w:val="single"/>
          <w:shd w:val="clear" w:color="auto" w:fill="FFFFFF"/>
        </w:rPr>
      </w:pPr>
    </w:p>
    <w:p w14:paraId="0C17D00B" w14:textId="77777777" w:rsidR="00496C99" w:rsidRDefault="00496C99" w:rsidP="00560EC7">
      <w:pPr>
        <w:pStyle w:val="NormalWeb"/>
        <w:shd w:val="clear" w:color="auto" w:fill="FFFFFF"/>
        <w:spacing w:before="0" w:beforeAutospacing="0" w:after="0" w:afterAutospacing="0"/>
        <w:rPr>
          <w:rFonts w:ascii="Calibri" w:hAnsi="Calibri" w:cs="Calibri"/>
          <w:b/>
          <w:bCs/>
          <w:color w:val="000000"/>
          <w:u w:val="single"/>
          <w:shd w:val="clear" w:color="auto" w:fill="FFFFFF"/>
        </w:rPr>
      </w:pPr>
    </w:p>
    <w:sectPr w:rsidR="00496C99">
      <w:head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77DF4E" w14:textId="77777777" w:rsidR="00DF2D34" w:rsidRDefault="00DF2D34" w:rsidP="007B0512">
      <w:r>
        <w:separator/>
      </w:r>
    </w:p>
  </w:endnote>
  <w:endnote w:type="continuationSeparator" w:id="0">
    <w:p w14:paraId="14F7A716" w14:textId="77777777" w:rsidR="00DF2D34" w:rsidRDefault="00DF2D34" w:rsidP="007B05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974A1A" w14:textId="77777777" w:rsidR="00DF2D34" w:rsidRDefault="00DF2D34" w:rsidP="007B0512">
      <w:r>
        <w:separator/>
      </w:r>
    </w:p>
  </w:footnote>
  <w:footnote w:type="continuationSeparator" w:id="0">
    <w:p w14:paraId="74596396" w14:textId="77777777" w:rsidR="00DF2D34" w:rsidRDefault="00DF2D34" w:rsidP="007B05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82211B" w14:textId="08DC9D4C" w:rsidR="000F04EE" w:rsidRDefault="00C23878" w:rsidP="007B0512">
    <w:pPr>
      <w:pStyle w:val="Header"/>
      <w:tabs>
        <w:tab w:val="clear" w:pos="4513"/>
        <w:tab w:val="clear" w:pos="9026"/>
        <w:tab w:val="left" w:pos="2565"/>
      </w:tabs>
    </w:pPr>
    <w:r>
      <w:rPr>
        <w:noProof/>
      </w:rPr>
      <w:drawing>
        <wp:anchor distT="0" distB="0" distL="114300" distR="114300" simplePos="0" relativeHeight="251663360" behindDoc="0" locked="0" layoutInCell="1" allowOverlap="1" wp14:anchorId="321BB9A5" wp14:editId="10B16A35">
          <wp:simplePos x="0" y="0"/>
          <wp:positionH relativeFrom="column">
            <wp:posOffset>5164455</wp:posOffset>
          </wp:positionH>
          <wp:positionV relativeFrom="paragraph">
            <wp:posOffset>-133985</wp:posOffset>
          </wp:positionV>
          <wp:extent cx="579365" cy="454578"/>
          <wp:effectExtent l="0" t="0" r="0" b="3175"/>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9365" cy="454578"/>
                  </a:xfrm>
                  <a:prstGeom prst="rect">
                    <a:avLst/>
                  </a:prstGeom>
                  <a:noFill/>
                </pic:spPr>
              </pic:pic>
            </a:graphicData>
          </a:graphic>
          <wp14:sizeRelH relativeFrom="margin">
            <wp14:pctWidth>0</wp14:pctWidth>
          </wp14:sizeRelH>
          <wp14:sizeRelV relativeFrom="margin">
            <wp14:pctHeight>0</wp14:pctHeight>
          </wp14:sizeRelV>
        </wp:anchor>
      </w:drawing>
    </w:r>
    <w:r w:rsidR="004C083E">
      <w:rPr>
        <w:noProof/>
        <w:lang w:eastAsia="en-GB"/>
      </w:rPr>
      <w:drawing>
        <wp:anchor distT="0" distB="0" distL="114300" distR="114300" simplePos="0" relativeHeight="251661312" behindDoc="0" locked="0" layoutInCell="1" allowOverlap="1" wp14:anchorId="0FA3E5B8" wp14:editId="1DB071C7">
          <wp:simplePos x="0" y="0"/>
          <wp:positionH relativeFrom="column">
            <wp:posOffset>-526694</wp:posOffset>
          </wp:positionH>
          <wp:positionV relativeFrom="paragraph">
            <wp:posOffset>-130277</wp:posOffset>
          </wp:positionV>
          <wp:extent cx="2020570" cy="490220"/>
          <wp:effectExtent l="0" t="0" r="0" b="5080"/>
          <wp:wrapSquare wrapText="bothSides"/>
          <wp:docPr id="3" name="Picture 3" descr="frimley_logo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imley_logo_smal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20570" cy="490220"/>
                  </a:xfrm>
                  <a:prstGeom prst="rect">
                    <a:avLst/>
                  </a:prstGeom>
                  <a:noFill/>
                  <a:ln>
                    <a:noFill/>
                  </a:ln>
                </pic:spPr>
              </pic:pic>
            </a:graphicData>
          </a:graphic>
          <wp14:sizeRelH relativeFrom="page">
            <wp14:pctWidth>0</wp14:pctWidth>
          </wp14:sizeRelH>
          <wp14:sizeRelV relativeFrom="page">
            <wp14:pctHeight>0</wp14:pctHeight>
          </wp14:sizeRelV>
        </wp:anchor>
      </w:drawing>
    </w:r>
    <w:r w:rsidR="000F04EE">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709D8"/>
    <w:multiLevelType w:val="multilevel"/>
    <w:tmpl w:val="974E27FA"/>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15D705E"/>
    <w:multiLevelType w:val="hybridMultilevel"/>
    <w:tmpl w:val="D3E2FD3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2B61FA4"/>
    <w:multiLevelType w:val="hybridMultilevel"/>
    <w:tmpl w:val="CE146D3E"/>
    <w:lvl w:ilvl="0" w:tplc="3B742278">
      <w:start w:val="1"/>
      <w:numFmt w:val="decimal"/>
      <w:lvlText w:val="%1."/>
      <w:lvlJc w:val="left"/>
      <w:pPr>
        <w:ind w:left="720" w:hanging="360"/>
      </w:pPr>
      <w:rPr>
        <w:rFonts w:hint="default"/>
        <w:b/>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766FB2"/>
    <w:multiLevelType w:val="hybridMultilevel"/>
    <w:tmpl w:val="8EE0A2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B070CA"/>
    <w:multiLevelType w:val="multilevel"/>
    <w:tmpl w:val="AF32C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DA36635"/>
    <w:multiLevelType w:val="hybridMultilevel"/>
    <w:tmpl w:val="8ED63B7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BDC0E2C"/>
    <w:multiLevelType w:val="hybridMultilevel"/>
    <w:tmpl w:val="7E8C3316"/>
    <w:lvl w:ilvl="0" w:tplc="5B262204">
      <w:start w:val="1"/>
      <w:numFmt w:val="decimal"/>
      <w:lvlText w:val="%1."/>
      <w:lvlJc w:val="left"/>
      <w:pPr>
        <w:ind w:left="405" w:hanging="360"/>
      </w:pPr>
      <w:rPr>
        <w:rFonts w:hint="default"/>
      </w:rPr>
    </w:lvl>
    <w:lvl w:ilvl="1" w:tplc="08090019" w:tentative="1">
      <w:start w:val="1"/>
      <w:numFmt w:val="lowerLetter"/>
      <w:lvlText w:val="%2."/>
      <w:lvlJc w:val="left"/>
      <w:pPr>
        <w:ind w:left="1125" w:hanging="360"/>
      </w:pPr>
    </w:lvl>
    <w:lvl w:ilvl="2" w:tplc="0809001B" w:tentative="1">
      <w:start w:val="1"/>
      <w:numFmt w:val="lowerRoman"/>
      <w:lvlText w:val="%3."/>
      <w:lvlJc w:val="right"/>
      <w:pPr>
        <w:ind w:left="1845" w:hanging="180"/>
      </w:pPr>
    </w:lvl>
    <w:lvl w:ilvl="3" w:tplc="0809000F" w:tentative="1">
      <w:start w:val="1"/>
      <w:numFmt w:val="decimal"/>
      <w:lvlText w:val="%4."/>
      <w:lvlJc w:val="left"/>
      <w:pPr>
        <w:ind w:left="2565" w:hanging="360"/>
      </w:pPr>
    </w:lvl>
    <w:lvl w:ilvl="4" w:tplc="08090019" w:tentative="1">
      <w:start w:val="1"/>
      <w:numFmt w:val="lowerLetter"/>
      <w:lvlText w:val="%5."/>
      <w:lvlJc w:val="left"/>
      <w:pPr>
        <w:ind w:left="3285" w:hanging="360"/>
      </w:pPr>
    </w:lvl>
    <w:lvl w:ilvl="5" w:tplc="0809001B" w:tentative="1">
      <w:start w:val="1"/>
      <w:numFmt w:val="lowerRoman"/>
      <w:lvlText w:val="%6."/>
      <w:lvlJc w:val="right"/>
      <w:pPr>
        <w:ind w:left="4005" w:hanging="180"/>
      </w:pPr>
    </w:lvl>
    <w:lvl w:ilvl="6" w:tplc="0809000F" w:tentative="1">
      <w:start w:val="1"/>
      <w:numFmt w:val="decimal"/>
      <w:lvlText w:val="%7."/>
      <w:lvlJc w:val="left"/>
      <w:pPr>
        <w:ind w:left="4725" w:hanging="360"/>
      </w:pPr>
    </w:lvl>
    <w:lvl w:ilvl="7" w:tplc="08090019" w:tentative="1">
      <w:start w:val="1"/>
      <w:numFmt w:val="lowerLetter"/>
      <w:lvlText w:val="%8."/>
      <w:lvlJc w:val="left"/>
      <w:pPr>
        <w:ind w:left="5445" w:hanging="360"/>
      </w:pPr>
    </w:lvl>
    <w:lvl w:ilvl="8" w:tplc="0809001B" w:tentative="1">
      <w:start w:val="1"/>
      <w:numFmt w:val="lowerRoman"/>
      <w:lvlText w:val="%9."/>
      <w:lvlJc w:val="right"/>
      <w:pPr>
        <w:ind w:left="6165" w:hanging="180"/>
      </w:pPr>
    </w:lvl>
  </w:abstractNum>
  <w:abstractNum w:abstractNumId="7" w15:restartNumberingAfterBreak="0">
    <w:nsid w:val="1DF03996"/>
    <w:multiLevelType w:val="hybridMultilevel"/>
    <w:tmpl w:val="BC4C56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16478B"/>
    <w:multiLevelType w:val="hybridMultilevel"/>
    <w:tmpl w:val="776CFEB2"/>
    <w:lvl w:ilvl="0" w:tplc="26A29466">
      <w:start w:val="1"/>
      <w:numFmt w:val="bullet"/>
      <w:lvlText w:val=""/>
      <w:lvlJc w:val="left"/>
      <w:pPr>
        <w:ind w:left="720" w:hanging="360"/>
      </w:pPr>
      <w:rPr>
        <w:rFonts w:ascii="Symbol" w:eastAsiaTheme="minorHAnsi" w:hAnsi="Symbol" w:cstheme="minorHAnsi" w:hint="default"/>
        <w:b/>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CD16D6"/>
    <w:multiLevelType w:val="multilevel"/>
    <w:tmpl w:val="656C63BC"/>
    <w:lvl w:ilvl="0">
      <w:start w:val="1"/>
      <w:numFmt w:val="decimal"/>
      <w:lvlText w:val="%1."/>
      <w:lvlJc w:val="left"/>
      <w:pPr>
        <w:tabs>
          <w:tab w:val="num" w:pos="4320"/>
        </w:tabs>
        <w:ind w:left="4320" w:hanging="360"/>
      </w:pPr>
    </w:lvl>
    <w:lvl w:ilvl="1">
      <w:start w:val="1"/>
      <w:numFmt w:val="decimal"/>
      <w:lvlText w:val="%2."/>
      <w:lvlJc w:val="left"/>
      <w:pPr>
        <w:tabs>
          <w:tab w:val="num" w:pos="5040"/>
        </w:tabs>
        <w:ind w:left="5040" w:hanging="360"/>
      </w:pPr>
    </w:lvl>
    <w:lvl w:ilvl="2">
      <w:start w:val="1"/>
      <w:numFmt w:val="decimal"/>
      <w:lvlText w:val="%3."/>
      <w:lvlJc w:val="left"/>
      <w:pPr>
        <w:tabs>
          <w:tab w:val="num" w:pos="5760"/>
        </w:tabs>
        <w:ind w:left="5760" w:hanging="360"/>
      </w:pPr>
    </w:lvl>
    <w:lvl w:ilvl="3">
      <w:start w:val="1"/>
      <w:numFmt w:val="decimal"/>
      <w:lvlText w:val="%4."/>
      <w:lvlJc w:val="left"/>
      <w:pPr>
        <w:tabs>
          <w:tab w:val="num" w:pos="6480"/>
        </w:tabs>
        <w:ind w:left="6480" w:hanging="360"/>
      </w:pPr>
    </w:lvl>
    <w:lvl w:ilvl="4">
      <w:start w:val="1"/>
      <w:numFmt w:val="decimal"/>
      <w:lvlText w:val="%5."/>
      <w:lvlJc w:val="left"/>
      <w:pPr>
        <w:tabs>
          <w:tab w:val="num" w:pos="7200"/>
        </w:tabs>
        <w:ind w:left="7200" w:hanging="360"/>
      </w:pPr>
    </w:lvl>
    <w:lvl w:ilvl="5">
      <w:start w:val="1"/>
      <w:numFmt w:val="decimal"/>
      <w:lvlText w:val="%6."/>
      <w:lvlJc w:val="left"/>
      <w:pPr>
        <w:tabs>
          <w:tab w:val="num" w:pos="7920"/>
        </w:tabs>
        <w:ind w:left="7920" w:hanging="360"/>
      </w:pPr>
    </w:lvl>
    <w:lvl w:ilvl="6">
      <w:start w:val="1"/>
      <w:numFmt w:val="decimal"/>
      <w:lvlText w:val="%7."/>
      <w:lvlJc w:val="left"/>
      <w:pPr>
        <w:tabs>
          <w:tab w:val="num" w:pos="8640"/>
        </w:tabs>
        <w:ind w:left="8640" w:hanging="360"/>
      </w:pPr>
    </w:lvl>
    <w:lvl w:ilvl="7">
      <w:start w:val="1"/>
      <w:numFmt w:val="decimal"/>
      <w:lvlText w:val="%8."/>
      <w:lvlJc w:val="left"/>
      <w:pPr>
        <w:tabs>
          <w:tab w:val="num" w:pos="9360"/>
        </w:tabs>
        <w:ind w:left="9360" w:hanging="360"/>
      </w:pPr>
    </w:lvl>
    <w:lvl w:ilvl="8">
      <w:start w:val="1"/>
      <w:numFmt w:val="decimal"/>
      <w:lvlText w:val="%9."/>
      <w:lvlJc w:val="left"/>
      <w:pPr>
        <w:tabs>
          <w:tab w:val="num" w:pos="10080"/>
        </w:tabs>
        <w:ind w:left="10080" w:hanging="360"/>
      </w:pPr>
    </w:lvl>
  </w:abstractNum>
  <w:abstractNum w:abstractNumId="10" w15:restartNumberingAfterBreak="0">
    <w:nsid w:val="220D7320"/>
    <w:multiLevelType w:val="hybridMultilevel"/>
    <w:tmpl w:val="5B7C369C"/>
    <w:lvl w:ilvl="0" w:tplc="5CE07B66">
      <w:start w:val="4"/>
      <w:numFmt w:val="decimal"/>
      <w:lvlText w:val="%1."/>
      <w:lvlJc w:val="left"/>
      <w:pPr>
        <w:ind w:left="360" w:hanging="360"/>
      </w:pPr>
      <w:rPr>
        <w:rFonts w:hint="default"/>
        <w:b/>
        <w:sz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2A4839D9"/>
    <w:multiLevelType w:val="hybridMultilevel"/>
    <w:tmpl w:val="020497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A0258C"/>
    <w:multiLevelType w:val="multilevel"/>
    <w:tmpl w:val="33CEF76E"/>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32912DDC"/>
    <w:multiLevelType w:val="hybridMultilevel"/>
    <w:tmpl w:val="23A84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2077E7"/>
    <w:multiLevelType w:val="hybridMultilevel"/>
    <w:tmpl w:val="64822C5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44CC0B62"/>
    <w:multiLevelType w:val="hybridMultilevel"/>
    <w:tmpl w:val="C444DC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6C77917"/>
    <w:multiLevelType w:val="hybridMultilevel"/>
    <w:tmpl w:val="0DA2832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5128364D"/>
    <w:multiLevelType w:val="hybridMultilevel"/>
    <w:tmpl w:val="B6A2DEEC"/>
    <w:lvl w:ilvl="0" w:tplc="08090015">
      <w:start w:val="1"/>
      <w:numFmt w:val="upp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537204EC"/>
    <w:multiLevelType w:val="hybridMultilevel"/>
    <w:tmpl w:val="1C181E0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9335DA"/>
    <w:multiLevelType w:val="multilevel"/>
    <w:tmpl w:val="64CC7E9A"/>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679A4F47"/>
    <w:multiLevelType w:val="multilevel"/>
    <w:tmpl w:val="2D06B95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D0369F7"/>
    <w:multiLevelType w:val="hybridMultilevel"/>
    <w:tmpl w:val="024C83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6D454B0E"/>
    <w:multiLevelType w:val="multilevel"/>
    <w:tmpl w:val="434AD81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6FEB5B09"/>
    <w:multiLevelType w:val="hybridMultilevel"/>
    <w:tmpl w:val="4A3A10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0460CA6"/>
    <w:multiLevelType w:val="multilevel"/>
    <w:tmpl w:val="C65AE2F2"/>
    <w:lvl w:ilvl="0">
      <w:start w:val="1"/>
      <w:numFmt w:val="upperLetter"/>
      <w:lvlText w:val="%1."/>
      <w:lvlJc w:val="left"/>
      <w:pPr>
        <w:tabs>
          <w:tab w:val="num" w:pos="720"/>
        </w:tabs>
        <w:ind w:left="720" w:hanging="360"/>
      </w:pPr>
    </w:lvl>
    <w:lvl w:ilvl="1">
      <w:start w:val="1"/>
      <w:numFmt w:val="upperLetter"/>
      <w:lvlText w:val="%2."/>
      <w:lvlJc w:val="left"/>
      <w:pPr>
        <w:tabs>
          <w:tab w:val="num" w:pos="1440"/>
        </w:tabs>
        <w:ind w:left="1440" w:hanging="360"/>
      </w:pPr>
    </w:lvl>
    <w:lvl w:ilvl="2">
      <w:start w:val="1"/>
      <w:numFmt w:val="upperLetter"/>
      <w:lvlText w:val="%3."/>
      <w:lvlJc w:val="left"/>
      <w:pPr>
        <w:tabs>
          <w:tab w:val="num" w:pos="2160"/>
        </w:tabs>
        <w:ind w:left="2160" w:hanging="360"/>
      </w:pPr>
    </w:lvl>
    <w:lvl w:ilvl="3">
      <w:start w:val="1"/>
      <w:numFmt w:val="upperLetter"/>
      <w:lvlText w:val="%4."/>
      <w:lvlJc w:val="left"/>
      <w:pPr>
        <w:tabs>
          <w:tab w:val="num" w:pos="2880"/>
        </w:tabs>
        <w:ind w:left="2880" w:hanging="360"/>
      </w:pPr>
    </w:lvl>
    <w:lvl w:ilvl="4">
      <w:start w:val="1"/>
      <w:numFmt w:val="upperLetter"/>
      <w:lvlText w:val="%5."/>
      <w:lvlJc w:val="left"/>
      <w:pPr>
        <w:tabs>
          <w:tab w:val="num" w:pos="3600"/>
        </w:tabs>
        <w:ind w:left="3600" w:hanging="360"/>
      </w:pPr>
    </w:lvl>
    <w:lvl w:ilvl="5">
      <w:start w:val="1"/>
      <w:numFmt w:val="upperLetter"/>
      <w:lvlText w:val="%6."/>
      <w:lvlJc w:val="left"/>
      <w:pPr>
        <w:tabs>
          <w:tab w:val="num" w:pos="4320"/>
        </w:tabs>
        <w:ind w:left="4320" w:hanging="360"/>
      </w:pPr>
    </w:lvl>
    <w:lvl w:ilvl="6">
      <w:start w:val="1"/>
      <w:numFmt w:val="upperLetter"/>
      <w:lvlText w:val="%7."/>
      <w:lvlJc w:val="left"/>
      <w:pPr>
        <w:tabs>
          <w:tab w:val="num" w:pos="5040"/>
        </w:tabs>
        <w:ind w:left="5040" w:hanging="360"/>
      </w:pPr>
    </w:lvl>
    <w:lvl w:ilvl="7">
      <w:start w:val="1"/>
      <w:numFmt w:val="upperLetter"/>
      <w:lvlText w:val="%8."/>
      <w:lvlJc w:val="left"/>
      <w:pPr>
        <w:tabs>
          <w:tab w:val="num" w:pos="5760"/>
        </w:tabs>
        <w:ind w:left="5760" w:hanging="360"/>
      </w:pPr>
    </w:lvl>
    <w:lvl w:ilvl="8">
      <w:start w:val="1"/>
      <w:numFmt w:val="upperLetter"/>
      <w:lvlText w:val="%9."/>
      <w:lvlJc w:val="left"/>
      <w:pPr>
        <w:tabs>
          <w:tab w:val="num" w:pos="6480"/>
        </w:tabs>
        <w:ind w:left="6480" w:hanging="360"/>
      </w:pPr>
    </w:lvl>
  </w:abstractNum>
  <w:abstractNum w:abstractNumId="25" w15:restartNumberingAfterBreak="0">
    <w:nsid w:val="7F0A760C"/>
    <w:multiLevelType w:val="multilevel"/>
    <w:tmpl w:val="D99841EA"/>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94785365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46878166">
    <w:abstractNumId w:val="7"/>
  </w:num>
  <w:num w:numId="3" w16cid:durableId="834220892">
    <w:abstractNumId w:val="1"/>
  </w:num>
  <w:num w:numId="4" w16cid:durableId="1110396641">
    <w:abstractNumId w:val="15"/>
  </w:num>
  <w:num w:numId="5" w16cid:durableId="444231040">
    <w:abstractNumId w:val="17"/>
  </w:num>
  <w:num w:numId="6" w16cid:durableId="1440877651">
    <w:abstractNumId w:val="2"/>
  </w:num>
  <w:num w:numId="7" w16cid:durableId="3091556">
    <w:abstractNumId w:val="16"/>
  </w:num>
  <w:num w:numId="8" w16cid:durableId="893538442">
    <w:abstractNumId w:val="8"/>
  </w:num>
  <w:num w:numId="9" w16cid:durableId="1256666157">
    <w:abstractNumId w:val="10"/>
  </w:num>
  <w:num w:numId="10" w16cid:durableId="37828708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3354166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220677982">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39152629">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69428538">
    <w:abstractNumId w:val="2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184050010">
    <w:abstractNumId w:val="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21536782">
    <w:abstractNumId w:val="6"/>
  </w:num>
  <w:num w:numId="17" w16cid:durableId="1232737080">
    <w:abstractNumId w:val="4"/>
  </w:num>
  <w:num w:numId="18" w16cid:durableId="1159616316">
    <w:abstractNumId w:val="11"/>
  </w:num>
  <w:num w:numId="19" w16cid:durableId="657536033">
    <w:abstractNumId w:val="3"/>
  </w:num>
  <w:num w:numId="20" w16cid:durableId="1453204414">
    <w:abstractNumId w:val="18"/>
  </w:num>
  <w:num w:numId="21" w16cid:durableId="880870734">
    <w:abstractNumId w:val="23"/>
  </w:num>
  <w:num w:numId="22" w16cid:durableId="467166416">
    <w:abstractNumId w:val="13"/>
  </w:num>
  <w:num w:numId="23" w16cid:durableId="111680520">
    <w:abstractNumId w:val="5"/>
  </w:num>
  <w:num w:numId="24" w16cid:durableId="378820324">
    <w:abstractNumId w:val="21"/>
  </w:num>
  <w:num w:numId="25" w16cid:durableId="1145665367">
    <w:abstractNumId w:val="20"/>
  </w:num>
  <w:num w:numId="26" w16cid:durableId="166482005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131E"/>
    <w:rsid w:val="0001036E"/>
    <w:rsid w:val="00011006"/>
    <w:rsid w:val="0001618A"/>
    <w:rsid w:val="00024E44"/>
    <w:rsid w:val="00062FAD"/>
    <w:rsid w:val="000965B5"/>
    <w:rsid w:val="000A7B4E"/>
    <w:rsid w:val="000B0D16"/>
    <w:rsid w:val="000B30B3"/>
    <w:rsid w:val="000C1E61"/>
    <w:rsid w:val="000C78E6"/>
    <w:rsid w:val="000D647E"/>
    <w:rsid w:val="000D7FD7"/>
    <w:rsid w:val="000E7C08"/>
    <w:rsid w:val="000F04EE"/>
    <w:rsid w:val="000F787B"/>
    <w:rsid w:val="00102508"/>
    <w:rsid w:val="00110463"/>
    <w:rsid w:val="00114672"/>
    <w:rsid w:val="00115650"/>
    <w:rsid w:val="00122E7D"/>
    <w:rsid w:val="00151967"/>
    <w:rsid w:val="00151BA5"/>
    <w:rsid w:val="001668CC"/>
    <w:rsid w:val="00167C07"/>
    <w:rsid w:val="00171731"/>
    <w:rsid w:val="00176E45"/>
    <w:rsid w:val="001871CD"/>
    <w:rsid w:val="00193D7C"/>
    <w:rsid w:val="001A5453"/>
    <w:rsid w:val="001B0358"/>
    <w:rsid w:val="001B52EE"/>
    <w:rsid w:val="001E0316"/>
    <w:rsid w:val="001F019D"/>
    <w:rsid w:val="001F16B2"/>
    <w:rsid w:val="001F2279"/>
    <w:rsid w:val="001F48D3"/>
    <w:rsid w:val="00226378"/>
    <w:rsid w:val="002335ED"/>
    <w:rsid w:val="00242FB0"/>
    <w:rsid w:val="00243BF7"/>
    <w:rsid w:val="00265FB4"/>
    <w:rsid w:val="00274EE4"/>
    <w:rsid w:val="002762D6"/>
    <w:rsid w:val="00286698"/>
    <w:rsid w:val="00296BCA"/>
    <w:rsid w:val="002A04D4"/>
    <w:rsid w:val="002A5454"/>
    <w:rsid w:val="002C196B"/>
    <w:rsid w:val="002C6503"/>
    <w:rsid w:val="002D0C70"/>
    <w:rsid w:val="002D1198"/>
    <w:rsid w:val="002D5F4E"/>
    <w:rsid w:val="002E42B2"/>
    <w:rsid w:val="003112CC"/>
    <w:rsid w:val="003202CB"/>
    <w:rsid w:val="00325B2D"/>
    <w:rsid w:val="00326F93"/>
    <w:rsid w:val="00327620"/>
    <w:rsid w:val="0033740D"/>
    <w:rsid w:val="00364BB9"/>
    <w:rsid w:val="00390492"/>
    <w:rsid w:val="003913A5"/>
    <w:rsid w:val="0039494F"/>
    <w:rsid w:val="003C76D3"/>
    <w:rsid w:val="003D4486"/>
    <w:rsid w:val="003F7D08"/>
    <w:rsid w:val="00410C2D"/>
    <w:rsid w:val="00425FBA"/>
    <w:rsid w:val="00446E64"/>
    <w:rsid w:val="00470144"/>
    <w:rsid w:val="0047398F"/>
    <w:rsid w:val="00486657"/>
    <w:rsid w:val="00491809"/>
    <w:rsid w:val="004952E1"/>
    <w:rsid w:val="00496C99"/>
    <w:rsid w:val="004A07F0"/>
    <w:rsid w:val="004A4A81"/>
    <w:rsid w:val="004B50B1"/>
    <w:rsid w:val="004C083E"/>
    <w:rsid w:val="004C0AEC"/>
    <w:rsid w:val="004C62A5"/>
    <w:rsid w:val="004D2B25"/>
    <w:rsid w:val="004D7F04"/>
    <w:rsid w:val="005246BA"/>
    <w:rsid w:val="00534260"/>
    <w:rsid w:val="005547A1"/>
    <w:rsid w:val="00555FBA"/>
    <w:rsid w:val="00560EC7"/>
    <w:rsid w:val="005910D7"/>
    <w:rsid w:val="00597F35"/>
    <w:rsid w:val="005E1C5A"/>
    <w:rsid w:val="005E2388"/>
    <w:rsid w:val="005E4EC0"/>
    <w:rsid w:val="005F4D58"/>
    <w:rsid w:val="006064A3"/>
    <w:rsid w:val="00607EE1"/>
    <w:rsid w:val="00623255"/>
    <w:rsid w:val="00632EC4"/>
    <w:rsid w:val="006356E0"/>
    <w:rsid w:val="00650114"/>
    <w:rsid w:val="00663975"/>
    <w:rsid w:val="006677AE"/>
    <w:rsid w:val="00677137"/>
    <w:rsid w:val="006E5919"/>
    <w:rsid w:val="00706571"/>
    <w:rsid w:val="0070795A"/>
    <w:rsid w:val="007313E6"/>
    <w:rsid w:val="00731B4F"/>
    <w:rsid w:val="00735349"/>
    <w:rsid w:val="007639B0"/>
    <w:rsid w:val="00764CFC"/>
    <w:rsid w:val="00766194"/>
    <w:rsid w:val="007A752B"/>
    <w:rsid w:val="007B0512"/>
    <w:rsid w:val="007C0F78"/>
    <w:rsid w:val="007F4EC9"/>
    <w:rsid w:val="00802B83"/>
    <w:rsid w:val="00804EBD"/>
    <w:rsid w:val="00812BB9"/>
    <w:rsid w:val="008444F9"/>
    <w:rsid w:val="00874EF7"/>
    <w:rsid w:val="008814D1"/>
    <w:rsid w:val="008859FB"/>
    <w:rsid w:val="00886701"/>
    <w:rsid w:val="00890B19"/>
    <w:rsid w:val="008D5A07"/>
    <w:rsid w:val="008E738A"/>
    <w:rsid w:val="00927174"/>
    <w:rsid w:val="00927F25"/>
    <w:rsid w:val="0094723D"/>
    <w:rsid w:val="00955ADC"/>
    <w:rsid w:val="00977B87"/>
    <w:rsid w:val="009939AE"/>
    <w:rsid w:val="009C143B"/>
    <w:rsid w:val="009C2893"/>
    <w:rsid w:val="009C743F"/>
    <w:rsid w:val="009D0A6D"/>
    <w:rsid w:val="009D208E"/>
    <w:rsid w:val="009D6741"/>
    <w:rsid w:val="009E7600"/>
    <w:rsid w:val="009F5129"/>
    <w:rsid w:val="00A0120C"/>
    <w:rsid w:val="00A04607"/>
    <w:rsid w:val="00A04AE4"/>
    <w:rsid w:val="00A0629A"/>
    <w:rsid w:val="00A1172C"/>
    <w:rsid w:val="00A30EF5"/>
    <w:rsid w:val="00A3383E"/>
    <w:rsid w:val="00A35DE9"/>
    <w:rsid w:val="00A40CC0"/>
    <w:rsid w:val="00A4414F"/>
    <w:rsid w:val="00A508B0"/>
    <w:rsid w:val="00A63D3C"/>
    <w:rsid w:val="00A74F87"/>
    <w:rsid w:val="00A81583"/>
    <w:rsid w:val="00A94A69"/>
    <w:rsid w:val="00A96DCA"/>
    <w:rsid w:val="00AA7ABC"/>
    <w:rsid w:val="00AF0477"/>
    <w:rsid w:val="00B05E8A"/>
    <w:rsid w:val="00B065CA"/>
    <w:rsid w:val="00B27E96"/>
    <w:rsid w:val="00B32C13"/>
    <w:rsid w:val="00B32EB3"/>
    <w:rsid w:val="00B35D5C"/>
    <w:rsid w:val="00B64107"/>
    <w:rsid w:val="00B7004A"/>
    <w:rsid w:val="00B7292C"/>
    <w:rsid w:val="00B87798"/>
    <w:rsid w:val="00B9701C"/>
    <w:rsid w:val="00B9740B"/>
    <w:rsid w:val="00BB6197"/>
    <w:rsid w:val="00BC51E6"/>
    <w:rsid w:val="00BD0D5E"/>
    <w:rsid w:val="00BD3189"/>
    <w:rsid w:val="00BD48DA"/>
    <w:rsid w:val="00BF0183"/>
    <w:rsid w:val="00BF18EC"/>
    <w:rsid w:val="00BF34CC"/>
    <w:rsid w:val="00C048AF"/>
    <w:rsid w:val="00C23878"/>
    <w:rsid w:val="00C518AF"/>
    <w:rsid w:val="00C51953"/>
    <w:rsid w:val="00C70402"/>
    <w:rsid w:val="00C80074"/>
    <w:rsid w:val="00D044CC"/>
    <w:rsid w:val="00D045C1"/>
    <w:rsid w:val="00D054BB"/>
    <w:rsid w:val="00D06641"/>
    <w:rsid w:val="00D10CDC"/>
    <w:rsid w:val="00D26936"/>
    <w:rsid w:val="00D35BBF"/>
    <w:rsid w:val="00D55DAA"/>
    <w:rsid w:val="00D606E5"/>
    <w:rsid w:val="00D721F6"/>
    <w:rsid w:val="00D75A6D"/>
    <w:rsid w:val="00D778C9"/>
    <w:rsid w:val="00D918A0"/>
    <w:rsid w:val="00DA4BFA"/>
    <w:rsid w:val="00DB2A13"/>
    <w:rsid w:val="00DD219B"/>
    <w:rsid w:val="00DD56D7"/>
    <w:rsid w:val="00DE131E"/>
    <w:rsid w:val="00DF2D34"/>
    <w:rsid w:val="00E14EBE"/>
    <w:rsid w:val="00E2368A"/>
    <w:rsid w:val="00E4539E"/>
    <w:rsid w:val="00E472B4"/>
    <w:rsid w:val="00E66D7E"/>
    <w:rsid w:val="00E83D3B"/>
    <w:rsid w:val="00EA1939"/>
    <w:rsid w:val="00EB7388"/>
    <w:rsid w:val="00EB77B4"/>
    <w:rsid w:val="00ED6537"/>
    <w:rsid w:val="00EF0307"/>
    <w:rsid w:val="00EF71A0"/>
    <w:rsid w:val="00F071DC"/>
    <w:rsid w:val="00F11F28"/>
    <w:rsid w:val="00F17AB1"/>
    <w:rsid w:val="00F22E96"/>
    <w:rsid w:val="00F43C2D"/>
    <w:rsid w:val="00F53681"/>
    <w:rsid w:val="00F5555F"/>
    <w:rsid w:val="00F73BF0"/>
    <w:rsid w:val="00F7428A"/>
    <w:rsid w:val="00F77955"/>
    <w:rsid w:val="00F82EB9"/>
    <w:rsid w:val="00FB1ADD"/>
    <w:rsid w:val="00FE02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297557"/>
  <w15:docId w15:val="{7A528ACB-A5A0-446B-811D-48F1BEA68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2388"/>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B0512"/>
    <w:pPr>
      <w:tabs>
        <w:tab w:val="center" w:pos="4513"/>
        <w:tab w:val="right" w:pos="9026"/>
      </w:tabs>
    </w:pPr>
    <w:rPr>
      <w:rFonts w:asciiTheme="minorHAnsi" w:hAnsiTheme="minorHAnsi" w:cstheme="minorBidi"/>
    </w:rPr>
  </w:style>
  <w:style w:type="character" w:customStyle="1" w:styleId="HeaderChar">
    <w:name w:val="Header Char"/>
    <w:basedOn w:val="DefaultParagraphFont"/>
    <w:link w:val="Header"/>
    <w:uiPriority w:val="99"/>
    <w:rsid w:val="007B0512"/>
  </w:style>
  <w:style w:type="paragraph" w:styleId="Footer">
    <w:name w:val="footer"/>
    <w:basedOn w:val="Normal"/>
    <w:link w:val="FooterChar"/>
    <w:uiPriority w:val="99"/>
    <w:unhideWhenUsed/>
    <w:rsid w:val="007B0512"/>
    <w:pPr>
      <w:tabs>
        <w:tab w:val="center" w:pos="4513"/>
        <w:tab w:val="right" w:pos="9026"/>
      </w:tabs>
    </w:pPr>
    <w:rPr>
      <w:rFonts w:asciiTheme="minorHAnsi" w:hAnsiTheme="minorHAnsi" w:cstheme="minorBidi"/>
    </w:rPr>
  </w:style>
  <w:style w:type="character" w:customStyle="1" w:styleId="FooterChar">
    <w:name w:val="Footer Char"/>
    <w:basedOn w:val="DefaultParagraphFont"/>
    <w:link w:val="Footer"/>
    <w:uiPriority w:val="99"/>
    <w:rsid w:val="007B0512"/>
  </w:style>
  <w:style w:type="character" w:styleId="Hyperlink">
    <w:name w:val="Hyperlink"/>
    <w:basedOn w:val="DefaultParagraphFont"/>
    <w:uiPriority w:val="99"/>
    <w:unhideWhenUsed/>
    <w:rsid w:val="000B0D16"/>
    <w:rPr>
      <w:color w:val="0563C1"/>
      <w:u w:val="single"/>
    </w:rPr>
  </w:style>
  <w:style w:type="paragraph" w:styleId="NormalWeb">
    <w:name w:val="Normal (Web)"/>
    <w:basedOn w:val="Normal"/>
    <w:uiPriority w:val="99"/>
    <w:unhideWhenUsed/>
    <w:rsid w:val="000B0D16"/>
    <w:pPr>
      <w:spacing w:before="100" w:beforeAutospacing="1" w:after="100" w:afterAutospacing="1"/>
    </w:pPr>
    <w:rPr>
      <w:rFonts w:ascii="Times New Roman" w:hAnsi="Times New Roman" w:cs="Times New Roman"/>
      <w:sz w:val="24"/>
      <w:szCs w:val="24"/>
      <w:lang w:eastAsia="en-GB"/>
    </w:rPr>
  </w:style>
  <w:style w:type="paragraph" w:styleId="ListParagraph">
    <w:name w:val="List Paragraph"/>
    <w:basedOn w:val="Normal"/>
    <w:uiPriority w:val="34"/>
    <w:qFormat/>
    <w:rsid w:val="00AF0477"/>
    <w:pPr>
      <w:spacing w:after="160" w:line="259" w:lineRule="auto"/>
      <w:ind w:left="720"/>
      <w:contextualSpacing/>
    </w:pPr>
    <w:rPr>
      <w:rFonts w:asciiTheme="minorHAnsi" w:hAnsiTheme="minorHAnsi" w:cstheme="minorBidi"/>
    </w:rPr>
  </w:style>
  <w:style w:type="paragraph" w:styleId="BalloonText">
    <w:name w:val="Balloon Text"/>
    <w:basedOn w:val="Normal"/>
    <w:link w:val="BalloonTextChar"/>
    <w:uiPriority w:val="99"/>
    <w:semiHidden/>
    <w:unhideWhenUsed/>
    <w:rsid w:val="004C083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C083E"/>
    <w:rPr>
      <w:rFonts w:ascii="Segoe UI" w:hAnsi="Segoe UI" w:cs="Segoe UI"/>
      <w:sz w:val="18"/>
      <w:szCs w:val="18"/>
    </w:rPr>
  </w:style>
  <w:style w:type="character" w:styleId="CommentReference">
    <w:name w:val="annotation reference"/>
    <w:basedOn w:val="DefaultParagraphFont"/>
    <w:uiPriority w:val="99"/>
    <w:semiHidden/>
    <w:unhideWhenUsed/>
    <w:rsid w:val="00024E44"/>
    <w:rPr>
      <w:sz w:val="16"/>
      <w:szCs w:val="16"/>
    </w:rPr>
  </w:style>
  <w:style w:type="paragraph" w:styleId="CommentText">
    <w:name w:val="annotation text"/>
    <w:basedOn w:val="Normal"/>
    <w:link w:val="CommentTextChar"/>
    <w:uiPriority w:val="99"/>
    <w:semiHidden/>
    <w:unhideWhenUsed/>
    <w:rsid w:val="00024E44"/>
    <w:pPr>
      <w:spacing w:after="160"/>
    </w:pPr>
    <w:rPr>
      <w:rFonts w:asciiTheme="minorHAnsi" w:hAnsiTheme="minorHAnsi" w:cstheme="minorBidi"/>
      <w:sz w:val="20"/>
      <w:szCs w:val="20"/>
    </w:rPr>
  </w:style>
  <w:style w:type="character" w:customStyle="1" w:styleId="CommentTextChar">
    <w:name w:val="Comment Text Char"/>
    <w:basedOn w:val="DefaultParagraphFont"/>
    <w:link w:val="CommentText"/>
    <w:uiPriority w:val="99"/>
    <w:semiHidden/>
    <w:rsid w:val="00024E44"/>
    <w:rPr>
      <w:sz w:val="20"/>
      <w:szCs w:val="20"/>
    </w:rPr>
  </w:style>
  <w:style w:type="paragraph" w:styleId="CommentSubject">
    <w:name w:val="annotation subject"/>
    <w:basedOn w:val="CommentText"/>
    <w:next w:val="CommentText"/>
    <w:link w:val="CommentSubjectChar"/>
    <w:uiPriority w:val="99"/>
    <w:semiHidden/>
    <w:unhideWhenUsed/>
    <w:rsid w:val="00024E44"/>
    <w:rPr>
      <w:b/>
      <w:bCs/>
    </w:rPr>
  </w:style>
  <w:style w:type="character" w:customStyle="1" w:styleId="CommentSubjectChar">
    <w:name w:val="Comment Subject Char"/>
    <w:basedOn w:val="CommentTextChar"/>
    <w:link w:val="CommentSubject"/>
    <w:uiPriority w:val="99"/>
    <w:semiHidden/>
    <w:rsid w:val="00024E44"/>
    <w:rPr>
      <w:b/>
      <w:bCs/>
      <w:sz w:val="20"/>
      <w:szCs w:val="20"/>
    </w:rPr>
  </w:style>
  <w:style w:type="paragraph" w:customStyle="1" w:styleId="xmsonormal">
    <w:name w:val="x_msonormal"/>
    <w:basedOn w:val="Normal"/>
    <w:rsid w:val="00BD3189"/>
    <w:rPr>
      <w:lang w:eastAsia="en-GB"/>
    </w:rPr>
  </w:style>
  <w:style w:type="paragraph" w:customStyle="1" w:styleId="xmsolistparagraph">
    <w:name w:val="x_msolistparagraph"/>
    <w:basedOn w:val="Normal"/>
    <w:rsid w:val="00BD3189"/>
    <w:pPr>
      <w:ind w:left="720"/>
    </w:pPr>
    <w:rPr>
      <w:lang w:eastAsia="en-GB"/>
    </w:rPr>
  </w:style>
  <w:style w:type="character" w:styleId="FollowedHyperlink">
    <w:name w:val="FollowedHyperlink"/>
    <w:basedOn w:val="DefaultParagraphFont"/>
    <w:uiPriority w:val="99"/>
    <w:semiHidden/>
    <w:unhideWhenUsed/>
    <w:rsid w:val="00486657"/>
    <w:rPr>
      <w:color w:val="954F72" w:themeColor="followedHyperlink"/>
      <w:u w:val="single"/>
    </w:rPr>
  </w:style>
  <w:style w:type="paragraph" w:styleId="TOC2">
    <w:name w:val="toc 2"/>
    <w:basedOn w:val="Normal"/>
    <w:next w:val="Normal"/>
    <w:autoRedefine/>
    <w:uiPriority w:val="39"/>
    <w:semiHidden/>
    <w:unhideWhenUsed/>
    <w:rsid w:val="00A30EF5"/>
    <w:pPr>
      <w:spacing w:after="100"/>
      <w:ind w:left="220"/>
    </w:pPr>
  </w:style>
  <w:style w:type="paragraph" w:styleId="Revision">
    <w:name w:val="Revision"/>
    <w:hidden/>
    <w:uiPriority w:val="99"/>
    <w:semiHidden/>
    <w:rsid w:val="007C0F78"/>
    <w:pPr>
      <w:spacing w:after="0" w:line="240" w:lineRule="auto"/>
    </w:pPr>
    <w:rPr>
      <w:rFonts w:ascii="Calibri" w:hAnsi="Calibri" w:cs="Calibri"/>
    </w:rPr>
  </w:style>
  <w:style w:type="paragraph" w:customStyle="1" w:styleId="xxmsonormal">
    <w:name w:val="x_xmsonormal"/>
    <w:basedOn w:val="Normal"/>
    <w:rsid w:val="009C143B"/>
    <w:rPr>
      <w:lang w:eastAsia="en-GB"/>
    </w:rPr>
  </w:style>
  <w:style w:type="paragraph" w:customStyle="1" w:styleId="xxmsolistparagraph">
    <w:name w:val="x_xmsolistparagraph"/>
    <w:basedOn w:val="Normal"/>
    <w:rsid w:val="009C143B"/>
    <w:pPr>
      <w:spacing w:before="100" w:beforeAutospacing="1" w:after="100" w:afterAutospacing="1"/>
    </w:pPr>
    <w:rPr>
      <w:rFonts w:ascii="Times New Roman" w:hAnsi="Times New Roman" w:cs="Times New Roman"/>
      <w:sz w:val="24"/>
      <w:szCs w:val="24"/>
      <w:lang w:eastAsia="en-GB"/>
    </w:rPr>
  </w:style>
  <w:style w:type="character" w:customStyle="1" w:styleId="elementtoproof">
    <w:name w:val="elementtoproof"/>
    <w:basedOn w:val="DefaultParagraphFont"/>
    <w:rsid w:val="00171731"/>
  </w:style>
  <w:style w:type="character" w:styleId="UnresolvedMention">
    <w:name w:val="Unresolved Mention"/>
    <w:basedOn w:val="DefaultParagraphFont"/>
    <w:uiPriority w:val="99"/>
    <w:semiHidden/>
    <w:unhideWhenUsed/>
    <w:rsid w:val="001F48D3"/>
    <w:rPr>
      <w:color w:val="605E5C"/>
      <w:shd w:val="clear" w:color="auto" w:fill="E1DFDD"/>
    </w:rPr>
  </w:style>
  <w:style w:type="character" w:customStyle="1" w:styleId="normaltextrun">
    <w:name w:val="normaltextrun"/>
    <w:basedOn w:val="DefaultParagraphFont"/>
    <w:rsid w:val="00F071DC"/>
  </w:style>
  <w:style w:type="character" w:customStyle="1" w:styleId="ui-provider">
    <w:name w:val="ui-provider"/>
    <w:basedOn w:val="DefaultParagraphFont"/>
    <w:rsid w:val="00A04607"/>
  </w:style>
  <w:style w:type="paragraph" w:customStyle="1" w:styleId="paragraph">
    <w:name w:val="paragraph"/>
    <w:basedOn w:val="Normal"/>
    <w:rsid w:val="00560EC7"/>
    <w:pPr>
      <w:spacing w:before="100" w:beforeAutospacing="1" w:after="100" w:afterAutospacing="1"/>
    </w:pPr>
    <w:rPr>
      <w:lang w:eastAsia="en-GB"/>
    </w:rPr>
  </w:style>
  <w:style w:type="character" w:customStyle="1" w:styleId="eop">
    <w:name w:val="eop"/>
    <w:basedOn w:val="DefaultParagraphFont"/>
    <w:rsid w:val="00560E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646907">
      <w:bodyDiv w:val="1"/>
      <w:marLeft w:val="0"/>
      <w:marRight w:val="0"/>
      <w:marTop w:val="0"/>
      <w:marBottom w:val="0"/>
      <w:divBdr>
        <w:top w:val="none" w:sz="0" w:space="0" w:color="auto"/>
        <w:left w:val="none" w:sz="0" w:space="0" w:color="auto"/>
        <w:bottom w:val="none" w:sz="0" w:space="0" w:color="auto"/>
        <w:right w:val="none" w:sz="0" w:space="0" w:color="auto"/>
      </w:divBdr>
    </w:div>
    <w:div w:id="264191726">
      <w:bodyDiv w:val="1"/>
      <w:marLeft w:val="0"/>
      <w:marRight w:val="0"/>
      <w:marTop w:val="0"/>
      <w:marBottom w:val="0"/>
      <w:divBdr>
        <w:top w:val="none" w:sz="0" w:space="0" w:color="auto"/>
        <w:left w:val="none" w:sz="0" w:space="0" w:color="auto"/>
        <w:bottom w:val="none" w:sz="0" w:space="0" w:color="auto"/>
        <w:right w:val="none" w:sz="0" w:space="0" w:color="auto"/>
      </w:divBdr>
    </w:div>
    <w:div w:id="378213371">
      <w:bodyDiv w:val="1"/>
      <w:marLeft w:val="0"/>
      <w:marRight w:val="0"/>
      <w:marTop w:val="0"/>
      <w:marBottom w:val="0"/>
      <w:divBdr>
        <w:top w:val="none" w:sz="0" w:space="0" w:color="auto"/>
        <w:left w:val="none" w:sz="0" w:space="0" w:color="auto"/>
        <w:bottom w:val="none" w:sz="0" w:space="0" w:color="auto"/>
        <w:right w:val="none" w:sz="0" w:space="0" w:color="auto"/>
      </w:divBdr>
    </w:div>
    <w:div w:id="431318320">
      <w:bodyDiv w:val="1"/>
      <w:marLeft w:val="0"/>
      <w:marRight w:val="0"/>
      <w:marTop w:val="0"/>
      <w:marBottom w:val="0"/>
      <w:divBdr>
        <w:top w:val="none" w:sz="0" w:space="0" w:color="auto"/>
        <w:left w:val="none" w:sz="0" w:space="0" w:color="auto"/>
        <w:bottom w:val="none" w:sz="0" w:space="0" w:color="auto"/>
        <w:right w:val="none" w:sz="0" w:space="0" w:color="auto"/>
      </w:divBdr>
    </w:div>
    <w:div w:id="453910512">
      <w:bodyDiv w:val="1"/>
      <w:marLeft w:val="0"/>
      <w:marRight w:val="0"/>
      <w:marTop w:val="0"/>
      <w:marBottom w:val="0"/>
      <w:divBdr>
        <w:top w:val="none" w:sz="0" w:space="0" w:color="auto"/>
        <w:left w:val="none" w:sz="0" w:space="0" w:color="auto"/>
        <w:bottom w:val="none" w:sz="0" w:space="0" w:color="auto"/>
        <w:right w:val="none" w:sz="0" w:space="0" w:color="auto"/>
      </w:divBdr>
    </w:div>
    <w:div w:id="479737945">
      <w:bodyDiv w:val="1"/>
      <w:marLeft w:val="0"/>
      <w:marRight w:val="0"/>
      <w:marTop w:val="0"/>
      <w:marBottom w:val="0"/>
      <w:divBdr>
        <w:top w:val="none" w:sz="0" w:space="0" w:color="auto"/>
        <w:left w:val="none" w:sz="0" w:space="0" w:color="auto"/>
        <w:bottom w:val="none" w:sz="0" w:space="0" w:color="auto"/>
        <w:right w:val="none" w:sz="0" w:space="0" w:color="auto"/>
      </w:divBdr>
    </w:div>
    <w:div w:id="616721932">
      <w:bodyDiv w:val="1"/>
      <w:marLeft w:val="0"/>
      <w:marRight w:val="0"/>
      <w:marTop w:val="0"/>
      <w:marBottom w:val="0"/>
      <w:divBdr>
        <w:top w:val="none" w:sz="0" w:space="0" w:color="auto"/>
        <w:left w:val="none" w:sz="0" w:space="0" w:color="auto"/>
        <w:bottom w:val="none" w:sz="0" w:space="0" w:color="auto"/>
        <w:right w:val="none" w:sz="0" w:space="0" w:color="auto"/>
      </w:divBdr>
    </w:div>
    <w:div w:id="622226182">
      <w:bodyDiv w:val="1"/>
      <w:marLeft w:val="0"/>
      <w:marRight w:val="0"/>
      <w:marTop w:val="0"/>
      <w:marBottom w:val="0"/>
      <w:divBdr>
        <w:top w:val="none" w:sz="0" w:space="0" w:color="auto"/>
        <w:left w:val="none" w:sz="0" w:space="0" w:color="auto"/>
        <w:bottom w:val="none" w:sz="0" w:space="0" w:color="auto"/>
        <w:right w:val="none" w:sz="0" w:space="0" w:color="auto"/>
      </w:divBdr>
    </w:div>
    <w:div w:id="727726724">
      <w:bodyDiv w:val="1"/>
      <w:marLeft w:val="0"/>
      <w:marRight w:val="0"/>
      <w:marTop w:val="0"/>
      <w:marBottom w:val="0"/>
      <w:divBdr>
        <w:top w:val="none" w:sz="0" w:space="0" w:color="auto"/>
        <w:left w:val="none" w:sz="0" w:space="0" w:color="auto"/>
        <w:bottom w:val="none" w:sz="0" w:space="0" w:color="auto"/>
        <w:right w:val="none" w:sz="0" w:space="0" w:color="auto"/>
      </w:divBdr>
    </w:div>
    <w:div w:id="732432313">
      <w:bodyDiv w:val="1"/>
      <w:marLeft w:val="0"/>
      <w:marRight w:val="0"/>
      <w:marTop w:val="0"/>
      <w:marBottom w:val="0"/>
      <w:divBdr>
        <w:top w:val="none" w:sz="0" w:space="0" w:color="auto"/>
        <w:left w:val="none" w:sz="0" w:space="0" w:color="auto"/>
        <w:bottom w:val="none" w:sz="0" w:space="0" w:color="auto"/>
        <w:right w:val="none" w:sz="0" w:space="0" w:color="auto"/>
      </w:divBdr>
      <w:divsChild>
        <w:div w:id="1944071925">
          <w:marLeft w:val="0"/>
          <w:marRight w:val="0"/>
          <w:marTop w:val="0"/>
          <w:marBottom w:val="0"/>
          <w:divBdr>
            <w:top w:val="none" w:sz="0" w:space="0" w:color="auto"/>
            <w:left w:val="none" w:sz="0" w:space="0" w:color="auto"/>
            <w:bottom w:val="none" w:sz="0" w:space="0" w:color="auto"/>
            <w:right w:val="none" w:sz="0" w:space="0" w:color="auto"/>
          </w:divBdr>
        </w:div>
        <w:div w:id="160464385">
          <w:marLeft w:val="0"/>
          <w:marRight w:val="0"/>
          <w:marTop w:val="0"/>
          <w:marBottom w:val="0"/>
          <w:divBdr>
            <w:top w:val="none" w:sz="0" w:space="0" w:color="auto"/>
            <w:left w:val="none" w:sz="0" w:space="0" w:color="auto"/>
            <w:bottom w:val="none" w:sz="0" w:space="0" w:color="auto"/>
            <w:right w:val="none" w:sz="0" w:space="0" w:color="auto"/>
          </w:divBdr>
        </w:div>
      </w:divsChild>
    </w:div>
    <w:div w:id="813523510">
      <w:bodyDiv w:val="1"/>
      <w:marLeft w:val="0"/>
      <w:marRight w:val="0"/>
      <w:marTop w:val="0"/>
      <w:marBottom w:val="0"/>
      <w:divBdr>
        <w:top w:val="none" w:sz="0" w:space="0" w:color="auto"/>
        <w:left w:val="none" w:sz="0" w:space="0" w:color="auto"/>
        <w:bottom w:val="none" w:sz="0" w:space="0" w:color="auto"/>
        <w:right w:val="none" w:sz="0" w:space="0" w:color="auto"/>
      </w:divBdr>
    </w:div>
    <w:div w:id="921764402">
      <w:bodyDiv w:val="1"/>
      <w:marLeft w:val="0"/>
      <w:marRight w:val="0"/>
      <w:marTop w:val="0"/>
      <w:marBottom w:val="0"/>
      <w:divBdr>
        <w:top w:val="none" w:sz="0" w:space="0" w:color="auto"/>
        <w:left w:val="none" w:sz="0" w:space="0" w:color="auto"/>
        <w:bottom w:val="none" w:sz="0" w:space="0" w:color="auto"/>
        <w:right w:val="none" w:sz="0" w:space="0" w:color="auto"/>
      </w:divBdr>
    </w:div>
    <w:div w:id="931861768">
      <w:bodyDiv w:val="1"/>
      <w:marLeft w:val="0"/>
      <w:marRight w:val="0"/>
      <w:marTop w:val="0"/>
      <w:marBottom w:val="0"/>
      <w:divBdr>
        <w:top w:val="none" w:sz="0" w:space="0" w:color="auto"/>
        <w:left w:val="none" w:sz="0" w:space="0" w:color="auto"/>
        <w:bottom w:val="none" w:sz="0" w:space="0" w:color="auto"/>
        <w:right w:val="none" w:sz="0" w:space="0" w:color="auto"/>
      </w:divBdr>
    </w:div>
    <w:div w:id="932516567">
      <w:bodyDiv w:val="1"/>
      <w:marLeft w:val="0"/>
      <w:marRight w:val="0"/>
      <w:marTop w:val="0"/>
      <w:marBottom w:val="0"/>
      <w:divBdr>
        <w:top w:val="none" w:sz="0" w:space="0" w:color="auto"/>
        <w:left w:val="none" w:sz="0" w:space="0" w:color="auto"/>
        <w:bottom w:val="none" w:sz="0" w:space="0" w:color="auto"/>
        <w:right w:val="none" w:sz="0" w:space="0" w:color="auto"/>
      </w:divBdr>
    </w:div>
    <w:div w:id="954211005">
      <w:bodyDiv w:val="1"/>
      <w:marLeft w:val="0"/>
      <w:marRight w:val="0"/>
      <w:marTop w:val="0"/>
      <w:marBottom w:val="0"/>
      <w:divBdr>
        <w:top w:val="none" w:sz="0" w:space="0" w:color="auto"/>
        <w:left w:val="none" w:sz="0" w:space="0" w:color="auto"/>
        <w:bottom w:val="none" w:sz="0" w:space="0" w:color="auto"/>
        <w:right w:val="none" w:sz="0" w:space="0" w:color="auto"/>
      </w:divBdr>
    </w:div>
    <w:div w:id="1006904689">
      <w:bodyDiv w:val="1"/>
      <w:marLeft w:val="0"/>
      <w:marRight w:val="0"/>
      <w:marTop w:val="0"/>
      <w:marBottom w:val="0"/>
      <w:divBdr>
        <w:top w:val="none" w:sz="0" w:space="0" w:color="auto"/>
        <w:left w:val="none" w:sz="0" w:space="0" w:color="auto"/>
        <w:bottom w:val="none" w:sz="0" w:space="0" w:color="auto"/>
        <w:right w:val="none" w:sz="0" w:space="0" w:color="auto"/>
      </w:divBdr>
    </w:div>
    <w:div w:id="1077242605">
      <w:bodyDiv w:val="1"/>
      <w:marLeft w:val="0"/>
      <w:marRight w:val="0"/>
      <w:marTop w:val="0"/>
      <w:marBottom w:val="0"/>
      <w:divBdr>
        <w:top w:val="none" w:sz="0" w:space="0" w:color="auto"/>
        <w:left w:val="none" w:sz="0" w:space="0" w:color="auto"/>
        <w:bottom w:val="none" w:sz="0" w:space="0" w:color="auto"/>
        <w:right w:val="none" w:sz="0" w:space="0" w:color="auto"/>
      </w:divBdr>
    </w:div>
    <w:div w:id="1096748111">
      <w:bodyDiv w:val="1"/>
      <w:marLeft w:val="0"/>
      <w:marRight w:val="0"/>
      <w:marTop w:val="0"/>
      <w:marBottom w:val="0"/>
      <w:divBdr>
        <w:top w:val="none" w:sz="0" w:space="0" w:color="auto"/>
        <w:left w:val="none" w:sz="0" w:space="0" w:color="auto"/>
        <w:bottom w:val="none" w:sz="0" w:space="0" w:color="auto"/>
        <w:right w:val="none" w:sz="0" w:space="0" w:color="auto"/>
      </w:divBdr>
    </w:div>
    <w:div w:id="1172526733">
      <w:bodyDiv w:val="1"/>
      <w:marLeft w:val="0"/>
      <w:marRight w:val="0"/>
      <w:marTop w:val="0"/>
      <w:marBottom w:val="0"/>
      <w:divBdr>
        <w:top w:val="none" w:sz="0" w:space="0" w:color="auto"/>
        <w:left w:val="none" w:sz="0" w:space="0" w:color="auto"/>
        <w:bottom w:val="none" w:sz="0" w:space="0" w:color="auto"/>
        <w:right w:val="none" w:sz="0" w:space="0" w:color="auto"/>
      </w:divBdr>
    </w:div>
    <w:div w:id="1439181682">
      <w:bodyDiv w:val="1"/>
      <w:marLeft w:val="0"/>
      <w:marRight w:val="0"/>
      <w:marTop w:val="0"/>
      <w:marBottom w:val="0"/>
      <w:divBdr>
        <w:top w:val="none" w:sz="0" w:space="0" w:color="auto"/>
        <w:left w:val="none" w:sz="0" w:space="0" w:color="auto"/>
        <w:bottom w:val="none" w:sz="0" w:space="0" w:color="auto"/>
        <w:right w:val="none" w:sz="0" w:space="0" w:color="auto"/>
      </w:divBdr>
    </w:div>
    <w:div w:id="1494224244">
      <w:bodyDiv w:val="1"/>
      <w:marLeft w:val="0"/>
      <w:marRight w:val="0"/>
      <w:marTop w:val="0"/>
      <w:marBottom w:val="0"/>
      <w:divBdr>
        <w:top w:val="none" w:sz="0" w:space="0" w:color="auto"/>
        <w:left w:val="none" w:sz="0" w:space="0" w:color="auto"/>
        <w:bottom w:val="none" w:sz="0" w:space="0" w:color="auto"/>
        <w:right w:val="none" w:sz="0" w:space="0" w:color="auto"/>
      </w:divBdr>
    </w:div>
    <w:div w:id="1834906928">
      <w:bodyDiv w:val="1"/>
      <w:marLeft w:val="0"/>
      <w:marRight w:val="0"/>
      <w:marTop w:val="0"/>
      <w:marBottom w:val="0"/>
      <w:divBdr>
        <w:top w:val="none" w:sz="0" w:space="0" w:color="auto"/>
        <w:left w:val="none" w:sz="0" w:space="0" w:color="auto"/>
        <w:bottom w:val="none" w:sz="0" w:space="0" w:color="auto"/>
        <w:right w:val="none" w:sz="0" w:space="0" w:color="auto"/>
      </w:divBdr>
    </w:div>
    <w:div w:id="2107650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D006\Desktop\Collaborative%20Branding\Frimley%20Collaborative%20-%20Word%20doc%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a7cd7300-94fa-4d1e-b6b7-b5dc81e78a83"/>
    <lcf76f155ced4ddcb4097134ff3c332f xmlns="cb9ba6f8-7c8d-4921-a02e-ff14185f98e6">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2FF27D3A322F9D4D9E0F444E4097AF33" ma:contentTypeVersion="16" ma:contentTypeDescription="Create a new document." ma:contentTypeScope="" ma:versionID="2078be214c78914790b36a2cc0ecfdd3">
  <xsd:schema xmlns:xsd="http://www.w3.org/2001/XMLSchema" xmlns:xs="http://www.w3.org/2001/XMLSchema" xmlns:p="http://schemas.microsoft.com/office/2006/metadata/properties" xmlns:ns1="http://schemas.microsoft.com/sharepoint/v3" xmlns:ns2="cb9ba6f8-7c8d-4921-a02e-ff14185f98e6" xmlns:ns3="a7cd7300-94fa-4d1e-b6b7-b5dc81e78a83" targetNamespace="http://schemas.microsoft.com/office/2006/metadata/properties" ma:root="true" ma:fieldsID="82a090ed3f3b191cf78080a3b918aea1" ns1:_="" ns2:_="" ns3:_="">
    <xsd:import namespace="http://schemas.microsoft.com/sharepoint/v3"/>
    <xsd:import namespace="cb9ba6f8-7c8d-4921-a02e-ff14185f98e6"/>
    <xsd:import namespace="a7cd7300-94fa-4d1e-b6b7-b5dc81e78a83"/>
    <xsd:element name="properties">
      <xsd:complexType>
        <xsd:sequence>
          <xsd:element name="documentManagement">
            <xsd:complexType>
              <xsd:all>
                <xsd:element ref="ns2:MediaServiceMetadata" minOccurs="0"/>
                <xsd:element ref="ns2:MediaServiceFastMetadata" minOccurs="0"/>
                <xsd:element ref="ns2:MediaServiceDateTaken" minOccurs="0"/>
                <xsd:element ref="ns3:SharedWithUsers" minOccurs="0"/>
                <xsd:element ref="ns3:SharedWithDetails" minOccurs="0"/>
                <xsd:element ref="ns2:MediaServiceAutoKeyPoints" minOccurs="0"/>
                <xsd:element ref="ns2:MediaServiceKeyPoints" minOccurs="0"/>
                <xsd:element ref="ns1:_ip_UnifiedCompliancePolicyProperties" minOccurs="0"/>
                <xsd:element ref="ns1:_ip_UnifiedCompliancePolicyUIAction"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b9ba6f8-7c8d-4921-a02e-ff14185f98e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7cd7300-94fa-4d1e-b6b7-b5dc81e78a83"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b2779d1-2c2d-4a89-a016-f5a2cb1e612d}" ma:internalName="TaxCatchAll" ma:showField="CatchAllData" ma:web="a7cd7300-94fa-4d1e-b6b7-b5dc81e78a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6C4E94B-BCA9-442D-8980-6847F823EAF5}">
  <ds:schemaRefs>
    <ds:schemaRef ds:uri="http://schemas.microsoft.com/sharepoint/v3/contenttype/forms"/>
  </ds:schemaRefs>
</ds:datastoreItem>
</file>

<file path=customXml/itemProps2.xml><?xml version="1.0" encoding="utf-8"?>
<ds:datastoreItem xmlns:ds="http://schemas.openxmlformats.org/officeDocument/2006/customXml" ds:itemID="{C159FE15-C523-4F5E-B00F-76D11EE87341}">
  <ds:schemaRefs>
    <ds:schemaRef ds:uri="http://purl.org/dc/terms/"/>
    <ds:schemaRef ds:uri="http://schemas.microsoft.com/sharepoint/v3"/>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a7cd7300-94fa-4d1e-b6b7-b5dc81e78a83"/>
    <ds:schemaRef ds:uri="http://schemas.microsoft.com/office/2006/metadata/properties"/>
    <ds:schemaRef ds:uri="cb9ba6f8-7c8d-4921-a02e-ff14185f98e6"/>
    <ds:schemaRef ds:uri="http://www.w3.org/XML/1998/namespace"/>
    <ds:schemaRef ds:uri="http://purl.org/dc/dcmitype/"/>
  </ds:schemaRefs>
</ds:datastoreItem>
</file>

<file path=customXml/itemProps3.xml><?xml version="1.0" encoding="utf-8"?>
<ds:datastoreItem xmlns:ds="http://schemas.openxmlformats.org/officeDocument/2006/customXml" ds:itemID="{8CA716B4-BCF7-4C3B-B702-FA7A005E29E0}">
  <ds:schemaRefs>
    <ds:schemaRef ds:uri="http://schemas.openxmlformats.org/officeDocument/2006/bibliography"/>
  </ds:schemaRefs>
</ds:datastoreItem>
</file>

<file path=customXml/itemProps4.xml><?xml version="1.0" encoding="utf-8"?>
<ds:datastoreItem xmlns:ds="http://schemas.openxmlformats.org/officeDocument/2006/customXml" ds:itemID="{2198964B-D892-4B38-BBEE-73D86ABF51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b9ba6f8-7c8d-4921-a02e-ff14185f98e6"/>
    <ds:schemaRef ds:uri="a7cd7300-94fa-4d1e-b6b7-b5dc81e78a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Frimley Collaborative - Word doc template.dotx</Template>
  <TotalTime>4</TotalTime>
  <Pages>2</Pages>
  <Words>732</Words>
  <Characters>4173</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SCW</Company>
  <LinksUpToDate>false</LinksUpToDate>
  <CharactersWithSpaces>4896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Duggal Nisha</dc:creator>
  <cp:lastModifiedBy>SOUTHBY, Tina (FRIMLEY HEALTH NHS FOUNDATION TRUST)</cp:lastModifiedBy>
  <cp:revision>2</cp:revision>
  <dcterms:created xsi:type="dcterms:W3CDTF">2023-04-26T10:58:00Z</dcterms:created>
  <dcterms:modified xsi:type="dcterms:W3CDTF">2023-04-26T10:58:00Z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0x0101002FF27D3A322F9D4D9E0F444E4097AF33</vt:lpwstr>
  </property>
  <property fmtid="{D5CDD505-2E9C-101B-9397-08002B2CF9AE}" pid="3" name="MediaServiceImageTags">
    <vt:lpwstr/>
  </property>
</Properties>
</file>