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44AE86" w14:textId="77777777" w:rsidR="005C3F81" w:rsidRDefault="005C3F81" w:rsidP="005C3F81">
      <w:pPr>
        <w:shd w:val="clear" w:color="auto" w:fill="E1E6F4"/>
        <w:rPr>
          <w:rFonts w:ascii="Arial" w:eastAsia="Times New Roman" w:hAnsi="Arial" w:cs="Arial"/>
          <w:vanish/>
        </w:rPr>
      </w:pPr>
    </w:p>
    <w:tbl>
      <w:tblPr>
        <w:tblW w:w="5000" w:type="pct"/>
        <w:shd w:val="clear" w:color="auto" w:fill="E1E6F4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66"/>
      </w:tblGrid>
      <w:tr w:rsidR="005C3F81" w14:paraId="0217036A" w14:textId="77777777" w:rsidTr="005C3F81">
        <w:tc>
          <w:tcPr>
            <w:tcW w:w="0" w:type="auto"/>
            <w:shd w:val="clear" w:color="auto" w:fill="E1E6F4"/>
          </w:tcPr>
          <w:tbl>
            <w:tblPr>
              <w:tblW w:w="5000" w:type="pct"/>
              <w:jc w:val="center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0466"/>
            </w:tblGrid>
            <w:tr w:rsidR="005C3F81" w14:paraId="03F3274E" w14:textId="77777777">
              <w:trPr>
                <w:jc w:val="center"/>
              </w:trPr>
              <w:tc>
                <w:tcPr>
                  <w:tcW w:w="0" w:type="auto"/>
                  <w:shd w:val="clear" w:color="auto" w:fill="1C4DA1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5C3F81" w14:paraId="1CD78EF3" w14:textId="77777777">
                    <w:trPr>
                      <w:jc w:val="center"/>
                    </w:trPr>
                    <w:tc>
                      <w:tcPr>
                        <w:tcW w:w="0" w:type="auto"/>
                        <w:tcMar>
                          <w:top w:w="375" w:type="dxa"/>
                          <w:left w:w="0" w:type="dxa"/>
                          <w:bottom w:w="375" w:type="dxa"/>
                          <w:right w:w="0" w:type="dxa"/>
                        </w:tcMar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9000"/>
                        </w:tblGrid>
                        <w:tr w:rsidR="005C3F81" w14:paraId="07193667" w14:textId="77777777">
                          <w:tc>
                            <w:tcPr>
                              <w:tcW w:w="9000" w:type="dxa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9000"/>
                              </w:tblGrid>
                              <w:tr w:rsidR="005C3F81" w14:paraId="6781680C" w14:textId="77777777">
                                <w:trPr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vAlign w:val="center"/>
                                    <w:hideMark/>
                                  </w:tcPr>
                                  <w:p w14:paraId="12E7F3D2" w14:textId="292A8841" w:rsidR="005C3F81" w:rsidRDefault="005C3F81">
                                    <w:pPr>
                                      <w:spacing w:line="0" w:lineRule="atLeast"/>
                                      <w:jc w:val="center"/>
                                      <w:rPr>
                                        <w:rFonts w:eastAsia="Times New Roman"/>
                                        <w:color w:val="CCCCCC"/>
                                        <w:sz w:val="2"/>
                                        <w:szCs w:val="2"/>
                                      </w:rPr>
                                    </w:pPr>
                                    <w:r>
                                      <w:rPr>
                                        <w:rFonts w:eastAsia="Times New Roman"/>
                                        <w:noProof/>
                                        <w:color w:val="CCCCCC"/>
                                        <w:sz w:val="18"/>
                                        <w:szCs w:val="18"/>
                                      </w:rPr>
                                      <w:drawing>
                                        <wp:inline distT="0" distB="0" distL="0" distR="0" wp14:anchorId="3BB4C7F4" wp14:editId="304A3045">
                                          <wp:extent cx="571500" cy="428625"/>
                                          <wp:effectExtent l="0" t="0" r="0" b="9525"/>
                                          <wp:docPr id="8" name="Picture 8" descr="A picture containing text, clipart&#10;&#10;Description automatically generated">
                                            <a:hlinkClick xmlns:a="http://schemas.openxmlformats.org/drawingml/2006/main" r:id="rId5" tgtFrame="_blank"/>
                                          </wp:docPr>
                                          <wp:cNvGraphicFramePr>
                                            <a:graphicFrameLocks xmlns:a="http://schemas.openxmlformats.org/drawingml/2006/main" noChangeAspect="1"/>
                                          </wp:cNvGraphicFramePr>
                                          <a:graphic xmlns:a="http://schemas.openxmlformats.org/drawingml/2006/main">
                                            <a:graphicData uri="http://schemas.openxmlformats.org/drawingml/2006/picture">
                                              <pic:pic xmlns:pic="http://schemas.openxmlformats.org/drawingml/2006/picture">
                                                <pic:nvPicPr>
                                                  <pic:cNvPr id="8" name="Picture 8" descr="A picture containing text, clipart&#10;&#10;Description automatically generated">
                                                    <a:hlinkClick r:id="rId5" tgtFrame="_blank"/>
                                                  </pic:cNvPr>
                                                  <pic:cNvPicPr>
                                                    <a:picLocks noChangeAspect="1" noChangeArrowheads="1"/>
                                                  </pic:cNvPicPr>
                                                </pic:nvPicPr>
                                                <pic:blipFill>
                                                  <a:blip r:embed="rId6">
                                                    <a:extLst>
                                                      <a:ext uri="{28A0092B-C50C-407E-A947-70E740481C1C}">
                                                        <a14:useLocalDpi xmlns:a14="http://schemas.microsoft.com/office/drawing/2010/main" val="0"/>
                                                      </a:ext>
                                                    </a:extLst>
                                                  </a:blip>
                                                  <a:srcRect/>
                                                  <a:stretch>
                                                    <a:fillRect/>
                                                  </a:stretch>
                                                </pic:blipFill>
                                                <pic:spPr bwMode="auto">
                                                  <a:xfrm>
                                                    <a:off x="0" y="0"/>
                                                    <a:ext cx="571500" cy="428625"/>
                                                  </a:xfrm>
                                                  <a:prstGeom prst="rect">
                                                    <a:avLst/>
                                                  </a:prstGeom>
                                                  <a:noFill/>
                                                  <a:ln>
                                                    <a:noFill/>
                                                  </a:ln>
                                                </pic:spPr>
                                              </pic:pic>
                                            </a:graphicData>
                                          </a:graphic>
                                        </wp:inline>
                                      </w:drawing>
                                    </w:r>
                                  </w:p>
                                </w:tc>
                              </w:tr>
                            </w:tbl>
                            <w:p w14:paraId="6A818D5E" w14:textId="77777777" w:rsidR="005C3F81" w:rsidRDefault="005C3F81">
                              <w:pPr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14:paraId="6D48CC6E" w14:textId="77777777" w:rsidR="005C3F81" w:rsidRDefault="005C3F81">
                        <w:pPr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14:paraId="1493C4D7" w14:textId="77777777" w:rsidR="005C3F81" w:rsidRDefault="005C3F8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14:paraId="22377B7B" w14:textId="77777777" w:rsidR="005C3F81" w:rsidRDefault="005C3F81">
            <w:pPr>
              <w:rPr>
                <w:rFonts w:eastAsia="Times New Roman"/>
                <w:vanish/>
              </w:rPr>
            </w:pPr>
          </w:p>
          <w:tbl>
            <w:tblPr>
              <w:tblW w:w="5000" w:type="pct"/>
              <w:jc w:val="center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0466"/>
            </w:tblGrid>
            <w:tr w:rsidR="005C3F81" w14:paraId="1A6A313B" w14:textId="77777777">
              <w:trPr>
                <w:jc w:val="center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5C3F81" w14:paraId="39D1E34A" w14:textId="77777777">
                    <w:trPr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9000"/>
                        </w:tblGrid>
                        <w:tr w:rsidR="005C3F81" w14:paraId="769CC3B3" w14:textId="77777777">
                          <w:tc>
                            <w:tcPr>
                              <w:tcW w:w="9000" w:type="dxa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9000"/>
                              </w:tblGrid>
                              <w:tr w:rsidR="005C3F81" w14:paraId="1C2B7D66" w14:textId="77777777" w:rsidTr="005C3F81">
                                <w:trPr>
                                  <w:trHeight w:val="189"/>
                                  <w:jc w:val="center"/>
                                </w:trPr>
                                <w:tc>
                                  <w:tcPr>
                                    <w:tcW w:w="5000" w:type="pct"/>
                                    <w:shd w:val="clear" w:color="auto" w:fill="FFFFFF"/>
                                    <w:tcMar>
                                      <w:top w:w="0" w:type="dxa"/>
                                      <w:left w:w="300" w:type="dxa"/>
                                      <w:bottom w:w="300" w:type="dxa"/>
                                      <w:right w:w="300" w:type="dxa"/>
                                    </w:tcMar>
                                    <w:vAlign w:val="center"/>
                                    <w:hideMark/>
                                  </w:tcPr>
                                  <w:p w14:paraId="41FC7DB5" w14:textId="77777777" w:rsidR="005C3F81" w:rsidRDefault="005C3F81">
                                    <w:pPr>
                                      <w:pStyle w:val="Heading1"/>
                                      <w:spacing w:before="0" w:beforeAutospacing="0" w:after="0" w:afterAutospacing="0" w:line="465" w:lineRule="exact"/>
                                      <w:jc w:val="center"/>
                                      <w:rPr>
                                        <w:rFonts w:ascii="Arial" w:eastAsia="Times New Roman" w:hAnsi="Arial" w:cs="Arial"/>
                                        <w:b w:val="0"/>
                                        <w:bCs w:val="0"/>
                                        <w:color w:val="666666"/>
                                        <w:sz w:val="39"/>
                                        <w:szCs w:val="39"/>
                                      </w:rPr>
                                    </w:pPr>
                                    <w:r>
                                      <w:rPr>
                                        <w:rStyle w:val="Strong"/>
                                        <w:rFonts w:ascii="Arial" w:eastAsia="Times New Roman" w:hAnsi="Arial" w:cs="Arial"/>
                                        <w:b/>
                                        <w:bCs/>
                                        <w:color w:val="666666"/>
                                        <w:sz w:val="39"/>
                                        <w:szCs w:val="39"/>
                                      </w:rPr>
                                      <w:t>Frimley e-Learning </w:t>
                                    </w:r>
                                  </w:p>
                                  <w:p w14:paraId="5FC4CE4E" w14:textId="299AB8F5" w:rsidR="005C3F81" w:rsidRDefault="005C3F81" w:rsidP="005C3F81">
                                    <w:pPr>
                                      <w:pStyle w:val="NormalWeb"/>
                                      <w:spacing w:before="0" w:beforeAutospacing="0" w:after="0" w:afterAutospacing="0" w:line="315" w:lineRule="exact"/>
                                      <w:jc w:val="center"/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 </w:t>
                                    </w:r>
                                    <w:r>
                                      <w:rPr>
                                        <w:rFonts w:ascii="Arial" w:eastAsia="Times New Roman" w:hAnsi="Arial" w:cs="Arial"/>
                                        <w:b/>
                                        <w:bCs/>
                                        <w:color w:val="666666"/>
                                        <w:sz w:val="24"/>
                                        <w:szCs w:val="24"/>
                                      </w:rPr>
                                      <w:t>Bespoke Point-of-Care e-Learning Content for Frimley ICS</w:t>
                                    </w:r>
                                  </w:p>
                                </w:tc>
                              </w:tr>
                              <w:tr w:rsidR="005C3F81" w14:paraId="405B1A2B" w14:textId="77777777" w:rsidTr="005C3F81">
                                <w:trPr>
                                  <w:trHeight w:val="6667"/>
                                  <w:jc w:val="center"/>
                                </w:trPr>
                                <w:tc>
                                  <w:tcPr>
                                    <w:tcW w:w="5000" w:type="pct"/>
                                    <w:shd w:val="clear" w:color="auto" w:fill="FFFFFF"/>
                                    <w:tcMar>
                                      <w:top w:w="300" w:type="dxa"/>
                                      <w:left w:w="300" w:type="dxa"/>
                                      <w:bottom w:w="450" w:type="dxa"/>
                                      <w:right w:w="300" w:type="dxa"/>
                                    </w:tcMar>
                                    <w:vAlign w:val="center"/>
                                    <w:hideMark/>
                                  </w:tcPr>
                                  <w:p w14:paraId="4B767D95" w14:textId="77777777" w:rsidR="005C3F81" w:rsidRDefault="005C3F81">
                                    <w:pPr>
                                      <w:pStyle w:val="NormalWeb"/>
                                      <w:spacing w:before="0" w:beforeAutospacing="0" w:after="0" w:afterAutospacing="0" w:line="315" w:lineRule="exact"/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Dear Frimley,</w:t>
                                    </w:r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br/>
                                    </w:r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br/>
                                      <w:t>We are excited to announce the release of bespoke, interactive e-learning content just for you! Available as of today on the DXS Training website, the e-learning content covers the basics of Point-of-Care and other more advanced topics. </w:t>
                                    </w:r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br/>
                                    </w:r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br/>
                                      <w:t>The content is divided into the below sections, with each course issuing a certificate of completion once completed. </w:t>
                                    </w:r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br/>
                                      <w:t> </w:t>
                                    </w:r>
                                  </w:p>
                                  <w:p w14:paraId="1BBC9A91" w14:textId="77777777" w:rsidR="005C3F81" w:rsidRDefault="005C3F81" w:rsidP="00B20350">
                                    <w:pPr>
                                      <w:numPr>
                                        <w:ilvl w:val="0"/>
                                        <w:numId w:val="1"/>
                                      </w:numPr>
                                      <w:spacing w:line="315" w:lineRule="atLeast"/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Style w:val="Strong"/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Frimley e-Learning Core Course: </w:t>
                                    </w:r>
                                    <w:r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Point-of-Care basics to familiarise you with the system and get you up and running with filling out and completing referrals.</w:t>
                                    </w:r>
                                  </w:p>
                                  <w:p w14:paraId="2D82738F" w14:textId="77777777" w:rsidR="005C3F81" w:rsidRDefault="005C3F81" w:rsidP="00B20350">
                                    <w:pPr>
                                      <w:numPr>
                                        <w:ilvl w:val="0"/>
                                        <w:numId w:val="1"/>
                                      </w:numPr>
                                      <w:spacing w:line="315" w:lineRule="atLeast"/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Style w:val="Strong"/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How to Email a Referral Form with DXS Point-of-Care:</w:t>
                                    </w:r>
                                    <w:r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 Point-of-Care’s email functionality to easily send referrals quickly.</w:t>
                                    </w:r>
                                  </w:p>
                                  <w:p w14:paraId="00980859" w14:textId="77777777" w:rsidR="005C3F81" w:rsidRDefault="005C3F81" w:rsidP="00B20350">
                                    <w:pPr>
                                      <w:numPr>
                                        <w:ilvl w:val="0"/>
                                        <w:numId w:val="1"/>
                                      </w:numPr>
                                      <w:spacing w:line="315" w:lineRule="atLeast"/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Style w:val="Strong"/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How to Assign a Referral Form:</w:t>
                                    </w:r>
                                    <w:r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 Point-of-Care’s ‘Assign’ feature to streamline practice processes.</w:t>
                                    </w:r>
                                  </w:p>
                                  <w:p w14:paraId="6384F82D" w14:textId="77777777" w:rsidR="005C3F81" w:rsidRDefault="005C3F81" w:rsidP="00B20350">
                                    <w:pPr>
                                      <w:numPr>
                                        <w:ilvl w:val="0"/>
                                        <w:numId w:val="1"/>
                                      </w:numPr>
                                      <w:spacing w:line="315" w:lineRule="atLeast"/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Style w:val="Strong"/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How to Manage Assigned Referral Forms and Create Groups:</w:t>
                                    </w:r>
                                    <w:r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 Creating and managing groups for the use of the ‘Assign’ feature.</w:t>
                                    </w:r>
                                  </w:p>
                                  <w:p w14:paraId="7F31B8E0" w14:textId="77777777" w:rsidR="005C3F81" w:rsidRDefault="005C3F81" w:rsidP="00B20350">
                                    <w:pPr>
                                      <w:numPr>
                                        <w:ilvl w:val="0"/>
                                        <w:numId w:val="1"/>
                                      </w:numPr>
                                      <w:spacing w:line="315" w:lineRule="atLeast"/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Style w:val="Strong"/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 xml:space="preserve">How to Sign a Referral Form with DXS Point-of-Care: </w:t>
                                    </w:r>
                                    <w:r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Signing documents directly in Point-of-Care.</w:t>
                                    </w:r>
                                  </w:p>
                                  <w:p w14:paraId="318E6F93" w14:textId="77777777" w:rsidR="005C3F81" w:rsidRDefault="005C3F81">
                                    <w:pPr>
                                      <w:pStyle w:val="NormalWeb"/>
                                      <w:spacing w:before="0" w:beforeAutospacing="0" w:after="0" w:afterAutospacing="0" w:line="315" w:lineRule="exact"/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br/>
                                      <w:t>To register for the e-learning courses, please click the below ‘e-Learning Registration’ link:</w:t>
                                    </w:r>
                                  </w:p>
                                </w:tc>
                              </w:tr>
                              <w:tr w:rsidR="005C3F81" w14:paraId="7B8C6599" w14:textId="77777777" w:rsidTr="005C3F81">
                                <w:trPr>
                                  <w:trHeight w:val="710"/>
                                  <w:jc w:val="center"/>
                                </w:trPr>
                                <w:tc>
                                  <w:tcPr>
                                    <w:tcW w:w="5000" w:type="pct"/>
                                    <w:vAlign w:val="center"/>
                                    <w:hideMark/>
                                  </w:tcPr>
                                  <w:p w14:paraId="0207AD34" w14:textId="02442F71" w:rsidR="005C3F81" w:rsidRDefault="005C3F81">
                                    <w:pPr>
                                      <w:jc w:val="center"/>
                                      <w:rPr>
                                        <w:rFonts w:eastAsia="Times New Roman"/>
                                      </w:rPr>
                                    </w:pPr>
                                    <w:hyperlink r:id="rId7" w:tgtFrame="_blank" w:history="1">
                                      <w:r>
                                        <w:rPr>
                                          <w:rFonts w:eastAsia="Times New Roman"/>
                                          <w:noProof/>
                                          <w:color w:val="0000FF"/>
                                        </w:rPr>
                                        <mc:AlternateContent>
                                          <mc:Choice Requires="wps">
                                            <w:drawing>
                                              <wp:inline distT="0" distB="0" distL="0" distR="0" wp14:anchorId="2B32174E" wp14:editId="2F2A3BC8">
                                                <wp:extent cx="2552700" cy="438150"/>
                                                <wp:effectExtent l="0" t="0" r="0" b="9525"/>
                                                <wp:docPr id="9" name="Rectangle: Rounded Corners 9">
                                                  <a:hlinkClick xmlns:a="http://schemas.openxmlformats.org/drawingml/2006/main" r:id="rId7"/>
                                                </wp:docPr>
                                                <wp:cNvGraphicFramePr>
                                                  <a:graphicFrameLocks xmlns:a="http://schemas.openxmlformats.org/drawingml/2006/main"/>
                                                </wp:cNvGraphicFramePr>
                                                <a:graphic xmlns:a="http://schemas.openxmlformats.org/drawingml/2006/main">
                                                  <a:graphicData uri="http://schemas.microsoft.com/office/word/2010/wordprocessingShape">
                                                    <wps:wsp>
                                                      <wps:cNvSpPr>
                                                        <a:spLocks noChangeArrowheads="1"/>
                                                      </wps:cNvSpPr>
                                                      <wps:spPr bwMode="auto">
                                                        <a:xfrm>
                                                          <a:off x="0" y="0"/>
                                                          <a:ext cx="2552700" cy="438150"/>
                                                        </a:xfrm>
                                                        <a:prstGeom prst="roundRect">
                                                          <a:avLst>
                                                            <a:gd name="adj" fmla="val 11000"/>
                                                          </a:avLst>
                                                        </a:prstGeom>
                                                        <a:solidFill>
                                                          <a:srgbClr val="00AAAB"/>
                                                        </a:solidFill>
                                                        <a:ln>
                                                          <a:noFill/>
                                                        </a:ln>
                                                        <a:extLst>
                                                          <a:ext uri="{91240B29-F687-4F45-9708-019B960494DF}">
                                                            <a14:hiddenLine xmlns:a14="http://schemas.microsoft.com/office/drawing/2010/main" w="9525">
                                                              <a:solidFill>
                                                                <a:srgbClr val="000000"/>
                                                              </a:solidFill>
                                                              <a:round/>
                                                              <a:headEnd/>
                                                              <a:tailEnd/>
                                                            </a14:hiddenLine>
                                                          </a:ext>
                                                        </a:extLst>
                                                      </wps:spPr>
                                                      <wps:txbx>
                                                        <w:txbxContent>
                                                          <w:p w14:paraId="1ACB6EAD" w14:textId="77777777" w:rsidR="005C3F81" w:rsidRDefault="005C3F81" w:rsidP="005C3F81">
                                                            <w:pPr>
                                                              <w:spacing w:line="210" w:lineRule="atLeast"/>
                                                              <w:jc w:val="center"/>
                                                              <w:rPr>
                                                                <w:rFonts w:ascii="Arial" w:eastAsia="Times New Roman" w:hAnsi="Arial" w:cs="Arial"/>
                                                                <w:b/>
                                                                <w:bCs/>
                                                                <w:color w:val="FFFFFF"/>
                                                                <w:position w:val="2"/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</w:pPr>
                                                            <w:r>
                                                              <w:rPr>
                                                                <w:rFonts w:ascii="Arial" w:eastAsia="Times New Roman" w:hAnsi="Arial" w:cs="Arial"/>
                                                                <w:b/>
                                                                <w:bCs/>
                                                                <w:color w:val="FFFFFF"/>
                                                                <w:position w:val="2"/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  <w:t>e-Learning Registration</w:t>
                                                            </w:r>
                                                          </w:p>
                                                        </w:txbxContent>
                                                      </wps:txbx>
                                                      <wps:bodyPr rot="0" vert="horz" wrap="square" lIns="91440" tIns="45720" rIns="91440" bIns="45720" anchor="ctr" anchorCtr="0" upright="1">
                                                        <a:noAutofit/>
                                                      </wps:bodyPr>
                                                    </wps:wsp>
                                                  </a:graphicData>
                                                </a:graphic>
                                              </wp:inline>
                                            </w:drawing>
                                          </mc:Choice>
                                          <mc:Fallback>
                                            <w:pict>
                                              <v:roundrect w14:anchorId="2B32174E" id="Rectangle: Rounded Corners 9" o:spid="_x0000_s1026" href="https://gbr01.safelinks.protection.outlook.com/?url=https%3A%2F%2Ftraining.dxs-systems.com%2Findex.php%2Fe-learning-registration&amp;data=05%7C01%7Crose.elhamamy%40nhs.net%7C81fedda18289437167d408db3f43a98d%7C37c354b285b047f5b22207b48d774ee3%7C0%7C1%7C638173332061939194%7CUnknown%7CTWFpbGZsb3d8eyJWIjoiMC4wLjAwMDAiLCJQIjoiV2luMzIiLCJBTiI6Ik1haWwiLCJXVCI6Mn0%3D%7C2000%7C%7C%7C&amp;sdata=gQXa%2B4BXNHeMK3pQ4bUYT%2FcrL7Z0geFXnOfxOcour6s%3D&amp;reserved=0" style="width:201pt;height:34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arcsize="7209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95ZDAIAAPMDAAAOAAAAZHJzL2Uyb0RvYy54bWysU9uOEzEMfUfiH6K805kpLbuMOl2VrhYh&#10;LRex8AGZJHOBTByctNPy9TiZtlTwhniJ7Dg+Pj52VneHwbC9Rt+DrXgxyznTVoLqbVvxr18eXtxy&#10;5oOwShiwuuJH7fnd+vmz1ehKPYcOjNLICMT6cnQV70JwZZZ52elB+Bk4bSnYAA4ikIttplCMhD6Y&#10;bJ7nr7IRUDkEqb2n2/spyNcJv2m0DB+bxuvATMWJW0gnprOOZ7ZeibJF4bpenmiIf2AxiN5S0QvU&#10;vQiC7bD/C2roJYKHJswkDBk0TS916oG6KfI/unnqhNOpFxLHu4tM/v/Byg/7J/cJI3XvHkF+98zC&#10;thO21RtEGDstFJUrolDZ6Hx5SYiOp1RWj+9B0WjFLkDS4NDgEAGpO3ZIUh8vUutDYJIu58vl/Can&#10;iUiKLV7eFss0i0yU52yHPrzVMLBoVBxhZ9VnmmcqIfaPPiS9FbNiiNXVN86awdD09sKwosgJPZIW&#10;5ekxWWfM1C6YXj30xiQH23prkFEqUc03m82bU7K/fmZsfGwhpk3Y8SbpEqWIW+fLcKgPFIxmDepI&#10;CiFMe0f/hIwO8CdnI+1cxf2PnUDNmXlnSeXXxWIRlzQ5i+XNnBy8jtTXEWElQVVcBuRscrZhWu2d&#10;w77tqFaR1LKwodk0fTgPceJ1Yk6blWQ6/YK4utd+evX7r65/AQAA//8DAFBLAwQUAAYACAAAACEA&#10;mwhtKNoAAAAEAQAADwAAAGRycy9kb3ducmV2LnhtbEyPQUvDQBCF74L/YRnBm921hKgxmyIWofVk&#10;q5DrNBmTaHY2ZDdt/PeOXvTy4PGG977JV7Pr1ZHG0Hm2cL0woIgrX3fcWHh7fbq6BRUico29Z7Lw&#10;RQFWxflZjlntT7yj4z42Sko4ZGihjXHItA5VSw7Dwg/Ekr370WEUOza6HvEk5a7XS2NS7bBjWWhx&#10;oMeWqs/95Cys3bastlO8eV6X80u6+diUmCTWXl7MD/egIs3x7xh+8AUdCmE6+InroHoL8kj8VckS&#10;sxR7sJDeGdBFrv/DF98AAAD//wMAUEsBAi0AFAAGAAgAAAAhALaDOJL+AAAA4QEAABMAAAAAAAAA&#10;AAAAAAAAAAAAAFtDb250ZW50X1R5cGVzXS54bWxQSwECLQAUAAYACAAAACEAOP0h/9YAAACUAQAA&#10;CwAAAAAAAAAAAAAAAAAvAQAAX3JlbHMvLnJlbHNQSwECLQAUAAYACAAAACEA13/eWQwCAADzAwAA&#10;DgAAAAAAAAAAAAAAAAAuAgAAZHJzL2Uyb0RvYy54bWxQSwECLQAUAAYACAAAACEAmwhtKNoAAAAE&#10;AQAADwAAAAAAAAAAAAAAAABmBAAAZHJzL2Rvd25yZXYueG1sUEsFBgAAAAAEAAQA8wAAAG0FAAAA&#10;AA==&#10;" o:button="t" fillcolor="#00aaab" stroked="f">
                                                <v:fill o:detectmouseclick="t"/>
                                                <v:textbox>
                                                  <w:txbxContent>
                                                    <w:p w14:paraId="1ACB6EAD" w14:textId="77777777" w:rsidR="005C3F81" w:rsidRDefault="005C3F81" w:rsidP="005C3F81">
                                                      <w:pPr>
                                                        <w:spacing w:line="210" w:lineRule="atLeast"/>
                                                        <w:jc w:val="center"/>
                                                        <w:rPr>
                                                          <w:rFonts w:ascii="Arial" w:eastAsia="Times New Roman" w:hAnsi="Arial" w:cs="Arial"/>
                                                          <w:b/>
                                                          <w:bCs/>
                                                          <w:color w:val="FFFFFF"/>
                                                          <w:position w:val="2"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rFonts w:ascii="Arial" w:eastAsia="Times New Roman" w:hAnsi="Arial" w:cs="Arial"/>
                                                          <w:b/>
                                                          <w:bCs/>
                                                          <w:color w:val="FFFFFF"/>
                                                          <w:position w:val="2"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e-Learning Registration</w:t>
                                                      </w:r>
                                                    </w:p>
                                                  </w:txbxContent>
                                                </v:textbox>
                                                <w10:anchorlock/>
                                              </v:roundrect>
                                            </w:pict>
                                          </mc:Fallback>
                                        </mc:AlternateContent>
                                      </w:r>
                                    </w:hyperlink>
                                  </w:p>
                                </w:tc>
                              </w:tr>
                              <w:tr w:rsidR="005C3F81" w14:paraId="50EA39FB" w14:textId="77777777" w:rsidTr="005C3F81">
                                <w:trPr>
                                  <w:trHeight w:val="3492"/>
                                  <w:jc w:val="center"/>
                                </w:trPr>
                                <w:tc>
                                  <w:tcPr>
                                    <w:tcW w:w="5000" w:type="pct"/>
                                    <w:shd w:val="clear" w:color="auto" w:fill="FFFFFF"/>
                                    <w:tcMar>
                                      <w:top w:w="300" w:type="dxa"/>
                                      <w:left w:w="300" w:type="dxa"/>
                                      <w:bottom w:w="0" w:type="dxa"/>
                                      <w:right w:w="300" w:type="dxa"/>
                                    </w:tcMar>
                                    <w:vAlign w:val="center"/>
                                    <w:hideMark/>
                                  </w:tcPr>
                                  <w:p w14:paraId="5422AA40" w14:textId="77355D94" w:rsidR="005C3F81" w:rsidRDefault="005C3F81">
                                    <w:pPr>
                                      <w:pStyle w:val="NormalWeb"/>
                                      <w:spacing w:before="0" w:beforeAutospacing="0" w:after="0" w:afterAutospacing="0" w:line="315" w:lineRule="exact"/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For a user guide on how to register for the e-learning courses, please click the below ‘Frimley e-Learning Course Registration User Guide’ link:</w:t>
                                    </w:r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br/>
                                    </w:r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br/>
                                    </w:r>
                                    <w:hyperlink r:id="rId8" w:tgtFrame="_blank" w:history="1">
                                      <w:r>
                                        <w:rPr>
                                          <w:rStyle w:val="Hyperlink"/>
                                          <w:rFonts w:ascii="Arial" w:hAnsi="Arial" w:cs="Arial"/>
                                          <w:sz w:val="21"/>
                                          <w:szCs w:val="21"/>
                                          <w:u w:val="single"/>
                                        </w:rPr>
                                        <w:t>Frimley e-Learning Course Registration U</w:t>
                                      </w:r>
                                      <w:r>
                                        <w:rPr>
                                          <w:rStyle w:val="Hyperlink"/>
                                          <w:rFonts w:ascii="Arial" w:hAnsi="Arial" w:cs="Arial"/>
                                          <w:sz w:val="21"/>
                                          <w:szCs w:val="21"/>
                                          <w:u w:val="single"/>
                                        </w:rPr>
                                        <w:t>s</w:t>
                                      </w:r>
                                      <w:r>
                                        <w:rPr>
                                          <w:rStyle w:val="Hyperlink"/>
                                          <w:rFonts w:ascii="Arial" w:hAnsi="Arial" w:cs="Arial"/>
                                          <w:sz w:val="21"/>
                                          <w:szCs w:val="21"/>
                                          <w:u w:val="single"/>
                                        </w:rPr>
                                        <w:t>er Guide</w:t>
                                      </w:r>
                                    </w:hyperlink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br/>
                                    </w:r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br/>
                                      <w:t>We trust that you will discover the new content to be both valuable and enjoyable, and we welcome any feedback you might have. </w:t>
                                    </w:r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br/>
                                    </w:r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br/>
                                      <w:t>Best regards,</w:t>
                                    </w:r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br/>
                                      <w:t>DXS Training Team</w:t>
                                    </w:r>
                                  </w:p>
                                </w:tc>
                              </w:tr>
                            </w:tbl>
                            <w:p w14:paraId="591430B0" w14:textId="77777777" w:rsidR="005C3F81" w:rsidRDefault="005C3F81">
                              <w:pPr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14:paraId="770C9C37" w14:textId="77777777" w:rsidR="005C3F81" w:rsidRDefault="005C3F81">
                        <w:pPr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14:paraId="0435AE3E" w14:textId="77777777" w:rsidR="005C3F81" w:rsidRDefault="005C3F8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bookmarkStart w:id="0" w:name="https://training.dxs-systems.com/"/>
                  <w:bookmarkEnd w:id="0"/>
                </w:p>
              </w:tc>
            </w:tr>
          </w:tbl>
          <w:p w14:paraId="3DC678D9" w14:textId="77777777" w:rsidR="005C3F81" w:rsidRDefault="005C3F81" w:rsidP="005C3F81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02A6645E" w14:textId="775E4977" w:rsidR="00AB64BF" w:rsidRDefault="00AB64BF" w:rsidP="005C3F81"/>
    <w:sectPr w:rsidR="00AB64BF" w:rsidSect="005C3F8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A812ADB"/>
    <w:multiLevelType w:val="multilevel"/>
    <w:tmpl w:val="7848DE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75306295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3F81"/>
    <w:rsid w:val="005B4250"/>
    <w:rsid w:val="005C3F81"/>
    <w:rsid w:val="007F7962"/>
    <w:rsid w:val="00AB64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704650"/>
  <w15:chartTrackingRefBased/>
  <w15:docId w15:val="{55305A9E-F2ED-4523-9E63-9DFCD51019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3F81"/>
    <w:pPr>
      <w:spacing w:after="0" w:line="240" w:lineRule="auto"/>
    </w:pPr>
    <w:rPr>
      <w:rFonts w:ascii="Calibri" w:hAnsi="Calibri" w:cs="Calibri"/>
      <w:lang w:eastAsia="en-GB"/>
    </w:rPr>
  </w:style>
  <w:style w:type="paragraph" w:styleId="Heading1">
    <w:name w:val="heading 1"/>
    <w:basedOn w:val="Normal"/>
    <w:link w:val="Heading1Char"/>
    <w:uiPriority w:val="9"/>
    <w:qFormat/>
    <w:rsid w:val="005C3F81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3F81"/>
    <w:rPr>
      <w:rFonts w:ascii="Calibri" w:hAnsi="Calibri" w:cs="Calibri"/>
      <w:b/>
      <w:bCs/>
      <w:kern w:val="36"/>
      <w:sz w:val="48"/>
      <w:szCs w:val="48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C3F81"/>
    <w:rPr>
      <w:strike w:val="0"/>
      <w:dstrike w:val="0"/>
      <w:color w:val="0000FF"/>
      <w:u w:val="none"/>
      <w:effect w:val="none"/>
    </w:rPr>
  </w:style>
  <w:style w:type="paragraph" w:styleId="NormalWeb">
    <w:name w:val="Normal (Web)"/>
    <w:basedOn w:val="Normal"/>
    <w:uiPriority w:val="99"/>
    <w:unhideWhenUsed/>
    <w:rsid w:val="005C3F81"/>
    <w:pPr>
      <w:spacing w:before="100" w:beforeAutospacing="1" w:after="100" w:afterAutospacing="1"/>
    </w:pPr>
  </w:style>
  <w:style w:type="character" w:styleId="Strong">
    <w:name w:val="Strong"/>
    <w:basedOn w:val="DefaultParagraphFont"/>
    <w:uiPriority w:val="22"/>
    <w:qFormat/>
    <w:rsid w:val="005C3F81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5C3F8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544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br01.safelinks.protection.outlook.com/?url=https%3A%2F%2Fdxs-systems.us14.list-manage.com%2Ftrack%2Fclick%3Fu%3D4382d74f19b4eeac91049730f%26id%3D27c8b0929b%26e%3D66cb43e227&amp;data=05%7C01%7Crose.elhamamy%40nhs.net%7C81fedda18289437167d408db3f43a98d%7C37c354b285b047f5b22207b48d774ee3%7C0%7C1%7C638173332061939194%7CUnknown%7CTWFpbGZsb3d8eyJWIjoiMC4wLjAwMDAiLCJQIjoiV2luMzIiLCJBTiI6Ik1haWwiLCJXVCI6Mn0%3D%7C2000%7C%7C%7C&amp;sdata=hZytSrxc3UaF4fKB8xWMlz%2BXYLL8%2B5ZXbRzTkG8G8Jk%3D&amp;reserved=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gbr01.safelinks.protection.outlook.com/?url=https%3A%2F%2Ftraining.dxs-systems.com%2Findex.php%2Fe-learning-registration&amp;data=05%7C01%7Crose.elhamamy%40nhs.net%7C81fedda18289437167d408db3f43a98d%7C37c354b285b047f5b22207b48d774ee3%7C0%7C1%7C638173332061939194%7CUnknown%7CTWFpbGZsb3d8eyJWIjoiMC4wLjAwMDAiLCJQIjoiV2luMzIiLCJBTiI6Ik1haWwiLCJXVCI6Mn0%3D%7C2000%7C%7C%7C&amp;sdata=gQXa%2B4BXNHeMK3pQ4bUYT%2FcrL7Z0geFXnOfxOcour6s%3D&amp;reserved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s://gbr01.safelinks.protection.outlook.com/?url=https%3A%2F%2Fdxs-systems.us14.list-manage.com%2Ftrack%2Fclick%3Fu%3D4382d74f19b4eeac91049730f%26id%3Dd60391d46d%26e%3D66cb43e227&amp;data=05%7C01%7Crose.elhamamy%40nhs.net%7C81fedda18289437167d408db3f43a98d%7C37c354b285b047f5b22207b48d774ee3%7C0%7C1%7C638173332061939194%7CUnknown%7CTWFpbGZsb3d8eyJWIjoiMC4wLjAwMDAiLCJQIjoiV2luMzIiLCJBTiI6Ik1haWwiLCJXVCI6Mn0%3D%7C2000%7C%7C%7C&amp;sdata=NdfhLmXmb4bh%2BfXRew7ybLhe2eAaGux68FMTlxo0c6w%3D&amp;reserved=0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376</Words>
  <Characters>2148</Characters>
  <Application>Microsoft Office Word</Application>
  <DocSecurity>0</DocSecurity>
  <Lines>17</Lines>
  <Paragraphs>5</Paragraphs>
  <ScaleCrop>false</ScaleCrop>
  <Company/>
  <LinksUpToDate>false</LinksUpToDate>
  <CharactersWithSpaces>2519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ELHAMAMY, Rose (NHS FRIMLEY ICB - D4U1Y)</dc:creator>
  <cp:keywords/>
  <dc:description/>
  <cp:lastModifiedBy>ELHAMAMY, Rose (NHS FRIMLEY ICB - D4U1Y)</cp:lastModifiedBy>
  <cp:revision>1</cp:revision>
  <dcterms:created xsi:type="dcterms:W3CDTF">2023-04-17T15:20:00Z</dcterms:created>
  <dcterms:modified xsi:type="dcterms:W3CDTF">2023-04-17T15:30:00Z</dcterms:modified>
</cp:coreProperties>
</file>