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D55390" w14:textId="77777777" w:rsidR="00EE30E1" w:rsidRPr="00777898" w:rsidRDefault="00EE30E1" w:rsidP="00EE30E1">
      <w:pPr>
        <w:spacing w:after="60" w:line="288" w:lineRule="auto"/>
        <w:jc w:val="right"/>
        <w:rPr>
          <w:rFonts w:ascii="Arial" w:hAnsi="Arial" w:cs="Arial"/>
        </w:rPr>
      </w:pPr>
      <w:r w:rsidRPr="00EE30E1">
        <w:rPr>
          <w:rFonts w:ascii="Arial" w:hAnsi="Arial" w:cs="Arial"/>
        </w:rPr>
        <w:t>Blood Sciences Department</w:t>
      </w:r>
      <w:r>
        <w:rPr>
          <w:rFonts w:ascii="Arial" w:hAnsi="Arial" w:cs="Arial"/>
        </w:rPr>
        <w:br/>
      </w:r>
      <w:r w:rsidRPr="00EE30E1">
        <w:rPr>
          <w:rFonts w:ascii="Arial" w:hAnsi="Arial" w:cs="Arial"/>
        </w:rPr>
        <w:t>Berkshire &amp; Surrey Pathology Services</w:t>
      </w:r>
      <w:r>
        <w:rPr>
          <w:rFonts w:ascii="Arial" w:hAnsi="Arial" w:cs="Arial"/>
        </w:rPr>
        <w:br/>
      </w:r>
      <w:r w:rsidRPr="00EE30E1">
        <w:rPr>
          <w:rFonts w:ascii="Arial" w:hAnsi="Arial" w:cs="Arial"/>
        </w:rPr>
        <w:t>Frimley Park Hospital NHS Foundation Trust</w:t>
      </w:r>
      <w:r>
        <w:rPr>
          <w:rFonts w:ascii="Arial" w:hAnsi="Arial" w:cs="Arial"/>
        </w:rPr>
        <w:br/>
      </w:r>
      <w:r w:rsidRPr="00EE30E1">
        <w:rPr>
          <w:rFonts w:ascii="Arial" w:hAnsi="Arial" w:cs="Arial"/>
        </w:rPr>
        <w:t>Portsmouth Road</w:t>
      </w:r>
      <w:r>
        <w:rPr>
          <w:rFonts w:ascii="Arial" w:hAnsi="Arial" w:cs="Arial"/>
        </w:rPr>
        <w:br/>
      </w:r>
      <w:r w:rsidRPr="00EE30E1">
        <w:rPr>
          <w:rFonts w:ascii="Arial" w:hAnsi="Arial" w:cs="Arial"/>
        </w:rPr>
        <w:t>Frimley</w:t>
      </w:r>
      <w:r>
        <w:rPr>
          <w:rFonts w:ascii="Arial" w:hAnsi="Arial" w:cs="Arial"/>
        </w:rPr>
        <w:br/>
      </w:r>
      <w:r w:rsidRPr="00EE30E1">
        <w:rPr>
          <w:rFonts w:ascii="Arial" w:hAnsi="Arial" w:cs="Arial"/>
        </w:rPr>
        <w:t>Surrey</w:t>
      </w:r>
      <w:r>
        <w:rPr>
          <w:rFonts w:ascii="Arial" w:hAnsi="Arial" w:cs="Arial"/>
        </w:rPr>
        <w:br/>
      </w:r>
      <w:r w:rsidRPr="00777898">
        <w:rPr>
          <w:rFonts w:ascii="Arial" w:hAnsi="Arial" w:cs="Arial"/>
        </w:rPr>
        <w:t>GU16 7UJ</w:t>
      </w:r>
    </w:p>
    <w:p w14:paraId="2AF3B393" w14:textId="148B8482" w:rsidR="00EE30E1" w:rsidRPr="00777898" w:rsidRDefault="006F6BA1" w:rsidP="00EE30E1">
      <w:pPr>
        <w:spacing w:after="60" w:line="288" w:lineRule="auto"/>
        <w:rPr>
          <w:rFonts w:ascii="Arial" w:hAnsi="Arial" w:cs="Arial"/>
        </w:rPr>
      </w:pPr>
      <w:r>
        <w:rPr>
          <w:rFonts w:ascii="Arial" w:hAnsi="Arial" w:cs="Arial"/>
        </w:rPr>
        <w:t>06/04/2023</w:t>
      </w:r>
    </w:p>
    <w:p w14:paraId="623CD668" w14:textId="77777777" w:rsidR="00EE30E1" w:rsidRPr="00777898" w:rsidRDefault="00EE30E1" w:rsidP="00EE30E1">
      <w:pPr>
        <w:spacing w:after="60" w:line="288" w:lineRule="auto"/>
        <w:rPr>
          <w:rFonts w:ascii="Arial" w:hAnsi="Arial" w:cs="Arial"/>
        </w:rPr>
      </w:pPr>
    </w:p>
    <w:p w14:paraId="52FA42F9" w14:textId="77777777" w:rsidR="00EE30E1" w:rsidRPr="00446C54" w:rsidRDefault="00EE30E1" w:rsidP="00EE30E1">
      <w:pPr>
        <w:spacing w:after="60" w:line="288" w:lineRule="auto"/>
        <w:rPr>
          <w:rFonts w:ascii="Arial" w:hAnsi="Arial" w:cs="Arial"/>
        </w:rPr>
      </w:pPr>
      <w:r w:rsidRPr="00446C54">
        <w:rPr>
          <w:rFonts w:ascii="Arial" w:hAnsi="Arial" w:cs="Arial"/>
        </w:rPr>
        <w:t xml:space="preserve">Dear </w:t>
      </w:r>
      <w:r w:rsidR="004A5E40" w:rsidRPr="00446C54">
        <w:rPr>
          <w:rFonts w:ascii="Arial" w:hAnsi="Arial" w:cs="Arial"/>
        </w:rPr>
        <w:t>C</w:t>
      </w:r>
      <w:r w:rsidRPr="00446C54">
        <w:rPr>
          <w:rFonts w:ascii="Arial" w:hAnsi="Arial" w:cs="Arial"/>
        </w:rPr>
        <w:t>olleague,</w:t>
      </w:r>
    </w:p>
    <w:p w14:paraId="65E83993" w14:textId="77777777" w:rsidR="00EE30E1" w:rsidRPr="00446C54" w:rsidRDefault="00EE30E1" w:rsidP="00EE30E1">
      <w:pPr>
        <w:spacing w:after="60" w:line="288" w:lineRule="auto"/>
        <w:rPr>
          <w:rFonts w:ascii="Arial" w:hAnsi="Arial" w:cs="Arial"/>
        </w:rPr>
      </w:pPr>
    </w:p>
    <w:p w14:paraId="6E455CCE" w14:textId="0C8DD2F7" w:rsidR="00E838D9" w:rsidRPr="00446C54" w:rsidRDefault="002B243E" w:rsidP="00BA07B0">
      <w:pPr>
        <w:spacing w:after="60" w:line="288" w:lineRule="auto"/>
        <w:jc w:val="both"/>
        <w:rPr>
          <w:rFonts w:ascii="Arial" w:hAnsi="Arial" w:cs="Arial"/>
          <w:b/>
          <w:bCs/>
        </w:rPr>
      </w:pPr>
      <w:r w:rsidRPr="00446C54">
        <w:rPr>
          <w:rFonts w:ascii="Arial" w:hAnsi="Arial" w:cs="Arial"/>
          <w:b/>
          <w:bCs/>
        </w:rPr>
        <w:t>RE:</w:t>
      </w:r>
      <w:r w:rsidR="00E838D9" w:rsidRPr="00446C54">
        <w:rPr>
          <w:rFonts w:ascii="Arial" w:hAnsi="Arial" w:cs="Arial"/>
          <w:b/>
          <w:bCs/>
        </w:rPr>
        <w:t xml:space="preserve"> </w:t>
      </w:r>
      <w:r w:rsidR="00553893" w:rsidRPr="00553893">
        <w:rPr>
          <w:rFonts w:ascii="Arial" w:hAnsi="Arial" w:cs="Arial"/>
          <w:b/>
          <w:bCs/>
        </w:rPr>
        <w:t xml:space="preserve">Activated Partial Thromboplastin Time (APTT) </w:t>
      </w:r>
      <w:r w:rsidR="00AA7448">
        <w:rPr>
          <w:rFonts w:ascii="Arial" w:hAnsi="Arial" w:cs="Arial"/>
          <w:b/>
          <w:bCs/>
        </w:rPr>
        <w:t>reference range</w:t>
      </w:r>
    </w:p>
    <w:p w14:paraId="6140DDFD" w14:textId="77777777" w:rsidR="00AA7448" w:rsidRDefault="00AA7448" w:rsidP="004C6BB6">
      <w:pPr>
        <w:spacing w:after="60" w:line="288" w:lineRule="auto"/>
        <w:jc w:val="both"/>
        <w:rPr>
          <w:rFonts w:ascii="Arial" w:hAnsi="Arial" w:cs="Arial"/>
        </w:rPr>
      </w:pPr>
    </w:p>
    <w:p w14:paraId="2F3F6A6A" w14:textId="16C73179" w:rsidR="00D149E7" w:rsidRDefault="00D149E7" w:rsidP="00553893">
      <w:pPr>
        <w:spacing w:after="60" w:line="288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Due to a need to move to a new reagent on the STAGO coagulation analysers </w:t>
      </w:r>
      <w:r w:rsidR="00F46C86">
        <w:rPr>
          <w:rFonts w:ascii="Arial" w:hAnsi="Arial" w:cs="Arial"/>
        </w:rPr>
        <w:t>for APTT</w:t>
      </w:r>
      <w:r w:rsidR="00E214A6">
        <w:rPr>
          <w:rFonts w:ascii="Arial" w:hAnsi="Arial" w:cs="Arial"/>
        </w:rPr>
        <w:t>,</w:t>
      </w:r>
      <w:r w:rsidR="00C966E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data shows that the reference range for APTT and APTT ratio needs to be updated</w:t>
      </w:r>
      <w:r w:rsidR="00AA744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with a minor change.</w:t>
      </w:r>
      <w:r w:rsidR="0055389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This new </w:t>
      </w:r>
      <w:r w:rsidR="00AA7448">
        <w:rPr>
          <w:rFonts w:ascii="Arial" w:hAnsi="Arial" w:cs="Arial"/>
        </w:rPr>
        <w:t xml:space="preserve">reference ranges which will be implemented on </w:t>
      </w:r>
      <w:r w:rsidR="00BD02E5">
        <w:rPr>
          <w:rFonts w:ascii="Arial" w:hAnsi="Arial" w:cs="Arial"/>
          <w:b/>
          <w:bCs/>
        </w:rPr>
        <w:t>14/4/23</w:t>
      </w:r>
    </w:p>
    <w:p w14:paraId="08FA4B15" w14:textId="77777777" w:rsidR="00553893" w:rsidRDefault="00553893" w:rsidP="00F0709F">
      <w:pPr>
        <w:spacing w:after="60"/>
        <w:rPr>
          <w:rFonts w:ascii="Arial" w:hAnsi="Arial" w:cs="Arial"/>
        </w:rPr>
      </w:pPr>
    </w:p>
    <w:p w14:paraId="65D30D50" w14:textId="72C19EE9" w:rsidR="00AA7448" w:rsidRDefault="00AA7448" w:rsidP="00F0709F">
      <w:pPr>
        <w:spacing w:after="60"/>
        <w:rPr>
          <w:rFonts w:ascii="Arial" w:hAnsi="Arial" w:cs="Arial"/>
        </w:rPr>
      </w:pPr>
      <w:r>
        <w:rPr>
          <w:rFonts w:ascii="Arial" w:hAnsi="Arial" w:cs="Arial"/>
        </w:rPr>
        <w:t xml:space="preserve">The new reference ranges for </w:t>
      </w:r>
      <w:r w:rsidR="00F0709F">
        <w:rPr>
          <w:rFonts w:ascii="Arial" w:hAnsi="Arial" w:cs="Arial"/>
        </w:rPr>
        <w:t xml:space="preserve">APTT </w:t>
      </w:r>
      <w:r>
        <w:rPr>
          <w:rFonts w:ascii="Arial" w:hAnsi="Arial" w:cs="Arial"/>
        </w:rPr>
        <w:t>will be:</w:t>
      </w:r>
    </w:p>
    <w:p w14:paraId="03F4758D" w14:textId="77777777" w:rsidR="00041B10" w:rsidRDefault="00041B10" w:rsidP="004C6BB6">
      <w:pPr>
        <w:spacing w:after="60" w:line="288" w:lineRule="auto"/>
        <w:jc w:val="both"/>
        <w:rPr>
          <w:rFonts w:ascii="Arial" w:hAnsi="Arial" w:cs="Arial"/>
        </w:rPr>
      </w:pPr>
    </w:p>
    <w:p w14:paraId="48E48515" w14:textId="5D030787" w:rsidR="00AA7448" w:rsidRPr="00C966EA" w:rsidRDefault="00AA7448" w:rsidP="00C966EA">
      <w:pPr>
        <w:spacing w:after="60" w:line="288" w:lineRule="auto"/>
        <w:jc w:val="center"/>
        <w:rPr>
          <w:rFonts w:ascii="Arial" w:hAnsi="Arial" w:cs="Arial"/>
          <w:b/>
          <w:bCs/>
          <w:highlight w:val="yellow"/>
        </w:rPr>
      </w:pPr>
      <w:r w:rsidRPr="00C966EA">
        <w:rPr>
          <w:rFonts w:ascii="Arial" w:hAnsi="Arial" w:cs="Arial"/>
          <w:b/>
          <w:bCs/>
          <w:highlight w:val="yellow"/>
        </w:rPr>
        <w:t>APTT</w:t>
      </w:r>
      <w:r w:rsidR="00BA082E">
        <w:rPr>
          <w:rFonts w:ascii="Arial" w:hAnsi="Arial" w:cs="Arial"/>
          <w:b/>
          <w:bCs/>
          <w:highlight w:val="yellow"/>
        </w:rPr>
        <w:t xml:space="preserve">   </w:t>
      </w:r>
      <w:r w:rsidR="00BA5081">
        <w:rPr>
          <w:rFonts w:ascii="Arial" w:hAnsi="Arial" w:cs="Arial"/>
          <w:b/>
          <w:bCs/>
          <w:highlight w:val="yellow"/>
        </w:rPr>
        <w:t>30.0 to</w:t>
      </w:r>
      <w:r w:rsidR="00BA082E">
        <w:rPr>
          <w:rFonts w:ascii="Arial" w:hAnsi="Arial" w:cs="Arial"/>
          <w:b/>
          <w:bCs/>
          <w:highlight w:val="yellow"/>
        </w:rPr>
        <w:t xml:space="preserve"> </w:t>
      </w:r>
      <w:r w:rsidR="00D82D84">
        <w:rPr>
          <w:rFonts w:ascii="Arial" w:hAnsi="Arial" w:cs="Arial"/>
          <w:b/>
          <w:bCs/>
          <w:highlight w:val="yellow"/>
        </w:rPr>
        <w:t>40.0</w:t>
      </w:r>
      <w:r w:rsidR="00BA082E">
        <w:rPr>
          <w:rFonts w:ascii="Arial" w:hAnsi="Arial" w:cs="Arial"/>
          <w:b/>
          <w:bCs/>
          <w:highlight w:val="yellow"/>
        </w:rPr>
        <w:t xml:space="preserve"> seconds</w:t>
      </w:r>
    </w:p>
    <w:p w14:paraId="2F62B076" w14:textId="04A0CCC9" w:rsidR="00AA7448" w:rsidRPr="00C966EA" w:rsidRDefault="00AA7448" w:rsidP="00C966EA">
      <w:pPr>
        <w:spacing w:after="60" w:line="288" w:lineRule="auto"/>
        <w:jc w:val="center"/>
        <w:rPr>
          <w:rFonts w:ascii="Arial" w:hAnsi="Arial" w:cs="Arial"/>
          <w:b/>
          <w:bCs/>
          <w:highlight w:val="yellow"/>
        </w:rPr>
      </w:pPr>
      <w:r w:rsidRPr="00C966EA">
        <w:rPr>
          <w:rFonts w:ascii="Arial" w:hAnsi="Arial" w:cs="Arial"/>
          <w:b/>
          <w:bCs/>
          <w:highlight w:val="yellow"/>
        </w:rPr>
        <w:t>APTT ratio</w:t>
      </w:r>
      <w:r w:rsidR="00BA082E">
        <w:rPr>
          <w:rFonts w:ascii="Arial" w:hAnsi="Arial" w:cs="Arial"/>
          <w:b/>
          <w:bCs/>
          <w:highlight w:val="yellow"/>
        </w:rPr>
        <w:t xml:space="preserve"> 0.8</w:t>
      </w:r>
      <w:r w:rsidR="00567440">
        <w:rPr>
          <w:rFonts w:ascii="Arial" w:hAnsi="Arial" w:cs="Arial"/>
          <w:b/>
          <w:bCs/>
          <w:highlight w:val="yellow"/>
        </w:rPr>
        <w:t>6</w:t>
      </w:r>
      <w:r w:rsidR="00BA082E">
        <w:rPr>
          <w:rFonts w:ascii="Arial" w:hAnsi="Arial" w:cs="Arial"/>
          <w:b/>
          <w:bCs/>
          <w:highlight w:val="yellow"/>
        </w:rPr>
        <w:t>- 1.15</w:t>
      </w:r>
    </w:p>
    <w:p w14:paraId="32913CB0" w14:textId="7AC2EB79" w:rsidR="00041B10" w:rsidRDefault="00041B10" w:rsidP="00F0709F">
      <w:pPr>
        <w:spacing w:after="60" w:line="288" w:lineRule="auto"/>
        <w:rPr>
          <w:rFonts w:ascii="Arial" w:hAnsi="Arial" w:cs="Arial"/>
          <w:b/>
          <w:bCs/>
          <w:highlight w:val="yellow"/>
        </w:rPr>
      </w:pPr>
    </w:p>
    <w:p w14:paraId="41F2D2DE" w14:textId="213EFF09" w:rsidR="00F0709F" w:rsidRPr="00C966EA" w:rsidRDefault="00F0709F" w:rsidP="00F0709F">
      <w:pPr>
        <w:spacing w:after="60" w:line="288" w:lineRule="auto"/>
        <w:rPr>
          <w:rFonts w:ascii="Arial" w:hAnsi="Arial" w:cs="Arial"/>
          <w:b/>
          <w:bCs/>
          <w:highlight w:val="yellow"/>
        </w:rPr>
      </w:pPr>
      <w:r w:rsidRPr="00F0709F">
        <w:rPr>
          <w:rFonts w:ascii="Arial" w:hAnsi="Arial" w:cs="Arial"/>
        </w:rPr>
        <w:t xml:space="preserve">We are transitioning to </w:t>
      </w:r>
      <w:r>
        <w:rPr>
          <w:rFonts w:ascii="Arial" w:hAnsi="Arial" w:cs="Arial"/>
        </w:rPr>
        <w:t xml:space="preserve">new analysers but have no fixed timeline for this, it is expected to be July/August 2023 if all goes </w:t>
      </w:r>
      <w:r w:rsidR="007919C9">
        <w:rPr>
          <w:rFonts w:ascii="Arial" w:hAnsi="Arial" w:cs="Arial"/>
        </w:rPr>
        <w:t>well, and a new set of reference ranges will be applied for APTT and PT and their associated ratios. This will be communicated at the time.</w:t>
      </w:r>
    </w:p>
    <w:p w14:paraId="63880F1D" w14:textId="7CA0B136" w:rsidR="00D874D9" w:rsidRPr="00A857F4" w:rsidRDefault="00F0709F" w:rsidP="00EE30E1">
      <w:pPr>
        <w:spacing w:after="60" w:line="288" w:lineRule="auto"/>
        <w:rPr>
          <w:rFonts w:ascii="Arial" w:hAnsi="Arial" w:cs="Arial"/>
          <w:highlight w:val="yellow"/>
        </w:rPr>
      </w:pPr>
      <w:r>
        <w:rPr>
          <w:rFonts w:ascii="Arial" w:hAnsi="Arial" w:cs="Arial"/>
        </w:rPr>
        <w:t>I</w:t>
      </w:r>
      <w:r w:rsidR="00E651F6" w:rsidRPr="00C966EA">
        <w:rPr>
          <w:rFonts w:ascii="Arial" w:hAnsi="Arial" w:cs="Arial"/>
        </w:rPr>
        <w:t>f you have any questions or comments about these changes</w:t>
      </w:r>
      <w:r w:rsidR="00E651F6" w:rsidRPr="00041B10">
        <w:rPr>
          <w:rFonts w:ascii="Arial" w:hAnsi="Arial" w:cs="Arial"/>
        </w:rPr>
        <w:t xml:space="preserve">, please contact  </w:t>
      </w:r>
    </w:p>
    <w:p w14:paraId="2B226EE5" w14:textId="0BDB99BA" w:rsidR="00E651F6" w:rsidRDefault="00041B10" w:rsidP="00EE30E1">
      <w:pPr>
        <w:spacing w:after="60" w:line="288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your local haematology consultant </w:t>
      </w:r>
      <w:proofErr w:type="gramStart"/>
      <w:r>
        <w:rPr>
          <w:rFonts w:ascii="Arial" w:hAnsi="Arial" w:cs="Arial"/>
        </w:rPr>
        <w:t>help</w:t>
      </w:r>
      <w:proofErr w:type="gramEnd"/>
      <w:r>
        <w:rPr>
          <w:rFonts w:ascii="Arial" w:hAnsi="Arial" w:cs="Arial"/>
        </w:rPr>
        <w:t xml:space="preserve"> line/email or email Sue </w:t>
      </w:r>
      <w:r w:rsidR="00751484">
        <w:rPr>
          <w:rFonts w:ascii="Arial" w:hAnsi="Arial" w:cs="Arial"/>
        </w:rPr>
        <w:t>Pugh, Interim</w:t>
      </w:r>
      <w:r>
        <w:rPr>
          <w:rFonts w:ascii="Arial" w:hAnsi="Arial" w:cs="Arial"/>
        </w:rPr>
        <w:t xml:space="preserve"> Deputy </w:t>
      </w:r>
      <w:r w:rsidR="008225DB">
        <w:rPr>
          <w:rFonts w:ascii="Arial" w:hAnsi="Arial" w:cs="Arial"/>
        </w:rPr>
        <w:t xml:space="preserve">General </w:t>
      </w:r>
      <w:r>
        <w:rPr>
          <w:rFonts w:ascii="Arial" w:hAnsi="Arial" w:cs="Arial"/>
        </w:rPr>
        <w:t xml:space="preserve">Manager for Haematology and Blood transfusion at </w:t>
      </w:r>
      <w:hyperlink r:id="rId8" w:history="1">
        <w:r w:rsidR="00553893" w:rsidRPr="00FE3013">
          <w:rPr>
            <w:rStyle w:val="Hyperlink"/>
            <w:rFonts w:ascii="Arial" w:hAnsi="Arial" w:cs="Arial"/>
          </w:rPr>
          <w:t>susan.pugh@nhs.net</w:t>
        </w:r>
      </w:hyperlink>
    </w:p>
    <w:p w14:paraId="3F9A3C0C" w14:textId="77777777" w:rsidR="00553893" w:rsidRPr="00446C54" w:rsidRDefault="00553893" w:rsidP="00EE30E1">
      <w:pPr>
        <w:spacing w:after="60" w:line="288" w:lineRule="auto"/>
        <w:rPr>
          <w:rFonts w:ascii="Arial" w:hAnsi="Arial" w:cs="Arial"/>
        </w:rPr>
      </w:pPr>
    </w:p>
    <w:p w14:paraId="1B2DBA5E" w14:textId="77777777" w:rsidR="00553893" w:rsidRDefault="00553893" w:rsidP="00EE30E1">
      <w:pPr>
        <w:spacing w:after="60" w:line="288" w:lineRule="auto"/>
        <w:rPr>
          <w:rFonts w:ascii="Arial" w:hAnsi="Arial" w:cs="Arial"/>
        </w:rPr>
      </w:pPr>
    </w:p>
    <w:p w14:paraId="75B8BFBF" w14:textId="37E3046E" w:rsidR="00D874D9" w:rsidRPr="00446C54" w:rsidRDefault="00D874D9" w:rsidP="00EE30E1">
      <w:pPr>
        <w:spacing w:after="60" w:line="288" w:lineRule="auto"/>
        <w:rPr>
          <w:rFonts w:ascii="Arial" w:hAnsi="Arial" w:cs="Arial"/>
        </w:rPr>
      </w:pPr>
      <w:r w:rsidRPr="00446C54">
        <w:rPr>
          <w:rFonts w:ascii="Arial" w:hAnsi="Arial" w:cs="Arial"/>
        </w:rPr>
        <w:t>Yours sincerely,</w:t>
      </w:r>
    </w:p>
    <w:p w14:paraId="4F0E225B" w14:textId="77777777" w:rsidR="00553893" w:rsidRDefault="00553893" w:rsidP="00EE30E1">
      <w:pPr>
        <w:spacing w:after="60" w:line="288" w:lineRule="auto"/>
        <w:rPr>
          <w:rFonts w:ascii="Arial" w:hAnsi="Arial" w:cs="Arial"/>
        </w:rPr>
      </w:pPr>
    </w:p>
    <w:p w14:paraId="7957DEE9" w14:textId="445369C9" w:rsidR="00D874D9" w:rsidRPr="00446C54" w:rsidRDefault="00446C54" w:rsidP="00EE30E1">
      <w:pPr>
        <w:spacing w:after="60" w:line="288" w:lineRule="auto"/>
        <w:rPr>
          <w:rFonts w:ascii="Arial" w:hAnsi="Arial" w:cs="Arial"/>
        </w:rPr>
      </w:pPr>
      <w:r w:rsidRPr="00446C54">
        <w:rPr>
          <w:rFonts w:ascii="Arial" w:hAnsi="Arial" w:cs="Arial"/>
        </w:rPr>
        <w:t>David Cartwright</w:t>
      </w:r>
    </w:p>
    <w:p w14:paraId="78599CB3" w14:textId="785F20E5" w:rsidR="00CE464A" w:rsidRPr="00446C54" w:rsidRDefault="00446C54" w:rsidP="00CE464A">
      <w:pPr>
        <w:spacing w:after="60" w:line="288" w:lineRule="auto"/>
        <w:rPr>
          <w:rFonts w:ascii="Arial" w:hAnsi="Arial" w:cs="Arial"/>
        </w:rPr>
      </w:pPr>
      <w:r w:rsidRPr="00446C54">
        <w:rPr>
          <w:rFonts w:ascii="Arial" w:hAnsi="Arial" w:cs="Arial"/>
        </w:rPr>
        <w:t>Associate Medical Director (Blood Sciences)</w:t>
      </w:r>
    </w:p>
    <w:sectPr w:rsidR="00CE464A" w:rsidRPr="00446C54" w:rsidSect="000A783D">
      <w:headerReference w:type="default" r:id="rId9"/>
      <w:footerReference w:type="default" r:id="rId10"/>
      <w:pgSz w:w="11906" w:h="16838"/>
      <w:pgMar w:top="2127" w:right="1800" w:bottom="1276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000C15" w14:textId="77777777" w:rsidR="006F76FF" w:rsidRDefault="006F76FF" w:rsidP="009879BF">
      <w:r>
        <w:separator/>
      </w:r>
    </w:p>
  </w:endnote>
  <w:endnote w:type="continuationSeparator" w:id="0">
    <w:p w14:paraId="519C1A83" w14:textId="77777777" w:rsidR="006F76FF" w:rsidRDefault="006F76FF" w:rsidP="009879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C5E77D" w14:textId="77777777" w:rsidR="00CE464A" w:rsidRDefault="00CE464A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3234B55" wp14:editId="4C0DB5A6">
          <wp:simplePos x="0" y="0"/>
          <wp:positionH relativeFrom="column">
            <wp:posOffset>19145</wp:posOffset>
          </wp:positionH>
          <wp:positionV relativeFrom="paragraph">
            <wp:posOffset>-313690</wp:posOffset>
          </wp:positionV>
          <wp:extent cx="5274310" cy="979805"/>
          <wp:effectExtent l="0" t="0" r="254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SPS_Letterhead botto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979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A9348C" w14:textId="77777777" w:rsidR="006F76FF" w:rsidRDefault="006F76FF" w:rsidP="009879BF">
      <w:r>
        <w:separator/>
      </w:r>
    </w:p>
  </w:footnote>
  <w:footnote w:type="continuationSeparator" w:id="0">
    <w:p w14:paraId="29FBDC30" w14:textId="77777777" w:rsidR="006F76FF" w:rsidRDefault="006F76FF" w:rsidP="009879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164E6" w14:textId="77777777" w:rsidR="00CE464A" w:rsidRDefault="00CE464A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3AA993A" wp14:editId="72C538DC">
          <wp:simplePos x="0" y="0"/>
          <wp:positionH relativeFrom="column">
            <wp:posOffset>1066800</wp:posOffset>
          </wp:positionH>
          <wp:positionV relativeFrom="paragraph">
            <wp:posOffset>-398780</wp:posOffset>
          </wp:positionV>
          <wp:extent cx="5274310" cy="1231265"/>
          <wp:effectExtent l="0" t="0" r="2540" b="698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SPS_Letterhead top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12312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C310C"/>
    <w:multiLevelType w:val="hybridMultilevel"/>
    <w:tmpl w:val="BD785F9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D43BF3"/>
    <w:multiLevelType w:val="hybridMultilevel"/>
    <w:tmpl w:val="484C1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EA149C"/>
    <w:multiLevelType w:val="hybridMultilevel"/>
    <w:tmpl w:val="1F3A731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9BF"/>
    <w:rsid w:val="00041B10"/>
    <w:rsid w:val="000A783D"/>
    <w:rsid w:val="000B327F"/>
    <w:rsid w:val="00120499"/>
    <w:rsid w:val="00142A09"/>
    <w:rsid w:val="001B1C3B"/>
    <w:rsid w:val="002B243E"/>
    <w:rsid w:val="002B7190"/>
    <w:rsid w:val="002C1887"/>
    <w:rsid w:val="0039135A"/>
    <w:rsid w:val="00392369"/>
    <w:rsid w:val="003D48DB"/>
    <w:rsid w:val="003F70E9"/>
    <w:rsid w:val="00414051"/>
    <w:rsid w:val="00446C54"/>
    <w:rsid w:val="004A5E40"/>
    <w:rsid w:val="004C256A"/>
    <w:rsid w:val="004C6BB6"/>
    <w:rsid w:val="004F6A14"/>
    <w:rsid w:val="00511970"/>
    <w:rsid w:val="00553893"/>
    <w:rsid w:val="00561260"/>
    <w:rsid w:val="005664C1"/>
    <w:rsid w:val="0056733C"/>
    <w:rsid w:val="00567440"/>
    <w:rsid w:val="005913BD"/>
    <w:rsid w:val="005D0CB5"/>
    <w:rsid w:val="005D5676"/>
    <w:rsid w:val="005D602B"/>
    <w:rsid w:val="00634687"/>
    <w:rsid w:val="0066608C"/>
    <w:rsid w:val="006839D1"/>
    <w:rsid w:val="00684C30"/>
    <w:rsid w:val="006900FB"/>
    <w:rsid w:val="006F0EB3"/>
    <w:rsid w:val="006F6BA1"/>
    <w:rsid w:val="006F76FF"/>
    <w:rsid w:val="00710E22"/>
    <w:rsid w:val="007214F4"/>
    <w:rsid w:val="00751484"/>
    <w:rsid w:val="00777898"/>
    <w:rsid w:val="007919C9"/>
    <w:rsid w:val="007A24F5"/>
    <w:rsid w:val="00812961"/>
    <w:rsid w:val="008225DB"/>
    <w:rsid w:val="00831949"/>
    <w:rsid w:val="00837D1D"/>
    <w:rsid w:val="00860439"/>
    <w:rsid w:val="00892FAA"/>
    <w:rsid w:val="00897334"/>
    <w:rsid w:val="008F02A3"/>
    <w:rsid w:val="00936AB5"/>
    <w:rsid w:val="009431A0"/>
    <w:rsid w:val="009479D4"/>
    <w:rsid w:val="009879BF"/>
    <w:rsid w:val="009917B8"/>
    <w:rsid w:val="0099486A"/>
    <w:rsid w:val="00996041"/>
    <w:rsid w:val="00A857F4"/>
    <w:rsid w:val="00A9741C"/>
    <w:rsid w:val="00AA7448"/>
    <w:rsid w:val="00AB7452"/>
    <w:rsid w:val="00AD1525"/>
    <w:rsid w:val="00AF6520"/>
    <w:rsid w:val="00B85881"/>
    <w:rsid w:val="00BA07B0"/>
    <w:rsid w:val="00BA082E"/>
    <w:rsid w:val="00BA5081"/>
    <w:rsid w:val="00BD02E5"/>
    <w:rsid w:val="00BD2CA4"/>
    <w:rsid w:val="00C8243D"/>
    <w:rsid w:val="00C966EA"/>
    <w:rsid w:val="00C97D55"/>
    <w:rsid w:val="00CB5DD3"/>
    <w:rsid w:val="00CC1ED4"/>
    <w:rsid w:val="00CE464A"/>
    <w:rsid w:val="00D149E7"/>
    <w:rsid w:val="00D2067D"/>
    <w:rsid w:val="00D67036"/>
    <w:rsid w:val="00D818F6"/>
    <w:rsid w:val="00D82D84"/>
    <w:rsid w:val="00D874D9"/>
    <w:rsid w:val="00DF53AC"/>
    <w:rsid w:val="00E214A6"/>
    <w:rsid w:val="00E23601"/>
    <w:rsid w:val="00E25FA6"/>
    <w:rsid w:val="00E27301"/>
    <w:rsid w:val="00E651F6"/>
    <w:rsid w:val="00E72B4C"/>
    <w:rsid w:val="00E838D9"/>
    <w:rsid w:val="00EE30E1"/>
    <w:rsid w:val="00F0709F"/>
    <w:rsid w:val="00F16433"/>
    <w:rsid w:val="00F46C86"/>
    <w:rsid w:val="00F931B3"/>
    <w:rsid w:val="00FB4FA1"/>
    <w:rsid w:val="00FD3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2092923"/>
  <w15:docId w15:val="{7A9948E0-4D24-46F8-8935-7B5982ED8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9879B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879BF"/>
    <w:rPr>
      <w:sz w:val="24"/>
      <w:szCs w:val="24"/>
    </w:rPr>
  </w:style>
  <w:style w:type="paragraph" w:styleId="Footer">
    <w:name w:val="footer"/>
    <w:basedOn w:val="Normal"/>
    <w:link w:val="FooterChar"/>
    <w:rsid w:val="009879B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9879BF"/>
    <w:rPr>
      <w:sz w:val="24"/>
      <w:szCs w:val="24"/>
    </w:rPr>
  </w:style>
  <w:style w:type="paragraph" w:styleId="BalloonText">
    <w:name w:val="Balloon Text"/>
    <w:basedOn w:val="Normal"/>
    <w:link w:val="BalloonTextChar"/>
    <w:rsid w:val="009879B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879B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E30E1"/>
    <w:pPr>
      <w:ind w:left="720"/>
      <w:contextualSpacing/>
    </w:pPr>
  </w:style>
  <w:style w:type="table" w:styleId="TableGrid">
    <w:name w:val="Table Grid"/>
    <w:basedOn w:val="TableNormal"/>
    <w:rsid w:val="00D874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rsid w:val="00E72B4C"/>
    <w:rPr>
      <w:sz w:val="16"/>
      <w:szCs w:val="16"/>
    </w:rPr>
  </w:style>
  <w:style w:type="paragraph" w:styleId="CommentText">
    <w:name w:val="annotation text"/>
    <w:basedOn w:val="Normal"/>
    <w:link w:val="CommentTextChar"/>
    <w:rsid w:val="00E72B4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E72B4C"/>
  </w:style>
  <w:style w:type="paragraph" w:styleId="CommentSubject">
    <w:name w:val="annotation subject"/>
    <w:basedOn w:val="CommentText"/>
    <w:next w:val="CommentText"/>
    <w:link w:val="CommentSubjectChar"/>
    <w:rsid w:val="00E72B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72B4C"/>
    <w:rPr>
      <w:b/>
      <w:bCs/>
    </w:rPr>
  </w:style>
  <w:style w:type="character" w:styleId="Hyperlink">
    <w:name w:val="Hyperlink"/>
    <w:basedOn w:val="DefaultParagraphFont"/>
    <w:unhideWhenUsed/>
    <w:rsid w:val="00E651F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651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802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5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san.pugh@nhs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2A1528-857C-4C94-B6E3-440870DA1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185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Frimley Park Hospital NHS Foundation Trust</Company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brendan.mcilhargey</dc:creator>
  <cp:lastModifiedBy>Berni Mallo</cp:lastModifiedBy>
  <cp:revision>13</cp:revision>
  <cp:lastPrinted>2023-04-11T12:09:00Z</cp:lastPrinted>
  <dcterms:created xsi:type="dcterms:W3CDTF">2023-03-27T16:19:00Z</dcterms:created>
  <dcterms:modified xsi:type="dcterms:W3CDTF">2023-04-11T12:14:00Z</dcterms:modified>
</cp:coreProperties>
</file>