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F4C6B0" w14:textId="77777777" w:rsidR="00F22BDA" w:rsidRPr="00B00ABA" w:rsidRDefault="00F22BDA" w:rsidP="00B00ABA">
      <w:pPr>
        <w:rPr>
          <w:rFonts w:ascii="Arial" w:hAnsi="Arial" w:cs="Arial"/>
        </w:rPr>
      </w:pPr>
    </w:p>
    <w:p w14:paraId="5F43E9DA" w14:textId="6DE19BA9" w:rsidR="00F22BDA" w:rsidRPr="00B00ABA" w:rsidRDefault="00F22BDA" w:rsidP="00B00ABA">
      <w:pPr>
        <w:rPr>
          <w:rFonts w:ascii="Arial" w:hAnsi="Arial" w:cs="Arial"/>
          <w:b/>
          <w:bCs/>
        </w:rPr>
      </w:pPr>
      <w:r w:rsidRPr="00B00ABA">
        <w:rPr>
          <w:rFonts w:ascii="Arial" w:hAnsi="Arial" w:cs="Arial"/>
          <w:b/>
          <w:bCs/>
        </w:rPr>
        <w:t>Website copy</w:t>
      </w:r>
      <w:r w:rsidR="00B00ABA">
        <w:rPr>
          <w:rFonts w:ascii="Arial" w:hAnsi="Arial" w:cs="Arial"/>
          <w:b/>
          <w:bCs/>
        </w:rPr>
        <w:t xml:space="preserve">: </w:t>
      </w:r>
      <w:r w:rsidRPr="00B00ABA">
        <w:rPr>
          <w:rFonts w:ascii="Arial" w:hAnsi="Arial" w:cs="Arial"/>
          <w:b/>
          <w:bCs/>
        </w:rPr>
        <w:t>Help us help you get the right urgent care and support</w:t>
      </w:r>
    </w:p>
    <w:p w14:paraId="4B6F2C95" w14:textId="77777777" w:rsidR="00F22BDA" w:rsidRPr="00B00ABA" w:rsidRDefault="00F22BDA" w:rsidP="00B00ABA">
      <w:pPr>
        <w:rPr>
          <w:rFonts w:ascii="Arial" w:hAnsi="Arial" w:cs="Arial"/>
        </w:rPr>
      </w:pPr>
    </w:p>
    <w:p w14:paraId="030E3403" w14:textId="0EBF1B7E" w:rsidR="00F22BDA" w:rsidRPr="00B00ABA" w:rsidRDefault="00F22BDA" w:rsidP="00B00ABA">
      <w:pPr>
        <w:rPr>
          <w:rFonts w:ascii="Arial" w:hAnsi="Arial" w:cs="Arial"/>
        </w:rPr>
      </w:pPr>
      <w:r w:rsidRPr="00B00ABA">
        <w:rPr>
          <w:rFonts w:ascii="Arial" w:hAnsi="Arial" w:cs="Arial"/>
        </w:rPr>
        <w:t>The Accident and Emergency Department (A&amp;E) at Wexham Park Hospital</w:t>
      </w:r>
      <w:r w:rsidR="00B00ABA" w:rsidRPr="00B00ABA">
        <w:rPr>
          <w:rFonts w:ascii="Arial" w:hAnsi="Arial" w:cs="Arial"/>
        </w:rPr>
        <w:t xml:space="preserve"> and Frimley Park Hospital</w:t>
      </w:r>
      <w:r w:rsidRPr="00B00ABA">
        <w:rPr>
          <w:rFonts w:ascii="Arial" w:hAnsi="Arial" w:cs="Arial"/>
        </w:rPr>
        <w:t xml:space="preserve"> </w:t>
      </w:r>
      <w:proofErr w:type="gramStart"/>
      <w:r w:rsidR="00B00ABA" w:rsidRPr="00B00ABA">
        <w:rPr>
          <w:rFonts w:ascii="Arial" w:hAnsi="Arial" w:cs="Arial"/>
        </w:rPr>
        <w:t>are</w:t>
      </w:r>
      <w:proofErr w:type="gramEnd"/>
      <w:r w:rsidRPr="00B00ABA">
        <w:rPr>
          <w:rFonts w:ascii="Arial" w:hAnsi="Arial" w:cs="Arial"/>
        </w:rPr>
        <w:t xml:space="preserve"> currently experiencing an increasing level of demand. We are asking people to only attend if they are experiencing severe symptoms or are suffering from a life-threatening condition.</w:t>
      </w:r>
    </w:p>
    <w:p w14:paraId="52EE0F6F" w14:textId="77777777" w:rsidR="00F22BDA" w:rsidRPr="00B00ABA" w:rsidRDefault="00F22BDA" w:rsidP="00B00ABA">
      <w:pPr>
        <w:rPr>
          <w:rFonts w:ascii="Arial" w:hAnsi="Arial" w:cs="Arial"/>
        </w:rPr>
      </w:pPr>
    </w:p>
    <w:p w14:paraId="11D305F2" w14:textId="77777777" w:rsidR="00F22BDA" w:rsidRPr="00B00ABA" w:rsidRDefault="00F22BDA" w:rsidP="00B00ABA">
      <w:pPr>
        <w:rPr>
          <w:rFonts w:ascii="Arial" w:hAnsi="Arial" w:cs="Arial"/>
        </w:rPr>
      </w:pPr>
      <w:r w:rsidRPr="00B00ABA">
        <w:rPr>
          <w:rFonts w:ascii="Arial" w:hAnsi="Arial" w:cs="Arial"/>
        </w:rPr>
        <w:t xml:space="preserve">Help us help you access the right service for your healthcare needs. </w:t>
      </w:r>
    </w:p>
    <w:p w14:paraId="6797DF9E" w14:textId="77777777" w:rsidR="00F22BDA" w:rsidRPr="00B00ABA" w:rsidRDefault="00F22BDA" w:rsidP="00B00ABA">
      <w:pPr>
        <w:rPr>
          <w:rFonts w:ascii="Arial" w:hAnsi="Arial" w:cs="Arial"/>
        </w:rPr>
      </w:pPr>
    </w:p>
    <w:p w14:paraId="21E14E10" w14:textId="77777777" w:rsidR="00B00ABA" w:rsidRDefault="00F22BDA" w:rsidP="00B00ABA">
      <w:pPr>
        <w:rPr>
          <w:rFonts w:ascii="Arial" w:hAnsi="Arial" w:cs="Arial"/>
        </w:rPr>
      </w:pPr>
      <w:r w:rsidRPr="00B00ABA">
        <w:rPr>
          <w:rFonts w:ascii="Arial" w:hAnsi="Arial" w:cs="Arial"/>
        </w:rPr>
        <w:t xml:space="preserve">Unless </w:t>
      </w:r>
      <w:proofErr w:type="gramStart"/>
      <w:r w:rsidRPr="00B00ABA">
        <w:rPr>
          <w:rFonts w:ascii="Arial" w:hAnsi="Arial" w:cs="Arial"/>
        </w:rPr>
        <w:t>it’s</w:t>
      </w:r>
      <w:proofErr w:type="gramEnd"/>
      <w:r w:rsidRPr="00B00ABA">
        <w:rPr>
          <w:rFonts w:ascii="Arial" w:hAnsi="Arial" w:cs="Arial"/>
        </w:rPr>
        <w:t xml:space="preserve"> an emergency remember there’s lots of alternatives for you to make use of.</w:t>
      </w:r>
    </w:p>
    <w:p w14:paraId="1BD885A4" w14:textId="77777777" w:rsidR="00B00ABA" w:rsidRDefault="00B00ABA" w:rsidP="00B00ABA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B00ABA">
        <w:rPr>
          <w:rFonts w:ascii="Arial" w:hAnsi="Arial" w:cs="Arial"/>
        </w:rPr>
        <w:t>V</w:t>
      </w:r>
      <w:r w:rsidR="00F22BDA" w:rsidRPr="00B00ABA">
        <w:rPr>
          <w:rFonts w:ascii="Arial" w:hAnsi="Arial" w:cs="Arial"/>
        </w:rPr>
        <w:t xml:space="preserve">isit your local pharmacy </w:t>
      </w:r>
    </w:p>
    <w:p w14:paraId="067E9502" w14:textId="77777777" w:rsidR="00B00ABA" w:rsidRDefault="00F22BDA" w:rsidP="00B00ABA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B00ABA">
        <w:rPr>
          <w:rFonts w:ascii="Arial" w:hAnsi="Arial" w:cs="Arial"/>
        </w:rPr>
        <w:t>During the day contact your GP practice via an online consultation or phone</w:t>
      </w:r>
    </w:p>
    <w:p w14:paraId="50A3C404" w14:textId="77777777" w:rsidR="00B00ABA" w:rsidRDefault="00F22BDA" w:rsidP="00B00ABA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B00ABA">
        <w:rPr>
          <w:rFonts w:ascii="Arial" w:hAnsi="Arial" w:cs="Arial"/>
        </w:rPr>
        <w:t xml:space="preserve">Contact NHS 111 online, </w:t>
      </w:r>
      <w:hyperlink r:id="rId8" w:history="1">
        <w:r w:rsidRPr="00B00ABA">
          <w:rPr>
            <w:rStyle w:val="Hyperlink"/>
            <w:rFonts w:ascii="Arial" w:hAnsi="Arial" w:cs="Arial"/>
          </w:rPr>
          <w:t>www.111.nhs.uk</w:t>
        </w:r>
      </w:hyperlink>
      <w:r w:rsidRPr="00B00ABA">
        <w:rPr>
          <w:rFonts w:ascii="Arial" w:hAnsi="Arial" w:cs="Arial"/>
        </w:rPr>
        <w:t xml:space="preserve"> or dial 111. If you are calling NHS 111, please be patient. NHS 111 may advise you to contact your GP or its out-of-hours service or attend the Bracknell Minor Injuries Unit.</w:t>
      </w:r>
    </w:p>
    <w:p w14:paraId="7FD6EE93" w14:textId="1640D7CE" w:rsidR="00F22BDA" w:rsidRPr="00B00ABA" w:rsidRDefault="00F22BDA" w:rsidP="00B00ABA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B00ABA">
        <w:rPr>
          <w:rFonts w:ascii="Arial" w:hAnsi="Arial" w:cs="Arial"/>
        </w:rPr>
        <w:t xml:space="preserve">For minor injuries, such as sprains and strains, suspected broken limbs, minor head injuries, visit the Minor Injury Unit at Brants Bridge in Bracknell – open 8am-8pm 7 days a week. X-ray available Sunday to Friday </w:t>
      </w:r>
    </w:p>
    <w:p w14:paraId="738B89E4" w14:textId="77777777" w:rsidR="00F22BDA" w:rsidRPr="00B00ABA" w:rsidRDefault="00F22BDA" w:rsidP="00B00ABA">
      <w:pPr>
        <w:rPr>
          <w:rFonts w:ascii="Arial" w:hAnsi="Arial" w:cs="Arial"/>
        </w:rPr>
      </w:pPr>
    </w:p>
    <w:p w14:paraId="4B35DFD8" w14:textId="77777777" w:rsidR="00F22BDA" w:rsidRPr="00B00ABA" w:rsidRDefault="00F22BDA" w:rsidP="00B00ABA">
      <w:pPr>
        <w:rPr>
          <w:rFonts w:ascii="Arial" w:hAnsi="Arial" w:cs="Arial"/>
        </w:rPr>
      </w:pPr>
      <w:r w:rsidRPr="00B00ABA">
        <w:rPr>
          <w:rFonts w:ascii="Arial" w:hAnsi="Arial" w:cs="Arial"/>
        </w:rPr>
        <w:t>Anyone with a life-threatening condition should call 999.</w:t>
      </w:r>
    </w:p>
    <w:p w14:paraId="6CD95096" w14:textId="77777777" w:rsidR="00F22BDA" w:rsidRPr="00B00ABA" w:rsidRDefault="00F22BDA" w:rsidP="00B00ABA">
      <w:pPr>
        <w:rPr>
          <w:rFonts w:ascii="Arial" w:hAnsi="Arial" w:cs="Arial"/>
        </w:rPr>
      </w:pPr>
    </w:p>
    <w:p w14:paraId="67F572A4" w14:textId="77777777" w:rsidR="00F22BDA" w:rsidRPr="00B00ABA" w:rsidRDefault="00F22BDA" w:rsidP="00B00ABA">
      <w:pPr>
        <w:rPr>
          <w:rFonts w:ascii="Arial" w:hAnsi="Arial" w:cs="Arial"/>
        </w:rPr>
      </w:pPr>
      <w:r w:rsidRPr="00B00ABA">
        <w:rPr>
          <w:rFonts w:ascii="Arial" w:hAnsi="Arial" w:cs="Arial"/>
        </w:rPr>
        <w:t xml:space="preserve">To find out more information on where to go when feeling unwell, visit </w:t>
      </w:r>
      <w:hyperlink r:id="rId9" w:history="1">
        <w:r w:rsidRPr="00B00ABA">
          <w:rPr>
            <w:rStyle w:val="Hyperlink"/>
            <w:rFonts w:ascii="Arial" w:hAnsi="Arial" w:cs="Arial"/>
          </w:rPr>
          <w:t>www.frimleyhealthandcare.org.uk/living-here/helping-you-to-stay-well/know-where-to-go-when-feeling-unwell/</w:t>
        </w:r>
      </w:hyperlink>
      <w:r w:rsidRPr="00B00ABA">
        <w:rPr>
          <w:rFonts w:ascii="Arial" w:hAnsi="Arial" w:cs="Arial"/>
        </w:rPr>
        <w:t xml:space="preserve"> </w:t>
      </w:r>
    </w:p>
    <w:p w14:paraId="4E3BEA00" w14:textId="77777777" w:rsidR="00F22BDA" w:rsidRPr="00B00ABA" w:rsidRDefault="00F22BDA" w:rsidP="00B00ABA">
      <w:pPr>
        <w:rPr>
          <w:rFonts w:ascii="Arial" w:hAnsi="Arial" w:cs="Arial"/>
        </w:rPr>
      </w:pPr>
    </w:p>
    <w:p w14:paraId="6B8CD578" w14:textId="77777777" w:rsidR="00F22BDA" w:rsidRPr="00B00ABA" w:rsidRDefault="00F22BDA" w:rsidP="00B00ABA">
      <w:pPr>
        <w:rPr>
          <w:rFonts w:ascii="Arial" w:hAnsi="Arial" w:cs="Arial"/>
          <w:b/>
          <w:bCs/>
        </w:rPr>
      </w:pPr>
    </w:p>
    <w:p w14:paraId="14E643C6" w14:textId="77777777" w:rsidR="00F22BDA" w:rsidRPr="00B00ABA" w:rsidRDefault="00F22BDA" w:rsidP="00B00ABA">
      <w:pPr>
        <w:rPr>
          <w:rFonts w:ascii="Arial" w:hAnsi="Arial" w:cs="Arial"/>
          <w:b/>
          <w:bCs/>
        </w:rPr>
      </w:pPr>
    </w:p>
    <w:p w14:paraId="60C2BB0D" w14:textId="7A55C995" w:rsidR="00F22BDA" w:rsidRPr="00B00ABA" w:rsidRDefault="00F22BDA" w:rsidP="00B00ABA">
      <w:pPr>
        <w:rPr>
          <w:rFonts w:ascii="Arial" w:hAnsi="Arial" w:cs="Arial"/>
        </w:rPr>
      </w:pPr>
      <w:r w:rsidRPr="00B00ABA">
        <w:rPr>
          <w:rFonts w:ascii="Arial" w:hAnsi="Arial" w:cs="Arial"/>
          <w:b/>
          <w:bCs/>
        </w:rPr>
        <w:t>Social media messages</w:t>
      </w:r>
      <w:r w:rsidRPr="00B00ABA">
        <w:rPr>
          <w:rFonts w:ascii="Arial" w:hAnsi="Arial" w:cs="Arial"/>
        </w:rPr>
        <w:t xml:space="preserve"> resources are available here - </w:t>
      </w:r>
      <w:hyperlink r:id="rId10" w:history="1">
        <w:r w:rsidR="005F6BF8" w:rsidRPr="00AD5839">
          <w:rPr>
            <w:rStyle w:val="Hyperlink"/>
            <w:rFonts w:ascii="Arial" w:hAnsi="Arial" w:cs="Arial"/>
          </w:rPr>
          <w:t>https://www.frimleyhealthandcare.org.uk/working-here/communication-resources-for-system-partners/</w:t>
        </w:r>
      </w:hyperlink>
      <w:r w:rsidR="005F6BF8">
        <w:rPr>
          <w:rFonts w:ascii="Arial" w:hAnsi="Arial" w:cs="Arial"/>
        </w:rPr>
        <w:t xml:space="preserve"> </w:t>
      </w:r>
    </w:p>
    <w:p w14:paraId="298EBD70" w14:textId="77777777" w:rsidR="00F22BDA" w:rsidRPr="00562D9F" w:rsidRDefault="00F22BDA" w:rsidP="00F22BDA"/>
    <w:p w14:paraId="03546281" w14:textId="77777777" w:rsidR="00F22BDA" w:rsidRDefault="00F22BDA" w:rsidP="00D26498">
      <w:pPr>
        <w:spacing w:after="120"/>
        <w:rPr>
          <w:b/>
          <w:bCs/>
          <w:sz w:val="24"/>
          <w:szCs w:val="24"/>
          <w:lang w:eastAsia="en-GB"/>
        </w:rPr>
      </w:pPr>
    </w:p>
    <w:p w14:paraId="6B729B21" w14:textId="77777777" w:rsidR="00183DA1" w:rsidRPr="00D26498" w:rsidRDefault="00183DA1" w:rsidP="00D26498"/>
    <w:sectPr w:rsidR="00183DA1" w:rsidRPr="00D2649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EF319B"/>
    <w:multiLevelType w:val="hybridMultilevel"/>
    <w:tmpl w:val="A9CC94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582F4F"/>
    <w:multiLevelType w:val="hybridMultilevel"/>
    <w:tmpl w:val="3126FD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C84333"/>
    <w:multiLevelType w:val="hybridMultilevel"/>
    <w:tmpl w:val="817A9AD0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962E7E"/>
    <w:multiLevelType w:val="hybridMultilevel"/>
    <w:tmpl w:val="A7ECA2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CF6589"/>
    <w:multiLevelType w:val="hybridMultilevel"/>
    <w:tmpl w:val="4208B4A4"/>
    <w:lvl w:ilvl="0" w:tplc="F18C516E">
      <w:numFmt w:val="bullet"/>
      <w:lvlText w:val=""/>
      <w:lvlJc w:val="left"/>
      <w:pPr>
        <w:ind w:left="720" w:hanging="360"/>
      </w:pPr>
      <w:rPr>
        <w:rFonts w:ascii="Symbol" w:eastAsiaTheme="minorHAnsi" w:hAnsi="Symbol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9071921">
    <w:abstractNumId w:val="2"/>
  </w:num>
  <w:num w:numId="2" w16cid:durableId="1417743892">
    <w:abstractNumId w:val="4"/>
  </w:num>
  <w:num w:numId="3" w16cid:durableId="992609927">
    <w:abstractNumId w:val="0"/>
  </w:num>
  <w:num w:numId="4" w16cid:durableId="1945992869">
    <w:abstractNumId w:val="3"/>
  </w:num>
  <w:num w:numId="5" w16cid:durableId="19152387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6498"/>
    <w:rsid w:val="00183DA1"/>
    <w:rsid w:val="005F6BF8"/>
    <w:rsid w:val="007C25B7"/>
    <w:rsid w:val="00B00ABA"/>
    <w:rsid w:val="00D26498"/>
    <w:rsid w:val="00E14821"/>
    <w:rsid w:val="00F22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0A535A"/>
  <w15:chartTrackingRefBased/>
  <w15:docId w15:val="{40790939-D18B-4DEA-9979-513AA8D9F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6498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26498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D26498"/>
    <w:pPr>
      <w:spacing w:after="160" w:line="252" w:lineRule="auto"/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F22BD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22BD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22BDA"/>
    <w:rPr>
      <w:rFonts w:ascii="Calibri" w:hAnsi="Calibri" w:cs="Calibri"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5F6B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777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111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frimleyhealthandcare.org.uk/working-here/communication-resources-for-system-partners/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frimleyhealthandcare.org.uk/living-here/helping-you-to-stay-well/know-where-to-go-when-feeling-unwell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31AA938FE962A45A3E19DCBCF209F91" ma:contentTypeVersion="12" ma:contentTypeDescription="Create a new document." ma:contentTypeScope="" ma:versionID="6c9ec57e1337a503f98bb4155c566949">
  <xsd:schema xmlns:xsd="http://www.w3.org/2001/XMLSchema" xmlns:xs="http://www.w3.org/2001/XMLSchema" xmlns:p="http://schemas.microsoft.com/office/2006/metadata/properties" xmlns:ns3="32678723-8c06-45e1-8bd0-318b9868a43d" xmlns:ns4="5789755c-de38-4fe3-9623-40afa3bba1e2" targetNamespace="http://schemas.microsoft.com/office/2006/metadata/properties" ma:root="true" ma:fieldsID="c9149fad6160fae78baed9a696b5c59e" ns3:_="" ns4:_="">
    <xsd:import namespace="32678723-8c06-45e1-8bd0-318b9868a43d"/>
    <xsd:import namespace="5789755c-de38-4fe3-9623-40afa3bba1e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678723-8c06-45e1-8bd0-318b9868a4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89755c-de38-4fe3-9623-40afa3bba1e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AE35946-2C76-4FA3-87E1-2F83B038F4A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F6EFF06-77D6-4D1E-91A2-5C78A347BA7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25D474-3669-4D16-99BE-75F30C038C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2678723-8c06-45e1-8bd0-318b9868a43d"/>
    <ds:schemaRef ds:uri="5789755c-de38-4fe3-9623-40afa3bba1e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257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GODFREY, Kaylee (NHS FRIMLEY CCG)</dc:creator>
  <cp:keywords/>
  <dc:description/>
  <cp:lastModifiedBy>DUGGAL, Nisha (NHS FRIMLEY CCG)</cp:lastModifiedBy>
  <cp:revision>2</cp:revision>
  <dcterms:created xsi:type="dcterms:W3CDTF">2022-06-08T15:40:00Z</dcterms:created>
  <dcterms:modified xsi:type="dcterms:W3CDTF">2022-06-08T15:40:00Z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0x010100831AA938FE962A45A3E19DCBCF209F91</vt:lpwstr>
  </property>
</Properties>
</file>