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88ACFB" w14:textId="77777777" w:rsidR="003A6903" w:rsidRDefault="003307BB" w:rsidP="003A6903">
      <w:pPr>
        <w:spacing w:after="200" w:line="276" w:lineRule="auto"/>
        <w:rPr>
          <w:rFonts w:ascii="Calibri" w:eastAsia="Calibri" w:hAnsi="Calibri" w:cs="Times New Roman"/>
          <w:b/>
          <w:sz w:val="32"/>
          <w:szCs w:val="32"/>
          <w:lang w:eastAsia="en-US"/>
        </w:rPr>
      </w:pPr>
      <w:r>
        <w:rPr>
          <w:rFonts w:ascii="Calibri" w:eastAsia="Calibri" w:hAnsi="Calibri" w:cs="Times New Roman"/>
          <w:b/>
          <w:sz w:val="32"/>
          <w:szCs w:val="32"/>
          <w:lang w:eastAsia="en-US"/>
        </w:rPr>
        <w:t xml:space="preserve">Press </w:t>
      </w:r>
      <w:r w:rsidR="00E15DE5">
        <w:rPr>
          <w:rFonts w:ascii="Calibri" w:eastAsia="Calibri" w:hAnsi="Calibri" w:cs="Times New Roman"/>
          <w:b/>
          <w:sz w:val="32"/>
          <w:szCs w:val="32"/>
          <w:lang w:eastAsia="en-US"/>
        </w:rPr>
        <w:t>R</w:t>
      </w:r>
      <w:r>
        <w:rPr>
          <w:rFonts w:ascii="Calibri" w:eastAsia="Calibri" w:hAnsi="Calibri" w:cs="Times New Roman"/>
          <w:b/>
          <w:sz w:val="32"/>
          <w:szCs w:val="32"/>
          <w:lang w:eastAsia="en-US"/>
        </w:rPr>
        <w:t>elease</w:t>
      </w:r>
    </w:p>
    <w:p w14:paraId="4F60DC9E" w14:textId="37CACFBE" w:rsidR="003A6903" w:rsidRPr="00416267" w:rsidRDefault="00C80A9E" w:rsidP="003307BB">
      <w:pPr>
        <w:spacing w:line="360" w:lineRule="auto"/>
        <w:rPr>
          <w:rFonts w:ascii="Calibri" w:eastAsia="Calibri" w:hAnsi="Calibri" w:cs="Times New Roman"/>
          <w:b/>
          <w:sz w:val="28"/>
          <w:szCs w:val="28"/>
          <w:lang w:eastAsia="en-US"/>
        </w:rPr>
      </w:pPr>
      <w:r>
        <w:rPr>
          <w:rFonts w:ascii="Calibri" w:eastAsia="Calibri" w:hAnsi="Calibri" w:cs="Times New Roman"/>
          <w:b/>
          <w:sz w:val="28"/>
          <w:szCs w:val="28"/>
          <w:lang w:eastAsia="en-US"/>
        </w:rPr>
        <w:t>Monday</w:t>
      </w:r>
      <w:r w:rsidR="003A6903" w:rsidRPr="00416267">
        <w:rPr>
          <w:rFonts w:ascii="Calibri" w:eastAsia="Calibri" w:hAnsi="Calibri" w:cs="Times New Roman"/>
          <w:b/>
          <w:sz w:val="28"/>
          <w:szCs w:val="28"/>
          <w:lang w:eastAsia="en-US"/>
        </w:rPr>
        <w:t xml:space="preserve">, </w:t>
      </w:r>
      <w:r w:rsidR="0004081A" w:rsidRPr="00416267">
        <w:rPr>
          <w:rFonts w:ascii="Calibri" w:eastAsia="Calibri" w:hAnsi="Calibri" w:cs="Times New Roman"/>
          <w:b/>
          <w:sz w:val="28"/>
          <w:szCs w:val="28"/>
          <w:lang w:eastAsia="en-US"/>
        </w:rPr>
        <w:t xml:space="preserve">January </w:t>
      </w:r>
      <w:r w:rsidR="00181440">
        <w:rPr>
          <w:rFonts w:ascii="Calibri" w:eastAsia="Calibri" w:hAnsi="Calibri" w:cs="Times New Roman"/>
          <w:b/>
          <w:sz w:val="28"/>
          <w:szCs w:val="28"/>
          <w:lang w:eastAsia="en-US"/>
        </w:rPr>
        <w:t>31</w:t>
      </w:r>
      <w:r w:rsidR="003A6903" w:rsidRPr="00416267">
        <w:rPr>
          <w:rFonts w:ascii="Calibri" w:eastAsia="Calibri" w:hAnsi="Calibri" w:cs="Times New Roman"/>
          <w:b/>
          <w:sz w:val="28"/>
          <w:szCs w:val="28"/>
          <w:lang w:eastAsia="en-US"/>
        </w:rPr>
        <w:t>, 202</w:t>
      </w:r>
      <w:r w:rsidR="0004081A" w:rsidRPr="00416267">
        <w:rPr>
          <w:rFonts w:ascii="Calibri" w:eastAsia="Calibri" w:hAnsi="Calibri" w:cs="Times New Roman"/>
          <w:b/>
          <w:sz w:val="28"/>
          <w:szCs w:val="28"/>
          <w:lang w:eastAsia="en-US"/>
        </w:rPr>
        <w:t>2</w:t>
      </w:r>
    </w:p>
    <w:p w14:paraId="51FC8585" w14:textId="77777777" w:rsidR="00416267" w:rsidRPr="00416267" w:rsidRDefault="00416267" w:rsidP="00416267">
      <w:pPr>
        <w:spacing w:after="150" w:line="285" w:lineRule="atLeast"/>
        <w:textAlignment w:val="baseline"/>
        <w:rPr>
          <w:rFonts w:ascii="inherit" w:eastAsia="Times New Roman" w:hAnsi="inherit" w:cs="Arial"/>
          <w:b/>
          <w:sz w:val="32"/>
          <w:szCs w:val="32"/>
          <w:lang w:eastAsia="en-GB"/>
        </w:rPr>
      </w:pPr>
      <w:r w:rsidRPr="00416267">
        <w:rPr>
          <w:rFonts w:ascii="inherit" w:eastAsia="Times New Roman" w:hAnsi="inherit" w:cs="Arial"/>
          <w:b/>
          <w:sz w:val="32"/>
          <w:szCs w:val="32"/>
          <w:lang w:eastAsia="en-GB"/>
        </w:rPr>
        <w:t>Increasing incidents of abuse as the healthcare system braces itself for a busy winter period.</w:t>
      </w:r>
    </w:p>
    <w:p w14:paraId="5F9B1D46" w14:textId="77777777" w:rsidR="00416267" w:rsidRPr="00416267" w:rsidRDefault="00416267" w:rsidP="00416267">
      <w:pPr>
        <w:spacing w:after="150" w:line="360" w:lineRule="atLeast"/>
        <w:textAlignment w:val="baseline"/>
        <w:rPr>
          <w:rFonts w:ascii="inherit" w:eastAsia="Times New Roman" w:hAnsi="inherit" w:cs="Arial"/>
          <w:szCs w:val="24"/>
          <w:lang w:eastAsia="en-GB"/>
        </w:rPr>
      </w:pPr>
      <w:r w:rsidRPr="00416267">
        <w:rPr>
          <w:rFonts w:ascii="inherit" w:eastAsia="Times New Roman" w:hAnsi="inherit" w:cs="Arial"/>
          <w:szCs w:val="24"/>
          <w:lang w:eastAsia="en-GB"/>
        </w:rPr>
        <w:t>Incidents of verbal abuse, aggressive behaviour and staff attacks at GP practices across our region are on the rise and having a serious impact on the wellbeing and mental health of our healthcare professionals. This comes at a time when they are working harder than ever to cope with the ongoing pandemic and subsequent rise in demand for healthcare services and planning for the busy winter period.</w:t>
      </w:r>
    </w:p>
    <w:p w14:paraId="5CBEFE17" w14:textId="77777777" w:rsidR="00416267" w:rsidRDefault="00416267" w:rsidP="00416267">
      <w:pPr>
        <w:spacing w:after="150" w:line="360" w:lineRule="atLeast"/>
        <w:textAlignment w:val="baseline"/>
        <w:rPr>
          <w:rFonts w:ascii="inherit" w:eastAsia="Times New Roman" w:hAnsi="inherit" w:cs="Times New Roman"/>
          <w:szCs w:val="24"/>
          <w:lang w:eastAsia="en-GB"/>
        </w:rPr>
      </w:pPr>
      <w:r w:rsidRPr="00416267">
        <w:rPr>
          <w:rFonts w:ascii="inherit" w:eastAsia="Times New Roman" w:hAnsi="inherit" w:cs="Arial"/>
          <w:szCs w:val="24"/>
          <w:lang w:eastAsia="en-GB"/>
        </w:rPr>
        <w:t xml:space="preserve">Staff describe a growing volume of verbal abuse being faced at work when they are simply trying to do their job and care for others. We ask that you please be patient and bear with us if you find our phone lines are taking longer than usual to answer or you are asked to wait a little longer for routine appointments. </w:t>
      </w:r>
      <w:r w:rsidRPr="00416267">
        <w:rPr>
          <w:rFonts w:ascii="inherit" w:eastAsia="Times New Roman" w:hAnsi="inherit" w:cs="Times New Roman"/>
          <w:szCs w:val="24"/>
          <w:lang w:eastAsia="en-GB"/>
        </w:rPr>
        <w:t xml:space="preserve">We understand your frustrations and appreciate your patience and ask that you treat our staff trying to help you with kindness. </w:t>
      </w:r>
    </w:p>
    <w:p w14:paraId="26269545" w14:textId="77777777" w:rsidR="00473B4F" w:rsidRPr="00416267" w:rsidRDefault="006D7AFE" w:rsidP="00416267">
      <w:pPr>
        <w:spacing w:after="150" w:line="360" w:lineRule="atLeast"/>
        <w:textAlignment w:val="baseline"/>
        <w:rPr>
          <w:rFonts w:ascii="inherit" w:eastAsia="Times New Roman" w:hAnsi="inherit" w:cs="Times New Roman"/>
          <w:szCs w:val="24"/>
          <w:lang w:eastAsia="en-GB"/>
        </w:rPr>
      </w:pPr>
      <w:r w:rsidRPr="00201745">
        <w:rPr>
          <w:rFonts w:ascii="inherit" w:hAnsi="inherit"/>
          <w:b/>
          <w:bCs/>
          <w:color w:val="373737"/>
          <w:shd w:val="clear" w:color="auto" w:fill="FFFFFF"/>
        </w:rPr>
        <w:t>Dr Lalitha Iyer</w:t>
      </w:r>
      <w:r w:rsidRPr="00201745">
        <w:rPr>
          <w:rFonts w:ascii="inherit" w:hAnsi="inherit"/>
          <w:color w:val="373737"/>
          <w:shd w:val="clear" w:color="auto" w:fill="FFFFFF"/>
        </w:rPr>
        <w:t xml:space="preserve">, </w:t>
      </w:r>
      <w:r w:rsidRPr="00064AC5">
        <w:rPr>
          <w:rFonts w:ascii="inherit" w:hAnsi="inherit"/>
          <w:b/>
          <w:bCs/>
          <w:color w:val="373737"/>
          <w:shd w:val="clear" w:color="auto" w:fill="FFFFFF"/>
        </w:rPr>
        <w:t>Executive Medical Director at Frimley Clinical Commissioning Group</w:t>
      </w:r>
      <w:r w:rsidRPr="00201745">
        <w:rPr>
          <w:rFonts w:ascii="inherit" w:hAnsi="inherit"/>
          <w:color w:val="373737"/>
          <w:shd w:val="clear" w:color="auto" w:fill="FFFFFF"/>
        </w:rPr>
        <w:t xml:space="preserve"> advised “</w:t>
      </w:r>
      <w:r w:rsidR="008D1954" w:rsidRPr="00201745">
        <w:rPr>
          <w:rFonts w:ascii="inherit" w:hAnsi="inherit"/>
          <w:color w:val="373737"/>
          <w:shd w:val="clear" w:color="auto" w:fill="FFFFFF"/>
        </w:rPr>
        <w:t>patients who contact their GP practice</w:t>
      </w:r>
      <w:r w:rsidR="00201745" w:rsidRPr="00201745">
        <w:rPr>
          <w:rFonts w:ascii="inherit" w:hAnsi="inherit"/>
          <w:color w:val="373737"/>
          <w:shd w:val="clear" w:color="auto" w:fill="FFFFFF"/>
        </w:rPr>
        <w:t xml:space="preserve"> </w:t>
      </w:r>
      <w:r w:rsidR="008D1954" w:rsidRPr="00201745">
        <w:rPr>
          <w:rFonts w:ascii="inherit" w:hAnsi="inherit"/>
          <w:color w:val="373737"/>
          <w:shd w:val="clear" w:color="auto" w:fill="FFFFFF"/>
        </w:rPr>
        <w:t>will be assessed to decide whether they will need to be seen in person</w:t>
      </w:r>
      <w:r w:rsidR="008407B4" w:rsidRPr="00201745">
        <w:rPr>
          <w:rFonts w:ascii="inherit" w:hAnsi="inherit"/>
          <w:color w:val="373737"/>
          <w:shd w:val="clear" w:color="auto" w:fill="FFFFFF"/>
        </w:rPr>
        <w:t xml:space="preserve"> by a clinician</w:t>
      </w:r>
      <w:r w:rsidR="008D1954" w:rsidRPr="00201745">
        <w:rPr>
          <w:rFonts w:ascii="inherit" w:hAnsi="inherit"/>
          <w:color w:val="373737"/>
          <w:shd w:val="clear" w:color="auto" w:fill="FFFFFF"/>
        </w:rPr>
        <w:t xml:space="preserve"> or via a telephone consultation</w:t>
      </w:r>
      <w:r w:rsidR="008407B4" w:rsidRPr="00201745">
        <w:rPr>
          <w:rFonts w:ascii="inherit" w:hAnsi="inherit"/>
          <w:color w:val="373737"/>
          <w:shd w:val="clear" w:color="auto" w:fill="FFFFFF"/>
        </w:rPr>
        <w:t xml:space="preserve">, or whether they need to be </w:t>
      </w:r>
      <w:r w:rsidR="002032A2">
        <w:rPr>
          <w:rFonts w:ascii="inherit" w:hAnsi="inherit"/>
          <w:color w:val="373737"/>
          <w:shd w:val="clear" w:color="auto" w:fill="FFFFFF"/>
        </w:rPr>
        <w:t>directed</w:t>
      </w:r>
      <w:r w:rsidR="008407B4" w:rsidRPr="00201745">
        <w:rPr>
          <w:rFonts w:ascii="inherit" w:hAnsi="inherit"/>
          <w:color w:val="373737"/>
          <w:shd w:val="clear" w:color="auto" w:fill="FFFFFF"/>
        </w:rPr>
        <w:t xml:space="preserve"> to other </w:t>
      </w:r>
      <w:r w:rsidR="00201745" w:rsidRPr="00201745">
        <w:rPr>
          <w:rFonts w:ascii="inherit" w:hAnsi="inherit"/>
          <w:color w:val="373737"/>
          <w:shd w:val="clear" w:color="auto" w:fill="FFFFFF"/>
        </w:rPr>
        <w:t xml:space="preserve">healthcare </w:t>
      </w:r>
      <w:r w:rsidR="008407B4" w:rsidRPr="00201745">
        <w:rPr>
          <w:rFonts w:ascii="inherit" w:hAnsi="inherit"/>
          <w:color w:val="373737"/>
          <w:shd w:val="clear" w:color="auto" w:fill="FFFFFF"/>
        </w:rPr>
        <w:t xml:space="preserve">services. </w:t>
      </w:r>
      <w:r w:rsidR="008407B4" w:rsidRPr="00201745">
        <w:rPr>
          <w:rFonts w:ascii="inherit" w:hAnsi="inherit"/>
        </w:rPr>
        <w:t xml:space="preserve">This helps </w:t>
      </w:r>
      <w:r w:rsidR="00064AC5">
        <w:rPr>
          <w:rFonts w:ascii="inherit" w:hAnsi="inherit"/>
        </w:rPr>
        <w:t xml:space="preserve">us </w:t>
      </w:r>
      <w:r w:rsidR="00201745" w:rsidRPr="00201745">
        <w:rPr>
          <w:rFonts w:ascii="inherit" w:hAnsi="inherit"/>
        </w:rPr>
        <w:t xml:space="preserve">to </w:t>
      </w:r>
      <w:r w:rsidR="008407B4" w:rsidRPr="00201745">
        <w:rPr>
          <w:rFonts w:ascii="inherit" w:hAnsi="inherit"/>
        </w:rPr>
        <w:t xml:space="preserve">keep </w:t>
      </w:r>
      <w:r w:rsidR="00201745" w:rsidRPr="00201745">
        <w:rPr>
          <w:rFonts w:ascii="inherit" w:hAnsi="inherit"/>
        </w:rPr>
        <w:t xml:space="preserve">our patients </w:t>
      </w:r>
      <w:r w:rsidR="008407B4" w:rsidRPr="00201745">
        <w:rPr>
          <w:rFonts w:ascii="inherit" w:hAnsi="inherit"/>
        </w:rPr>
        <w:t>safe and makes sure the people with the greatest need are seen first</w:t>
      </w:r>
      <w:r w:rsidR="00130C07">
        <w:rPr>
          <w:rFonts w:ascii="inherit" w:hAnsi="inherit"/>
        </w:rPr>
        <w:t>.</w:t>
      </w:r>
      <w:r w:rsidR="00201745" w:rsidRPr="00201745">
        <w:rPr>
          <w:rFonts w:ascii="inherit" w:hAnsi="inherit"/>
        </w:rPr>
        <w:t xml:space="preserve"> </w:t>
      </w:r>
      <w:r w:rsidR="00BF5BE1">
        <w:rPr>
          <w:rFonts w:ascii="inherit" w:hAnsi="inherit"/>
        </w:rPr>
        <w:t>This also makes sure our p</w:t>
      </w:r>
      <w:r w:rsidR="00201745" w:rsidRPr="00201745">
        <w:rPr>
          <w:rFonts w:ascii="inherit" w:hAnsi="inherit"/>
        </w:rPr>
        <w:t xml:space="preserve">atients see the person who is best placed to care for them. </w:t>
      </w:r>
      <w:r w:rsidR="002032A2">
        <w:rPr>
          <w:rFonts w:ascii="inherit" w:hAnsi="inherit"/>
        </w:rPr>
        <w:t>We are doing our best in difficult circumstances and firmly believe a</w:t>
      </w:r>
      <w:r w:rsidR="00201745" w:rsidRPr="00201745">
        <w:rPr>
          <w:rFonts w:ascii="inherit" w:hAnsi="inherit"/>
          <w:color w:val="000000"/>
          <w:shd w:val="clear" w:color="auto" w:fill="FFFFFF"/>
        </w:rPr>
        <w:t xml:space="preserve"> good patient-doctor relationship, based on mutual respect and trust, is the cornerstone of good patient care”</w:t>
      </w:r>
      <w:r w:rsidR="00064AC5">
        <w:rPr>
          <w:rFonts w:ascii="inherit" w:hAnsi="inherit"/>
          <w:color w:val="000000"/>
          <w:shd w:val="clear" w:color="auto" w:fill="FFFFFF"/>
        </w:rPr>
        <w:t>.</w:t>
      </w:r>
    </w:p>
    <w:p w14:paraId="31393489" w14:textId="77777777" w:rsidR="00416267" w:rsidRPr="00416267" w:rsidRDefault="00416267" w:rsidP="00416267">
      <w:pPr>
        <w:spacing w:after="150" w:line="360" w:lineRule="atLeast"/>
        <w:textAlignment w:val="baseline"/>
        <w:rPr>
          <w:rFonts w:ascii="inherit" w:eastAsia="Times New Roman" w:hAnsi="inherit" w:cs="Arial"/>
          <w:szCs w:val="24"/>
          <w:lang w:eastAsia="en-GB"/>
        </w:rPr>
      </w:pPr>
      <w:r w:rsidRPr="00416267">
        <w:rPr>
          <w:rFonts w:ascii="inherit" w:eastAsia="Times New Roman" w:hAnsi="inherit" w:cs="Times New Roman"/>
          <w:szCs w:val="24"/>
          <w:lang w:eastAsia="en-GB"/>
        </w:rPr>
        <w:t xml:space="preserve">We have a </w:t>
      </w:r>
      <w:r w:rsidRPr="00201745">
        <w:rPr>
          <w:rFonts w:ascii="inherit" w:eastAsia="Times New Roman" w:hAnsi="inherit" w:cs="Times New Roman"/>
          <w:szCs w:val="24"/>
          <w:lang w:eastAsia="en-GB"/>
        </w:rPr>
        <w:t>zero-tolerance</w:t>
      </w:r>
      <w:r w:rsidRPr="00416267">
        <w:rPr>
          <w:rFonts w:ascii="inherit" w:eastAsia="Times New Roman" w:hAnsi="inherit" w:cs="Times New Roman"/>
          <w:szCs w:val="24"/>
          <w:lang w:eastAsia="en-GB"/>
        </w:rPr>
        <w:t xml:space="preserve"> policy on staff abuse and with the increase in unacceptable incidents over recent months, remind all our patients that treatment may be </w:t>
      </w:r>
      <w:r w:rsidR="005D755B" w:rsidRPr="00201745">
        <w:rPr>
          <w:rFonts w:ascii="inherit" w:eastAsia="Times New Roman" w:hAnsi="inherit" w:cs="Times New Roman"/>
          <w:szCs w:val="24"/>
          <w:lang w:eastAsia="en-GB"/>
        </w:rPr>
        <w:t>refused,</w:t>
      </w:r>
      <w:r w:rsidRPr="00416267">
        <w:rPr>
          <w:rFonts w:ascii="inherit" w:eastAsia="Times New Roman" w:hAnsi="inherit" w:cs="Times New Roman"/>
          <w:szCs w:val="24"/>
          <w:lang w:eastAsia="en-GB"/>
        </w:rPr>
        <w:t xml:space="preserve"> and further action taken against anyone who threatens the safety of our staff.</w:t>
      </w:r>
    </w:p>
    <w:p w14:paraId="7AA135A5" w14:textId="77777777" w:rsidR="003A6903" w:rsidRDefault="003A6903" w:rsidP="003A6903">
      <w:pPr>
        <w:spacing w:line="360" w:lineRule="auto"/>
        <w:rPr>
          <w:rFonts w:ascii="Arial" w:eastAsia="Calibri" w:hAnsi="Arial" w:cs="Arial"/>
          <w:sz w:val="22"/>
          <w:szCs w:val="22"/>
          <w:lang w:eastAsia="en-US"/>
        </w:rPr>
      </w:pPr>
    </w:p>
    <w:p w14:paraId="1593FEE5" w14:textId="77777777" w:rsidR="003A6903" w:rsidRDefault="003A6903" w:rsidP="003A6903">
      <w:pPr>
        <w:spacing w:line="360" w:lineRule="auto"/>
      </w:pPr>
      <w:r>
        <w:rPr>
          <w:rFonts w:ascii="Arial" w:eastAsia="Calibri" w:hAnsi="Arial" w:cs="Arial"/>
          <w:b/>
          <w:sz w:val="22"/>
          <w:szCs w:val="22"/>
          <w:lang w:eastAsia="en-US"/>
        </w:rPr>
        <w:t>ENDS</w:t>
      </w:r>
      <w:r>
        <w:rPr>
          <w:rFonts w:ascii="Arial" w:eastAsia="Calibri" w:hAnsi="Arial" w:cs="Arial"/>
          <w:b/>
          <w:sz w:val="22"/>
          <w:szCs w:val="22"/>
          <w:lang w:eastAsia="en-US"/>
        </w:rPr>
        <w:br/>
      </w:r>
    </w:p>
    <w:p w14:paraId="69A645B8" w14:textId="77777777" w:rsidR="003A6903" w:rsidRDefault="003A6903" w:rsidP="003A6903">
      <w:pPr>
        <w:spacing w:line="360" w:lineRule="auto"/>
        <w:rPr>
          <w:rFonts w:ascii="Arial" w:eastAsia="Calibri" w:hAnsi="Arial" w:cs="Arial"/>
          <w:b/>
          <w:sz w:val="22"/>
          <w:szCs w:val="22"/>
          <w:lang w:eastAsia="en-US"/>
        </w:rPr>
      </w:pPr>
      <w:r>
        <w:rPr>
          <w:rFonts w:ascii="Arial" w:eastAsia="Calibri" w:hAnsi="Arial" w:cs="Arial"/>
          <w:b/>
          <w:sz w:val="22"/>
          <w:szCs w:val="22"/>
          <w:lang w:eastAsia="en-US"/>
        </w:rPr>
        <w:t>Notes for editors</w:t>
      </w:r>
    </w:p>
    <w:p w14:paraId="2ACD9C54" w14:textId="77777777" w:rsidR="003A6903" w:rsidRDefault="003A6903" w:rsidP="003A6903">
      <w:pPr>
        <w:spacing w:line="360" w:lineRule="auto"/>
        <w:rPr>
          <w:rFonts w:ascii="Arial" w:eastAsia="Calibri" w:hAnsi="Arial" w:cs="Arial"/>
          <w:sz w:val="22"/>
          <w:szCs w:val="22"/>
          <w:lang w:eastAsia="en-US"/>
        </w:rPr>
      </w:pPr>
      <w:r>
        <w:rPr>
          <w:rFonts w:ascii="Arial" w:eastAsia="Calibri" w:hAnsi="Arial" w:cs="Arial"/>
          <w:sz w:val="22"/>
          <w:szCs w:val="22"/>
          <w:lang w:eastAsia="en-US"/>
        </w:rPr>
        <w:t>NHS Frimley Clinical Commissioning Group (CCG) is the organisation which plans and funds the majority of health services provided to people registered at GP practices in Bracknell Forest, North East Hampshire and Farnham, the Royal Borough of Windsor and Maidenhead, Slough and Surrey Heath.</w:t>
      </w:r>
    </w:p>
    <w:p w14:paraId="2CF31F5A" w14:textId="77777777" w:rsidR="003A6903" w:rsidRDefault="003A6903" w:rsidP="003A6903">
      <w:pPr>
        <w:spacing w:line="360" w:lineRule="auto"/>
        <w:rPr>
          <w:rFonts w:ascii="Arial" w:eastAsia="Calibri" w:hAnsi="Arial" w:cs="Arial"/>
          <w:sz w:val="22"/>
          <w:szCs w:val="22"/>
          <w:lang w:eastAsia="en-US"/>
        </w:rPr>
      </w:pPr>
    </w:p>
    <w:p w14:paraId="06069B90" w14:textId="77777777" w:rsidR="003A6903" w:rsidRDefault="007C6A1D" w:rsidP="003A6903">
      <w:pPr>
        <w:spacing w:line="360" w:lineRule="auto"/>
        <w:rPr>
          <w:rFonts w:ascii="Arial" w:eastAsia="Calibri" w:hAnsi="Arial" w:cs="Arial"/>
          <w:sz w:val="22"/>
          <w:szCs w:val="22"/>
          <w:lang w:eastAsia="en-US"/>
        </w:rPr>
      </w:pPr>
      <w:r>
        <w:rPr>
          <w:rFonts w:ascii="Arial" w:eastAsia="Calibri" w:hAnsi="Arial" w:cs="Arial"/>
          <w:sz w:val="22"/>
          <w:szCs w:val="22"/>
          <w:lang w:eastAsia="en-US"/>
        </w:rPr>
        <w:t xml:space="preserve">It was formed on April 1, </w:t>
      </w:r>
      <w:r w:rsidR="003A6903">
        <w:rPr>
          <w:rFonts w:ascii="Arial" w:eastAsia="Calibri" w:hAnsi="Arial" w:cs="Arial"/>
          <w:sz w:val="22"/>
          <w:szCs w:val="22"/>
          <w:lang w:eastAsia="en-US"/>
        </w:rPr>
        <w:t>2021</w:t>
      </w:r>
      <w:r>
        <w:rPr>
          <w:rFonts w:ascii="Arial" w:eastAsia="Calibri" w:hAnsi="Arial" w:cs="Arial"/>
          <w:sz w:val="22"/>
          <w:szCs w:val="22"/>
          <w:lang w:eastAsia="en-US"/>
        </w:rPr>
        <w:t>,</w:t>
      </w:r>
      <w:r w:rsidR="003A6903">
        <w:rPr>
          <w:rFonts w:ascii="Arial" w:eastAsia="Calibri" w:hAnsi="Arial" w:cs="Arial"/>
          <w:sz w:val="22"/>
          <w:szCs w:val="22"/>
          <w:lang w:eastAsia="en-US"/>
        </w:rPr>
        <w:t xml:space="preserve"> through a merger of East Berkshire CCG, North East Hampshire and Farnham CCG and Surrey Heath CCG.</w:t>
      </w:r>
    </w:p>
    <w:p w14:paraId="468A8AF3" w14:textId="77777777" w:rsidR="003A6903" w:rsidRDefault="003A6903" w:rsidP="003A6903">
      <w:pPr>
        <w:spacing w:line="360" w:lineRule="auto"/>
        <w:rPr>
          <w:rFonts w:ascii="Arial" w:eastAsia="Calibri" w:hAnsi="Arial" w:cs="Arial"/>
          <w:sz w:val="22"/>
          <w:szCs w:val="22"/>
          <w:lang w:eastAsia="en-US"/>
        </w:rPr>
      </w:pPr>
    </w:p>
    <w:p w14:paraId="4C01697D" w14:textId="77777777" w:rsidR="003A6903" w:rsidRDefault="007C6A1D" w:rsidP="003A6903">
      <w:pPr>
        <w:spacing w:line="360" w:lineRule="auto"/>
        <w:rPr>
          <w:rFonts w:ascii="Arial" w:eastAsia="Calibri" w:hAnsi="Arial" w:cs="Arial"/>
          <w:sz w:val="22"/>
          <w:szCs w:val="22"/>
          <w:lang w:eastAsia="en-US"/>
        </w:rPr>
      </w:pPr>
      <w:r>
        <w:rPr>
          <w:rFonts w:ascii="Arial" w:eastAsia="Calibri" w:hAnsi="Arial" w:cs="Arial"/>
          <w:sz w:val="22"/>
          <w:szCs w:val="22"/>
          <w:lang w:eastAsia="en-US"/>
        </w:rPr>
        <w:t>Frimley CCG is a partner organisation of the Frimley Health and Care Integrated Care System (ICS).</w:t>
      </w:r>
    </w:p>
    <w:p w14:paraId="6D38B8C0" w14:textId="77777777" w:rsidR="00864496" w:rsidRDefault="00F050D5"/>
    <w:sectPr w:rsidR="00864496" w:rsidSect="003A6903">
      <w:headerReference w:type="default" r:id="rId9"/>
      <w:footerReference w:type="default" r:id="rId10"/>
      <w:pgSz w:w="11906" w:h="16838"/>
      <w:pgMar w:top="1440" w:right="1440" w:bottom="1440" w:left="1440" w:header="708" w:footer="62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7CF4AE" w14:textId="77777777" w:rsidR="00F050D5" w:rsidRDefault="00F050D5" w:rsidP="003A6903">
      <w:r>
        <w:separator/>
      </w:r>
    </w:p>
  </w:endnote>
  <w:endnote w:type="continuationSeparator" w:id="0">
    <w:p w14:paraId="2C581219" w14:textId="77777777" w:rsidR="00F050D5" w:rsidRDefault="00F050D5" w:rsidP="003A69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C4BD47" w14:textId="77777777" w:rsidR="003A6903" w:rsidRDefault="003A6903" w:rsidP="003A6903">
    <w:pPr>
      <w:pStyle w:val="Footer"/>
      <w:ind w:hanging="993"/>
    </w:pPr>
    <w:r>
      <w:rPr>
        <w:noProof/>
        <w:lang w:eastAsia="en-GB"/>
      </w:rPr>
      <w:drawing>
        <wp:inline distT="0" distB="0" distL="0" distR="0" wp14:anchorId="3923E33B" wp14:editId="30D112B2">
          <wp:extent cx="6967965" cy="302598"/>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09481" cy="330457"/>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957441" w14:textId="77777777" w:rsidR="00F050D5" w:rsidRDefault="00F050D5" w:rsidP="003A6903">
      <w:r>
        <w:separator/>
      </w:r>
    </w:p>
  </w:footnote>
  <w:footnote w:type="continuationSeparator" w:id="0">
    <w:p w14:paraId="649958B9" w14:textId="77777777" w:rsidR="00F050D5" w:rsidRDefault="00F050D5" w:rsidP="003A690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1AA643" w14:textId="77777777" w:rsidR="003A6903" w:rsidRDefault="003A6903" w:rsidP="003A6903">
    <w:pPr>
      <w:pStyle w:val="Header"/>
      <w:tabs>
        <w:tab w:val="clear" w:pos="9026"/>
      </w:tabs>
      <w:ind w:right="-472"/>
      <w:jc w:val="right"/>
    </w:pPr>
    <w:r>
      <w:rPr>
        <w:noProof/>
        <w:lang w:eastAsia="en-GB"/>
      </w:rPr>
      <w:drawing>
        <wp:inline distT="0" distB="0" distL="0" distR="0" wp14:anchorId="6AA13695" wp14:editId="45B7D99B">
          <wp:extent cx="2314828" cy="9525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rimley CCG Logo Blue R Right 72ppi.jpg"/>
                  <pic:cNvPicPr/>
                </pic:nvPicPr>
                <pic:blipFill>
                  <a:blip r:embed="rId1">
                    <a:extLst>
                      <a:ext uri="{28A0092B-C50C-407E-A947-70E740481C1C}">
                        <a14:useLocalDpi xmlns:a14="http://schemas.microsoft.com/office/drawing/2010/main" val="0"/>
                      </a:ext>
                    </a:extLst>
                  </a:blip>
                  <a:stretch>
                    <a:fillRect/>
                  </a:stretch>
                </pic:blipFill>
                <pic:spPr>
                  <a:xfrm>
                    <a:off x="0" y="0"/>
                    <a:ext cx="2346277" cy="965441"/>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3B39"/>
    <w:rsid w:val="0004081A"/>
    <w:rsid w:val="00064AC5"/>
    <w:rsid w:val="000C6E40"/>
    <w:rsid w:val="00130C07"/>
    <w:rsid w:val="00181440"/>
    <w:rsid w:val="00201745"/>
    <w:rsid w:val="002032A2"/>
    <w:rsid w:val="0028602B"/>
    <w:rsid w:val="002E7305"/>
    <w:rsid w:val="00303101"/>
    <w:rsid w:val="003307BB"/>
    <w:rsid w:val="003A6903"/>
    <w:rsid w:val="00416267"/>
    <w:rsid w:val="00473B4F"/>
    <w:rsid w:val="004759BA"/>
    <w:rsid w:val="005D755B"/>
    <w:rsid w:val="005E492C"/>
    <w:rsid w:val="006D7AFE"/>
    <w:rsid w:val="00750589"/>
    <w:rsid w:val="00756A06"/>
    <w:rsid w:val="007C6A1D"/>
    <w:rsid w:val="008407B4"/>
    <w:rsid w:val="008D1954"/>
    <w:rsid w:val="008F5DD9"/>
    <w:rsid w:val="00A6405E"/>
    <w:rsid w:val="00BF5BE1"/>
    <w:rsid w:val="00C80A9E"/>
    <w:rsid w:val="00C91FB1"/>
    <w:rsid w:val="00DB4F0E"/>
    <w:rsid w:val="00E15DE5"/>
    <w:rsid w:val="00F050D5"/>
    <w:rsid w:val="00F63B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CBB952"/>
  <w15:chartTrackingRefBased/>
  <w15:docId w15:val="{6FCE2706-EA5F-4E64-A723-9BF447FAA7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6903"/>
    <w:pPr>
      <w:spacing w:after="0" w:line="240" w:lineRule="auto"/>
    </w:pPr>
    <w:rPr>
      <w:rFonts w:eastAsiaTheme="minorEastAsia"/>
      <w:sz w:val="24"/>
      <w:szCs w:val="20"/>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A6903"/>
    <w:pPr>
      <w:tabs>
        <w:tab w:val="center" w:pos="4513"/>
        <w:tab w:val="right" w:pos="9026"/>
      </w:tabs>
    </w:pPr>
  </w:style>
  <w:style w:type="character" w:customStyle="1" w:styleId="HeaderChar">
    <w:name w:val="Header Char"/>
    <w:basedOn w:val="DefaultParagraphFont"/>
    <w:link w:val="Header"/>
    <w:uiPriority w:val="99"/>
    <w:rsid w:val="003A6903"/>
    <w:rPr>
      <w:rFonts w:eastAsiaTheme="minorEastAsia"/>
      <w:sz w:val="24"/>
      <w:szCs w:val="20"/>
      <w:lang w:eastAsia="ja-JP"/>
    </w:rPr>
  </w:style>
  <w:style w:type="paragraph" w:styleId="Footer">
    <w:name w:val="footer"/>
    <w:basedOn w:val="Normal"/>
    <w:link w:val="FooterChar"/>
    <w:uiPriority w:val="99"/>
    <w:unhideWhenUsed/>
    <w:rsid w:val="003A6903"/>
    <w:pPr>
      <w:tabs>
        <w:tab w:val="center" w:pos="4513"/>
        <w:tab w:val="right" w:pos="9026"/>
      </w:tabs>
    </w:pPr>
  </w:style>
  <w:style w:type="character" w:customStyle="1" w:styleId="FooterChar">
    <w:name w:val="Footer Char"/>
    <w:basedOn w:val="DefaultParagraphFont"/>
    <w:link w:val="Footer"/>
    <w:uiPriority w:val="99"/>
    <w:rsid w:val="003A6903"/>
    <w:rPr>
      <w:rFonts w:eastAsiaTheme="minorEastAsia"/>
      <w:sz w:val="24"/>
      <w:szCs w:val="20"/>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6008479">
      <w:bodyDiv w:val="1"/>
      <w:marLeft w:val="0"/>
      <w:marRight w:val="0"/>
      <w:marTop w:val="0"/>
      <w:marBottom w:val="0"/>
      <w:divBdr>
        <w:top w:val="none" w:sz="0" w:space="0" w:color="auto"/>
        <w:left w:val="none" w:sz="0" w:space="0" w:color="auto"/>
        <w:bottom w:val="none" w:sz="0" w:space="0" w:color="auto"/>
        <w:right w:val="none" w:sz="0" w:space="0" w:color="auto"/>
      </w:divBdr>
    </w:div>
    <w:div w:id="13024171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oulterj\Documents\Press%20Release%20Staff%20Abuse%2000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01D5C764AEABC449711700877DBA63B" ma:contentTypeVersion="7" ma:contentTypeDescription="Create a new document." ma:contentTypeScope="" ma:versionID="96e3f0feb696c7f149e331c73d6371ab">
  <xsd:schema xmlns:xsd="http://www.w3.org/2001/XMLSchema" xmlns:xs="http://www.w3.org/2001/XMLSchema" xmlns:p="http://schemas.microsoft.com/office/2006/metadata/properties" xmlns:ns3="de98f630-44cf-4de6-b11d-25d564a8fa41" xmlns:ns4="cabb4282-c322-4740-8d80-1e736adde969" targetNamespace="http://schemas.microsoft.com/office/2006/metadata/properties" ma:root="true" ma:fieldsID="4653250de13c3a274b4e6df63a62d430" ns3:_="" ns4:_="">
    <xsd:import namespace="de98f630-44cf-4de6-b11d-25d564a8fa41"/>
    <xsd:import namespace="cabb4282-c322-4740-8d80-1e736adde96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e98f630-44cf-4de6-b11d-25d564a8fa41"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abb4282-c322-4740-8d80-1e736adde96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66503B8-98A9-45FD-A951-C5C2071900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e98f630-44cf-4de6-b11d-25d564a8fa41"/>
    <ds:schemaRef ds:uri="cabb4282-c322-4740-8d80-1e736adde9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5BDE3F9-E3CA-4022-8206-1D226E2C8D6F}">
  <ds:schemaRefs>
    <ds:schemaRef ds:uri="http://schemas.microsoft.com/sharepoint/v3/contenttype/forms"/>
  </ds:schemaRefs>
</ds:datastoreItem>
</file>

<file path=customXml/itemProps3.xml><?xml version="1.0" encoding="utf-8"?>
<ds:datastoreItem xmlns:ds="http://schemas.openxmlformats.org/officeDocument/2006/customXml" ds:itemID="{99408A54-63E8-4FDA-B85C-1EED43C261DD}">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Press Release Staff Abuse 002.dotx</Template>
  <TotalTime>1</TotalTime>
  <Pages>2</Pages>
  <Words>368</Words>
  <Characters>2102</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NHS South West Commissioning Support</Company>
  <LinksUpToDate>false</LinksUpToDate>
  <CharactersWithSpaces>2466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Coulter Jayne (North East Hampshire &amp; Farnham CCG)</dc:creator>
  <cp:keywords/>
  <dc:description/>
  <cp:lastModifiedBy>COULTER, Jayne (NHS FRIMLEY CCG)</cp:lastModifiedBy>
  <cp:revision>2</cp:revision>
  <dcterms:created xsi:type="dcterms:W3CDTF">2022-02-03T14:27:00Z</dcterms:created>
  <dcterms:modified xsi:type="dcterms:W3CDTF">2022-02-03T14:27:00Z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0x010100201D5C764AEABC449711700877DBA63B</vt:lpwstr>
  </property>
</Properties>
</file>