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9EEE2" w14:textId="5081478E" w:rsidR="00DE2202" w:rsidRPr="00DE2202" w:rsidRDefault="009F6B8A" w:rsidP="005708ED">
      <w:pPr>
        <w:pStyle w:val="xmsonormal"/>
        <w:shd w:val="clear" w:color="auto" w:fill="FFFFFF"/>
        <w:spacing w:before="0" w:beforeAutospacing="0" w:after="0" w:afterAutospacing="0"/>
        <w:rPr>
          <w:color w:val="92D050"/>
          <w:sz w:val="32"/>
          <w:szCs w:val="32"/>
        </w:rPr>
      </w:pPr>
      <w:r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Please ONLY refer to </w:t>
      </w:r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NEW </w:t>
      </w:r>
      <w:proofErr w:type="spellStart"/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>teleDermatology</w:t>
      </w:r>
      <w:proofErr w:type="spellEnd"/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 service</w:t>
      </w:r>
    </w:p>
    <w:p w14:paraId="39954B59" w14:textId="77777777" w:rsidR="006D4723" w:rsidRDefault="006D4723" w:rsidP="005708ED">
      <w:pPr>
        <w:jc w:val="both"/>
        <w:rPr>
          <w:b/>
          <w:bCs/>
          <w:bdr w:val="none" w:sz="0" w:space="0" w:color="auto" w:frame="1"/>
        </w:rPr>
      </w:pPr>
    </w:p>
    <w:p w14:paraId="2E96ADA7" w14:textId="71579D3E" w:rsidR="004C231B" w:rsidRPr="004C231B" w:rsidRDefault="004C231B" w:rsidP="004C231B">
      <w:pPr>
        <w:pStyle w:val="ListParagraph"/>
        <w:numPr>
          <w:ilvl w:val="0"/>
          <w:numId w:val="14"/>
        </w:num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 xml:space="preserve">19% dermatology referrals </w:t>
      </w:r>
      <w:r w:rsidRPr="004C231B">
        <w:rPr>
          <w:b/>
          <w:bCs/>
          <w:sz w:val="24"/>
          <w:szCs w:val="24"/>
          <w:bdr w:val="none" w:sz="0" w:space="0" w:color="auto" w:frame="1"/>
        </w:rPr>
        <w:t xml:space="preserve">have been </w:t>
      </w:r>
      <w:r w:rsidRPr="004C231B">
        <w:rPr>
          <w:b/>
          <w:bCs/>
          <w:sz w:val="24"/>
          <w:szCs w:val="24"/>
          <w:bdr w:val="none" w:sz="0" w:space="0" w:color="auto" w:frame="1"/>
        </w:rPr>
        <w:t>sent via new pathway since launch on 5</w:t>
      </w:r>
      <w:r w:rsidRPr="004C231B">
        <w:rPr>
          <w:b/>
          <w:bCs/>
          <w:sz w:val="24"/>
          <w:szCs w:val="24"/>
          <w:bdr w:val="none" w:sz="0" w:space="0" w:color="auto" w:frame="1"/>
          <w:vertAlign w:val="superscript"/>
        </w:rPr>
        <w:t>th</w:t>
      </w:r>
      <w:r w:rsidRPr="004C231B">
        <w:rPr>
          <w:b/>
          <w:bCs/>
          <w:sz w:val="24"/>
          <w:szCs w:val="24"/>
          <w:bdr w:val="none" w:sz="0" w:space="0" w:color="auto" w:frame="1"/>
        </w:rPr>
        <w:t xml:space="preserve"> September</w:t>
      </w:r>
    </w:p>
    <w:p w14:paraId="6590ADBE" w14:textId="77777777" w:rsidR="004C231B" w:rsidRPr="004C231B" w:rsidRDefault="004C231B" w:rsidP="004C231B">
      <w:pPr>
        <w:pStyle w:val="ListParagraph"/>
        <w:numPr>
          <w:ilvl w:val="0"/>
          <w:numId w:val="14"/>
        </w:num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>This means 81% of dermatology patients referred have been added to the backlog at Frimley Health</w:t>
      </w:r>
    </w:p>
    <w:p w14:paraId="7A663633" w14:textId="77777777" w:rsidR="004C231B" w:rsidRPr="004C231B" w:rsidRDefault="004C231B" w:rsidP="004C231B">
      <w:pPr>
        <w:jc w:val="both"/>
        <w:rPr>
          <w:b/>
          <w:bCs/>
          <w:sz w:val="20"/>
          <w:szCs w:val="20"/>
          <w:bdr w:val="none" w:sz="0" w:space="0" w:color="auto" w:frame="1"/>
        </w:rPr>
      </w:pPr>
      <w:r w:rsidRPr="004C231B">
        <w:rPr>
          <w:b/>
          <w:bCs/>
          <w:sz w:val="20"/>
          <w:szCs w:val="20"/>
          <w:bdr w:val="none" w:sz="0" w:space="0" w:color="auto" w:frame="1"/>
        </w:rPr>
        <w:t>FHFT 1st OPA: 85+ weeks at FPH and 55+ weeks at HWP - Up to 6 weeks for suspected cancer appointments.</w:t>
      </w:r>
    </w:p>
    <w:p w14:paraId="3E3A3D1C" w14:textId="77777777" w:rsidR="004C231B" w:rsidRPr="004C231B" w:rsidRDefault="004C231B" w:rsidP="004C231B">
      <w:pPr>
        <w:numPr>
          <w:ilvl w:val="0"/>
          <w:numId w:val="13"/>
        </w:num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>22 practices have not yet completed actions to activate required software</w:t>
      </w:r>
    </w:p>
    <w:p w14:paraId="5B473B4E" w14:textId="677033E8" w:rsidR="004C231B" w:rsidRDefault="004C231B" w:rsidP="004C231B">
      <w:pPr>
        <w:numPr>
          <w:ilvl w:val="0"/>
          <w:numId w:val="13"/>
        </w:num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>Of 50 live practices, 26 have referred</w:t>
      </w:r>
    </w:p>
    <w:p w14:paraId="56842EC9" w14:textId="77777777" w:rsidR="004C231B" w:rsidRPr="004C231B" w:rsidRDefault="004C231B" w:rsidP="004C231B">
      <w:pPr>
        <w:ind w:left="720"/>
        <w:jc w:val="both"/>
        <w:rPr>
          <w:b/>
          <w:bCs/>
          <w:sz w:val="24"/>
          <w:szCs w:val="24"/>
          <w:bdr w:val="none" w:sz="0" w:space="0" w:color="auto" w:frame="1"/>
        </w:rPr>
      </w:pPr>
    </w:p>
    <w:p w14:paraId="56BAFAE6" w14:textId="7194AC4D" w:rsidR="004C231B" w:rsidRPr="004C231B" w:rsidRDefault="004C231B" w:rsidP="004C231B">
      <w:pPr>
        <w:jc w:val="both"/>
        <w:rPr>
          <w:b/>
          <w:bCs/>
          <w:color w:val="92D050"/>
          <w:sz w:val="32"/>
          <w:szCs w:val="32"/>
          <w:bdr w:val="none" w:sz="0" w:space="0" w:color="auto" w:frame="1"/>
        </w:rPr>
      </w:pPr>
      <w:r w:rsidRPr="004C231B">
        <w:rPr>
          <w:b/>
          <w:bCs/>
          <w:color w:val="92D050"/>
          <w:sz w:val="32"/>
          <w:szCs w:val="32"/>
          <w:bdr w:val="none" w:sz="0" w:space="0" w:color="auto" w:frame="1"/>
        </w:rPr>
        <w:t xml:space="preserve">Misconception </w:t>
      </w:r>
      <w:r>
        <w:rPr>
          <w:b/>
          <w:bCs/>
          <w:color w:val="92D050"/>
          <w:sz w:val="32"/>
          <w:szCs w:val="32"/>
          <w:bdr w:val="none" w:sz="0" w:space="0" w:color="auto" w:frame="1"/>
        </w:rPr>
        <w:t xml:space="preserve">which may be </w:t>
      </w:r>
      <w:r w:rsidRPr="004C231B">
        <w:rPr>
          <w:b/>
          <w:bCs/>
          <w:color w:val="92D050"/>
          <w:sz w:val="32"/>
          <w:szCs w:val="32"/>
          <w:bdr w:val="none" w:sz="0" w:space="0" w:color="auto" w:frame="1"/>
        </w:rPr>
        <w:t xml:space="preserve">stopping </w:t>
      </w:r>
      <w:r>
        <w:rPr>
          <w:b/>
          <w:bCs/>
          <w:color w:val="92D050"/>
          <w:sz w:val="32"/>
          <w:szCs w:val="32"/>
          <w:bdr w:val="none" w:sz="0" w:space="0" w:color="auto" w:frame="1"/>
        </w:rPr>
        <w:t xml:space="preserve">our </w:t>
      </w:r>
      <w:r w:rsidRPr="004C231B">
        <w:rPr>
          <w:b/>
          <w:bCs/>
          <w:color w:val="92D050"/>
          <w:sz w:val="32"/>
          <w:szCs w:val="32"/>
          <w:bdr w:val="none" w:sz="0" w:space="0" w:color="auto" w:frame="1"/>
        </w:rPr>
        <w:t>GP’s referring</w:t>
      </w:r>
    </w:p>
    <w:p w14:paraId="5E38220B" w14:textId="3455D722" w:rsidR="004C231B" w:rsidRPr="004C231B" w:rsidRDefault="004C231B" w:rsidP="004C231B">
      <w:p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 xml:space="preserve">Some </w:t>
      </w:r>
      <w:proofErr w:type="gramStart"/>
      <w:r w:rsidRPr="004C231B">
        <w:rPr>
          <w:b/>
          <w:bCs/>
          <w:sz w:val="24"/>
          <w:szCs w:val="24"/>
          <w:bdr w:val="none" w:sz="0" w:space="0" w:color="auto" w:frame="1"/>
        </w:rPr>
        <w:t>GP’s</w:t>
      </w:r>
      <w:proofErr w:type="gramEnd"/>
      <w:r w:rsidRPr="004C231B">
        <w:rPr>
          <w:b/>
          <w:bCs/>
          <w:sz w:val="24"/>
          <w:szCs w:val="24"/>
          <w:bdr w:val="none" w:sz="0" w:space="0" w:color="auto" w:frame="1"/>
        </w:rPr>
        <w:t xml:space="preserve"> </w:t>
      </w:r>
      <w:r>
        <w:rPr>
          <w:b/>
          <w:bCs/>
          <w:sz w:val="24"/>
          <w:szCs w:val="24"/>
          <w:bdr w:val="none" w:sz="0" w:space="0" w:color="auto" w:frame="1"/>
        </w:rPr>
        <w:t xml:space="preserve">have reported that they initially </w:t>
      </w:r>
      <w:r w:rsidRPr="004C231B">
        <w:rPr>
          <w:b/>
          <w:bCs/>
          <w:sz w:val="24"/>
          <w:szCs w:val="24"/>
          <w:bdr w:val="none" w:sz="0" w:space="0" w:color="auto" w:frame="1"/>
        </w:rPr>
        <w:t xml:space="preserve">thought they had to take their own images for virtual triage. This is not the case. </w:t>
      </w:r>
    </w:p>
    <w:p w14:paraId="2A7EEDB1" w14:textId="104F794D" w:rsidR="004C231B" w:rsidRPr="004C231B" w:rsidRDefault="004C231B" w:rsidP="004C231B">
      <w:pPr>
        <w:jc w:val="both"/>
        <w:rPr>
          <w:sz w:val="24"/>
          <w:szCs w:val="24"/>
          <w:bdr w:val="none" w:sz="0" w:space="0" w:color="auto" w:frame="1"/>
        </w:rPr>
      </w:pPr>
      <w:r w:rsidRPr="004C231B">
        <w:rPr>
          <w:sz w:val="24"/>
          <w:szCs w:val="24"/>
          <w:bdr w:val="none" w:sz="0" w:space="0" w:color="auto" w:frame="1"/>
        </w:rPr>
        <w:t>Cinapsis landing page offers t</w:t>
      </w:r>
      <w:r w:rsidRPr="004C231B">
        <w:rPr>
          <w:sz w:val="24"/>
          <w:szCs w:val="24"/>
          <w:bdr w:val="none" w:sz="0" w:space="0" w:color="auto" w:frame="1"/>
        </w:rPr>
        <w:t>wo</w:t>
      </w:r>
      <w:r w:rsidRPr="004C231B">
        <w:rPr>
          <w:sz w:val="24"/>
          <w:szCs w:val="24"/>
          <w:bdr w:val="none" w:sz="0" w:space="0" w:color="auto" w:frame="1"/>
        </w:rPr>
        <w:t xml:space="preserve"> options </w:t>
      </w:r>
    </w:p>
    <w:p w14:paraId="53ED4627" w14:textId="77777777" w:rsidR="004C231B" w:rsidRPr="004C231B" w:rsidRDefault="004C231B" w:rsidP="004C231B">
      <w:pPr>
        <w:jc w:val="both"/>
        <w:rPr>
          <w:b/>
          <w:bCs/>
          <w:sz w:val="24"/>
          <w:szCs w:val="24"/>
          <w:bdr w:val="none" w:sz="0" w:space="0" w:color="auto" w:frame="1"/>
        </w:rPr>
      </w:pPr>
    </w:p>
    <w:p w14:paraId="62717624" w14:textId="5C2B0C97" w:rsidR="004C231B" w:rsidRPr="004C231B" w:rsidRDefault="004C231B" w:rsidP="004C231B">
      <w:pPr>
        <w:jc w:val="both"/>
        <w:rPr>
          <w:b/>
          <w:bCs/>
          <w:sz w:val="24"/>
          <w:szCs w:val="24"/>
          <w:bdr w:val="none" w:sz="0" w:space="0" w:color="auto" w:frame="1"/>
        </w:rPr>
      </w:pPr>
      <w:r w:rsidRPr="004C231B">
        <w:rPr>
          <w:b/>
          <w:bCs/>
          <w:sz w:val="24"/>
          <w:szCs w:val="24"/>
          <w:bdr w:val="none" w:sz="0" w:space="0" w:color="auto" w:frame="1"/>
        </w:rPr>
        <w:t>Refer via option 2.</w:t>
      </w:r>
      <w:r w:rsidRPr="004C231B">
        <w:rPr>
          <w:sz w:val="24"/>
          <w:szCs w:val="24"/>
          <w:bdr w:val="none" w:sz="0" w:space="0" w:color="auto" w:frame="1"/>
        </w:rPr>
        <w:t xml:space="preserve"> Provider will contact patient, book appointment, </w:t>
      </w:r>
      <w:r w:rsidRPr="004C231B">
        <w:rPr>
          <w:b/>
          <w:bCs/>
          <w:sz w:val="24"/>
          <w:szCs w:val="24"/>
          <w:bdr w:val="none" w:sz="0" w:space="0" w:color="auto" w:frame="1"/>
        </w:rPr>
        <w:t xml:space="preserve">take required images, add them to your referral and onward refer for virtual triage. </w:t>
      </w:r>
    </w:p>
    <w:p w14:paraId="35CE30ED" w14:textId="50A93570" w:rsidR="004C231B" w:rsidRDefault="004C231B" w:rsidP="004C231B">
      <w:pPr>
        <w:jc w:val="both"/>
        <w:rPr>
          <w:sz w:val="24"/>
          <w:szCs w:val="24"/>
          <w:u w:val="single"/>
          <w:bdr w:val="none" w:sz="0" w:space="0" w:color="auto" w:frame="1"/>
        </w:rPr>
      </w:pPr>
      <w:r w:rsidRPr="004C231B">
        <w:rPr>
          <w:sz w:val="24"/>
          <w:szCs w:val="24"/>
          <w:u w:val="single"/>
          <w:bdr w:val="none" w:sz="0" w:space="0" w:color="auto" w:frame="1"/>
        </w:rPr>
        <w:t>GP is NOT required to do anything additional by choosing that option</w:t>
      </w:r>
    </w:p>
    <w:p w14:paraId="0673D96A" w14:textId="2568752D" w:rsidR="004C231B" w:rsidRDefault="004C231B" w:rsidP="004C231B">
      <w:pPr>
        <w:jc w:val="both"/>
        <w:rPr>
          <w:sz w:val="24"/>
          <w:szCs w:val="24"/>
          <w:u w:val="single"/>
          <w:bdr w:val="none" w:sz="0" w:space="0" w:color="auto" w:frame="1"/>
        </w:rPr>
      </w:pPr>
    </w:p>
    <w:p w14:paraId="336405A2" w14:textId="51D1BA85" w:rsidR="004C231B" w:rsidRDefault="004C231B" w:rsidP="004C231B">
      <w:pPr>
        <w:jc w:val="both"/>
        <w:rPr>
          <w:sz w:val="24"/>
          <w:szCs w:val="24"/>
          <w:u w:val="single"/>
          <w:bdr w:val="none" w:sz="0" w:space="0" w:color="auto" w:frame="1"/>
        </w:rPr>
      </w:pPr>
      <w:r w:rsidRPr="004C231B">
        <w:rPr>
          <w:sz w:val="24"/>
          <w:szCs w:val="24"/>
          <w:u w:val="single"/>
          <w:bdr w:val="none" w:sz="0" w:space="0" w:color="auto" w:frame="1"/>
        </w:rPr>
        <w:drawing>
          <wp:inline distT="0" distB="0" distL="0" distR="0" wp14:anchorId="75ED53EF" wp14:editId="2CB9ECF0">
            <wp:extent cx="5611008" cy="1066949"/>
            <wp:effectExtent l="0" t="0" r="0" b="0"/>
            <wp:docPr id="1" name="Picture 1" descr="A picture containing 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shap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1008" cy="1066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2BF00" w14:textId="77777777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726A982C" w14:textId="77777777" w:rsidR="004455D3" w:rsidRDefault="004455D3" w:rsidP="005708ED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</w:p>
    <w:p w14:paraId="4BA444F4" w14:textId="3FD0A1AE" w:rsidR="00DE2202" w:rsidRDefault="00DE220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Practices </w:t>
      </w:r>
      <w:r w:rsidR="005708ED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which still need to 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enable </w:t>
      </w: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Cinapsis</w:t>
      </w:r>
      <w:r w:rsidR="009F6B8A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for </w:t>
      </w:r>
      <w:r w:rsidR="00ED571E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refer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rals</w:t>
      </w:r>
    </w:p>
    <w:p w14:paraId="2C1BD78D" w14:textId="3582EFBF" w:rsidR="00DE2202" w:rsidRDefault="00DE220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Check </w:t>
      </w:r>
      <w:r w:rsidRPr="00625B83">
        <w:rPr>
          <w:rStyle w:val="xcontentpasted0"/>
          <w:rFonts w:ascii="Arial" w:hAnsi="Arial" w:cs="Arial"/>
          <w:b/>
          <w:bCs/>
          <w:color w:val="4472C4"/>
          <w:sz w:val="24"/>
          <w:szCs w:val="24"/>
          <w:u w:val="single"/>
          <w:bdr w:val="none" w:sz="0" w:space="0" w:color="auto" w:frame="1"/>
        </w:rPr>
        <w:t>here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 to see whether your practice </w:t>
      </w:r>
      <w:r w:rsidRPr="00DE2202">
        <w:rPr>
          <w:rStyle w:val="xcontentpasted0"/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</w:rPr>
        <w:t>has not set up Cinapsis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 and to request support.</w:t>
      </w:r>
    </w:p>
    <w:p w14:paraId="7B34451B" w14:textId="1F4C0B08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7693E0D4" w14:textId="7E5CBCDA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1BBBDC5F" w14:textId="77777777" w:rsidR="00ED571E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Additional Information </w:t>
      </w:r>
      <w:r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about the </w:t>
      </w:r>
      <w:proofErr w:type="spellStart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2933B009" w14:textId="77777777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Click </w:t>
      </w:r>
      <w:hyperlink r:id="rId6" w:history="1">
        <w:r w:rsidRPr="00625B83">
          <w:rPr>
            <w:rStyle w:val="Hyperlink"/>
            <w:rFonts w:ascii="Arial" w:hAnsi="Arial" w:cs="Arial"/>
            <w:b/>
            <w:bCs/>
            <w:color w:val="4472C4"/>
            <w:sz w:val="24"/>
            <w:szCs w:val="24"/>
            <w:bdr w:val="none" w:sz="0" w:space="0" w:color="auto" w:frame="1"/>
          </w:rPr>
          <w:t>here</w:t>
        </w:r>
        <w:r w:rsidRPr="00625B83">
          <w:rPr>
            <w:rStyle w:val="Hyperlink"/>
            <w:rFonts w:ascii="Arial" w:hAnsi="Arial" w:cs="Arial"/>
            <w:color w:val="4472C4"/>
            <w:sz w:val="24"/>
            <w:szCs w:val="24"/>
            <w:u w:val="none"/>
            <w:bdr w:val="none" w:sz="0" w:space="0" w:color="auto" w:frame="1"/>
          </w:rPr>
          <w:t> </w:t>
        </w:r>
      </w:hyperlink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for additional information about the new service, including medical photography and training. </w:t>
      </w:r>
    </w:p>
    <w:p w14:paraId="5D7BD8E7" w14:textId="7846F87C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439341FC" w14:textId="77777777" w:rsidR="004455D3" w:rsidRDefault="004455D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0AFAF1A5" w14:textId="2C263A36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Contact for Support</w:t>
      </w:r>
    </w:p>
    <w:p w14:paraId="0FCFBD25" w14:textId="7A4726CF" w:rsidR="00625B83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Please contact </w:t>
      </w:r>
      <w:hyperlink r:id="rId7" w:history="1">
        <w:r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</w:rPr>
          <w:t>philippa.may@nhs.net</w:t>
        </w:r>
      </w:hyperlink>
      <w:r>
        <w:rPr>
          <w:rFonts w:ascii="Arial" w:hAnsi="Arial" w:cs="Arial"/>
          <w:color w:val="000000"/>
          <w:sz w:val="24"/>
          <w:szCs w:val="24"/>
        </w:rPr>
        <w:t> if you have any queries or require further support</w:t>
      </w:r>
    </w:p>
    <w:p w14:paraId="3073AADC" w14:textId="1B00BB55" w:rsidR="00DE2202" w:rsidRDefault="00DE2202" w:rsidP="005708ED">
      <w:pP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sectPr w:rsidR="00DE2202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B431B"/>
    <w:multiLevelType w:val="hybridMultilevel"/>
    <w:tmpl w:val="245C2CE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8A52C4"/>
    <w:multiLevelType w:val="hybridMultilevel"/>
    <w:tmpl w:val="FC2832CA"/>
    <w:lvl w:ilvl="0" w:tplc="FCA4A50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6D077DE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A0F41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AC17A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DEDEE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EC74F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4EB81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1E3B7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642F82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7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911E1A"/>
    <w:multiLevelType w:val="hybridMultilevel"/>
    <w:tmpl w:val="2B7CA884"/>
    <w:lvl w:ilvl="0" w:tplc="4328C49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6A019A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BC45EE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D72202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16AD9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8760A7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CC2B21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7EF93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5686F9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1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2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1"/>
  </w:num>
  <w:num w:numId="3" w16cid:durableId="91902772">
    <w:abstractNumId w:val="7"/>
  </w:num>
  <w:num w:numId="4" w16cid:durableId="643588108">
    <w:abstractNumId w:val="11"/>
  </w:num>
  <w:num w:numId="5" w16cid:durableId="1928997501">
    <w:abstractNumId w:val="10"/>
  </w:num>
  <w:num w:numId="6" w16cid:durableId="966854471">
    <w:abstractNumId w:val="9"/>
  </w:num>
  <w:num w:numId="7" w16cid:durableId="1344163298">
    <w:abstractNumId w:val="12"/>
  </w:num>
  <w:num w:numId="8" w16cid:durableId="281032631">
    <w:abstractNumId w:val="6"/>
  </w:num>
  <w:num w:numId="9" w16cid:durableId="18173352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5"/>
  </w:num>
  <w:num w:numId="11" w16cid:durableId="1708094278">
    <w:abstractNumId w:val="3"/>
  </w:num>
  <w:num w:numId="12" w16cid:durableId="1813596370">
    <w:abstractNumId w:val="8"/>
  </w:num>
  <w:num w:numId="13" w16cid:durableId="1581673125">
    <w:abstractNumId w:val="4"/>
  </w:num>
  <w:num w:numId="14" w16cid:durableId="1033104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2C6695"/>
    <w:rsid w:val="003C5DE9"/>
    <w:rsid w:val="004455D3"/>
    <w:rsid w:val="004C231B"/>
    <w:rsid w:val="005708ED"/>
    <w:rsid w:val="00625B83"/>
    <w:rsid w:val="006D4723"/>
    <w:rsid w:val="00822446"/>
    <w:rsid w:val="009F6B8A"/>
    <w:rsid w:val="00BF5FB8"/>
    <w:rsid w:val="00DE2202"/>
    <w:rsid w:val="00ED5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6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9646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6931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4564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hilippa.may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rimley.icb.nhs.uk/doclink/new-dermatology-pathway-additional-details-and-contacts/eyJ0eXAiOiJKV1QiLCJhbGciOiJIUzI1NiJ9.eyJzdWIiOiJuZXctZGVybWF0b2xvZ3ktcGF0aHdheS1hZGRpdGlvbmFsLWRldGFpbHMtYW5kLWNvbnRhY3RzIiwiaWF0IjoxNjY1NTg1ODQ4LCJleHAiOjE2NjU2NzIyNDh9.kE0r2ixv_wMXWe6qJSlRaEM2wOgQc-M5qDtw_PE572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FLYNN, Orlagh (NHS FRIMLEY ICB - D4U1Y)</cp:lastModifiedBy>
  <cp:revision>2</cp:revision>
  <dcterms:created xsi:type="dcterms:W3CDTF">2022-10-25T16:03:00Z</dcterms:created>
  <dcterms:modified xsi:type="dcterms:W3CDTF">2022-10-25T16:03:00Z</dcterms:modified>
</cp:coreProperties>
</file>