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B140D" w14:textId="77777777" w:rsidR="00052179" w:rsidRDefault="00052179" w:rsidP="00052179">
      <w:pPr>
        <w:pStyle w:val="xmsonormal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GP Practice flu leads </w:t>
      </w:r>
    </w:p>
    <w:p w14:paraId="660CE327" w14:textId="77777777" w:rsidR="00052179" w:rsidRDefault="00052179" w:rsidP="00052179">
      <w:pPr>
        <w:pStyle w:val="xmsonormal"/>
      </w:pPr>
      <w:r>
        <w:rPr>
          <w:rFonts w:ascii="Arial" w:hAnsi="Arial" w:cs="Arial"/>
          <w:color w:val="000000"/>
        </w:rPr>
        <w:t> </w:t>
      </w:r>
    </w:p>
    <w:p w14:paraId="1773445C" w14:textId="77777777" w:rsidR="00052179" w:rsidRDefault="00052179" w:rsidP="00052179">
      <w:pPr>
        <w:pStyle w:val="xmsonormal"/>
      </w:pPr>
      <w:r>
        <w:rPr>
          <w:rFonts w:ascii="Arial" w:hAnsi="Arial" w:cs="Arial"/>
          <w:color w:val="000000"/>
        </w:rPr>
        <w:t>Please see link to the updated guidance on the r</w:t>
      </w:r>
      <w:r>
        <w:rPr>
          <w:rFonts w:ascii="Arial" w:hAnsi="Arial" w:cs="Arial"/>
        </w:rPr>
        <w:t xml:space="preserve">eimbursable vaccines and eligible cohorts for the 2022/23 NHS Seasonal Influenza (flu) Vaccination Programme : </w:t>
      </w:r>
      <w:hyperlink r:id="rId5" w:history="1">
        <w:r>
          <w:rPr>
            <w:rStyle w:val="Hyperlink"/>
            <w:rFonts w:ascii="Arial" w:hAnsi="Arial" w:cs="Arial"/>
          </w:rPr>
          <w:t>https://www.england.nhs.uk/publication/annual-seasonal-flu-vaccination-programme-and-reimbursement-guidance/</w:t>
        </w:r>
      </w:hyperlink>
    </w:p>
    <w:p w14:paraId="3C123432" w14:textId="77777777" w:rsidR="00052179" w:rsidRDefault="00052179" w:rsidP="00052179">
      <w:pPr>
        <w:pStyle w:val="xmsonormal"/>
      </w:pPr>
      <w:r>
        <w:rPr>
          <w:rFonts w:ascii="Arial" w:hAnsi="Arial" w:cs="Arial"/>
        </w:rPr>
        <w:t> </w:t>
      </w:r>
    </w:p>
    <w:p w14:paraId="2169338A" w14:textId="77777777" w:rsidR="00052179" w:rsidRDefault="00052179" w:rsidP="00052179">
      <w:pPr>
        <w:pStyle w:val="xmsonormal"/>
      </w:pPr>
      <w:r>
        <w:rPr>
          <w:rFonts w:ascii="Arial" w:hAnsi="Arial" w:cs="Arial"/>
        </w:rPr>
        <w:t xml:space="preserve">The following JCVI-advised vaccines will be reimbursed for adults in the 2022/23 Programme: </w:t>
      </w:r>
    </w:p>
    <w:p w14:paraId="5BEAF2A6" w14:textId="77777777" w:rsidR="00052179" w:rsidRDefault="00052179" w:rsidP="00052179">
      <w:pPr>
        <w:pStyle w:val="xmsonormal"/>
      </w:pPr>
      <w:r>
        <w:rPr>
          <w:rFonts w:ascii="Arial" w:hAnsi="Arial" w:cs="Arial"/>
          <w:color w:val="000000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2"/>
        <w:gridCol w:w="3041"/>
        <w:gridCol w:w="3243"/>
      </w:tblGrid>
      <w:tr w:rsidR="00052179" w14:paraId="2863B581" w14:textId="77777777" w:rsidTr="00052179">
        <w:tc>
          <w:tcPr>
            <w:tcW w:w="3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6BA903" w14:textId="77777777" w:rsidR="00052179" w:rsidRDefault="00052179">
            <w:pPr>
              <w:pStyle w:val="xmsonormal"/>
            </w:pPr>
            <w:r>
              <w:rPr>
                <w:rFonts w:ascii="Arial" w:hAnsi="Arial" w:cs="Arial"/>
              </w:rPr>
              <w:t xml:space="preserve">Those aged 65 years and over 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FC8B5" w14:textId="77777777" w:rsidR="00052179" w:rsidRDefault="00052179">
            <w:pPr>
              <w:pStyle w:val="xmsonormal"/>
            </w:pPr>
            <w:r>
              <w:rPr>
                <w:rFonts w:ascii="Arial" w:hAnsi="Arial" w:cs="Arial"/>
              </w:rPr>
              <w:t>At-risk adults, including pregnant women, aged 18 to less than 65 years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03A1D1" w14:textId="77777777" w:rsidR="00052179" w:rsidRDefault="00052179">
            <w:pPr>
              <w:pStyle w:val="xmsonormal"/>
            </w:pPr>
            <w:proofErr w:type="gramStart"/>
            <w:r>
              <w:rPr>
                <w:rFonts w:ascii="Arial" w:hAnsi="Arial" w:cs="Arial"/>
              </w:rPr>
              <w:t>50 to 64-year olds</w:t>
            </w:r>
            <w:proofErr w:type="gramEnd"/>
            <w:r>
              <w:rPr>
                <w:rFonts w:ascii="Arial" w:hAnsi="Arial" w:cs="Arial"/>
              </w:rPr>
              <w:t xml:space="preserve"> NOT in a clinical at risk group</w:t>
            </w:r>
          </w:p>
        </w:tc>
      </w:tr>
      <w:tr w:rsidR="00052179" w14:paraId="18AB142E" w14:textId="77777777" w:rsidTr="00052179">
        <w:tc>
          <w:tcPr>
            <w:tcW w:w="11899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36E2E4" w14:textId="77777777" w:rsidR="00052179" w:rsidRDefault="00052179">
            <w:pPr>
              <w:pStyle w:val="xmsonormal"/>
            </w:pPr>
            <w:r>
              <w:rPr>
                <w:rFonts w:ascii="Arial" w:hAnsi="Arial" w:cs="Arial"/>
              </w:rPr>
              <w:t>Reimbursed vaccine</w:t>
            </w:r>
          </w:p>
        </w:tc>
      </w:tr>
      <w:tr w:rsidR="00052179" w14:paraId="68339CFC" w14:textId="77777777" w:rsidTr="00052179">
        <w:tc>
          <w:tcPr>
            <w:tcW w:w="33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31E9E5" w14:textId="77777777" w:rsidR="00052179" w:rsidRDefault="00052179">
            <w:pPr>
              <w:pStyle w:val="xmsolistparagraph"/>
              <w:numPr>
                <w:ilvl w:val="0"/>
                <w:numId w:val="1"/>
              </w:numPr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</w:rPr>
              <w:t>aQIV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/ 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QIVr</w:t>
            </w:r>
            <w:proofErr w:type="spellEnd"/>
          </w:p>
          <w:p w14:paraId="73E6F771" w14:textId="77777777" w:rsidR="00052179" w:rsidRDefault="00052179">
            <w:pPr>
              <w:pStyle w:val="xmsolistparagraph"/>
            </w:pPr>
            <w:r>
              <w:rPr>
                <w:rFonts w:ascii="Arial" w:hAnsi="Arial" w:cs="Arial"/>
                <w:color w:val="000000"/>
              </w:rPr>
              <w:t> </w:t>
            </w:r>
          </w:p>
          <w:p w14:paraId="7EAF90A0" w14:textId="77777777" w:rsidR="00052179" w:rsidRDefault="00052179">
            <w:pPr>
              <w:pStyle w:val="xmsolistparagraph"/>
              <w:numPr>
                <w:ilvl w:val="0"/>
                <w:numId w:val="2"/>
              </w:numPr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</w:rPr>
              <w:t>QIVc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(only where 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aQIV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or 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QIVr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is not available)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C3D97" w14:textId="77777777" w:rsidR="00052179" w:rsidRDefault="00052179">
            <w:pPr>
              <w:pStyle w:val="xmsolistparagraph"/>
              <w:numPr>
                <w:ilvl w:val="0"/>
                <w:numId w:val="3"/>
              </w:numPr>
              <w:rPr>
                <w:rFonts w:eastAsia="Times New Roman"/>
              </w:rPr>
            </w:pPr>
            <w:proofErr w:type="spellStart"/>
            <w:r>
              <w:rPr>
                <w:rFonts w:ascii="Arial" w:eastAsia="Times New Roman" w:hAnsi="Arial" w:cs="Arial"/>
              </w:rPr>
              <w:t>QIVc</w:t>
            </w:r>
            <w:proofErr w:type="spellEnd"/>
            <w:r>
              <w:rPr>
                <w:rFonts w:ascii="Arial" w:eastAsia="Times New Roman" w:hAnsi="Arial" w:cs="Arial"/>
              </w:rPr>
              <w:t xml:space="preserve"> / </w:t>
            </w:r>
            <w:proofErr w:type="spellStart"/>
            <w:r>
              <w:rPr>
                <w:rFonts w:ascii="Arial" w:eastAsia="Times New Roman" w:hAnsi="Arial" w:cs="Arial"/>
              </w:rPr>
              <w:t>QIVr</w:t>
            </w:r>
            <w:proofErr w:type="spellEnd"/>
          </w:p>
          <w:p w14:paraId="77E3A03F" w14:textId="77777777" w:rsidR="00052179" w:rsidRDefault="00052179">
            <w:pPr>
              <w:pStyle w:val="xmsonormal"/>
            </w:pPr>
            <w:r>
              <w:rPr>
                <w:rFonts w:ascii="Arial" w:hAnsi="Arial" w:cs="Arial"/>
                <w:color w:val="000000"/>
              </w:rPr>
              <w:t> </w:t>
            </w:r>
          </w:p>
          <w:p w14:paraId="72877B48" w14:textId="77777777" w:rsidR="00052179" w:rsidRDefault="00052179">
            <w:pPr>
              <w:pStyle w:val="xmsolistparagraph"/>
              <w:numPr>
                <w:ilvl w:val="0"/>
                <w:numId w:val="4"/>
              </w:numPr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</w:rPr>
              <w:t>QIVe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(only where 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QIVc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or 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QIVr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is not available)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9176A9" w14:textId="77777777" w:rsidR="00052179" w:rsidRDefault="00052179">
            <w:pPr>
              <w:pStyle w:val="xmsolistparagraph"/>
              <w:numPr>
                <w:ilvl w:val="0"/>
                <w:numId w:val="5"/>
              </w:numPr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</w:rPr>
              <w:t>QIVe</w:t>
            </w:r>
            <w:proofErr w:type="spellEnd"/>
          </w:p>
          <w:p w14:paraId="318214D3" w14:textId="77777777" w:rsidR="00052179" w:rsidRDefault="00052179">
            <w:pPr>
              <w:pStyle w:val="xmsolistparagraph"/>
              <w:numPr>
                <w:ilvl w:val="0"/>
                <w:numId w:val="5"/>
              </w:numPr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ascii="Arial" w:eastAsia="Times New Roman" w:hAnsi="Arial" w:cs="Arial"/>
              </w:rPr>
              <w:t>QIVc</w:t>
            </w:r>
            <w:proofErr w:type="spellEnd"/>
            <w:r>
              <w:rPr>
                <w:rFonts w:ascii="Arial" w:eastAsia="Times New Roman" w:hAnsi="Arial" w:cs="Arial"/>
              </w:rPr>
              <w:t xml:space="preserve"> / </w:t>
            </w:r>
            <w:proofErr w:type="spellStart"/>
            <w:r>
              <w:rPr>
                <w:rFonts w:ascii="Arial" w:eastAsia="Times New Roman" w:hAnsi="Arial" w:cs="Arial"/>
              </w:rPr>
              <w:t>QIVr</w:t>
            </w:r>
            <w:proofErr w:type="spellEnd"/>
            <w:r>
              <w:rPr>
                <w:rFonts w:ascii="Arial" w:eastAsia="Times New Roman" w:hAnsi="Arial" w:cs="Arial"/>
              </w:rPr>
              <w:t xml:space="preserve"> (these should only be offered where it does not divert stock from clinical at-risk groups and those age 65 years and over)</w:t>
            </w:r>
          </w:p>
          <w:p w14:paraId="6665BDEA" w14:textId="77777777" w:rsidR="00052179" w:rsidRDefault="00052179">
            <w:pPr>
              <w:pStyle w:val="xmsonormal"/>
              <w:ind w:left="360"/>
            </w:pPr>
            <w:r>
              <w:rPr>
                <w:rFonts w:ascii="Arial" w:hAnsi="Arial" w:cs="Arial"/>
                <w:color w:val="000000"/>
              </w:rPr>
              <w:t> </w:t>
            </w:r>
          </w:p>
        </w:tc>
      </w:tr>
    </w:tbl>
    <w:p w14:paraId="1F1A6DBA" w14:textId="77777777" w:rsidR="00052179" w:rsidRDefault="00052179" w:rsidP="00052179">
      <w:pPr>
        <w:pStyle w:val="xmsonormal"/>
      </w:pPr>
      <w:r>
        <w:rPr>
          <w:rFonts w:ascii="Arial" w:hAnsi="Arial" w:cs="Arial"/>
          <w:color w:val="000000"/>
        </w:rPr>
        <w:t> </w:t>
      </w:r>
    </w:p>
    <w:p w14:paraId="53F04DEA" w14:textId="77777777" w:rsidR="00052179" w:rsidRDefault="00052179" w:rsidP="00052179">
      <w:pPr>
        <w:pStyle w:val="xmsonormal"/>
      </w:pPr>
      <w:r>
        <w:rPr>
          <w:rFonts w:ascii="Arial" w:hAnsi="Arial" w:cs="Arial"/>
          <w:b/>
          <w:bCs/>
        </w:rPr>
        <w:t>Vaccine ordering:</w:t>
      </w:r>
    </w:p>
    <w:p w14:paraId="44E9DF93" w14:textId="77777777" w:rsidR="00052179" w:rsidRDefault="00052179" w:rsidP="00052179">
      <w:pPr>
        <w:pStyle w:val="xmsonormal"/>
      </w:pPr>
      <w:r>
        <w:rPr>
          <w:rFonts w:ascii="Arial" w:hAnsi="Arial" w:cs="Arial"/>
        </w:rPr>
        <w:t> </w:t>
      </w:r>
    </w:p>
    <w:p w14:paraId="5B32F4E0" w14:textId="77777777" w:rsidR="00052179" w:rsidRDefault="00052179" w:rsidP="00052179">
      <w:pPr>
        <w:pStyle w:val="xmsonormal"/>
      </w:pPr>
      <w:r>
        <w:rPr>
          <w:rFonts w:ascii="Arial" w:hAnsi="Arial" w:cs="Arial"/>
          <w:b/>
          <w:bCs/>
        </w:rPr>
        <w:t xml:space="preserve">Sanofi - </w:t>
      </w:r>
      <w:proofErr w:type="spellStart"/>
      <w:r>
        <w:rPr>
          <w:rFonts w:ascii="Arial" w:hAnsi="Arial" w:cs="Arial"/>
        </w:rPr>
        <w:t>QiVc</w:t>
      </w:r>
      <w:proofErr w:type="spellEnd"/>
      <w:r>
        <w:rPr>
          <w:rFonts w:ascii="Arial" w:hAnsi="Arial" w:cs="Arial"/>
        </w:rPr>
        <w:t xml:space="preserve"> </w:t>
      </w:r>
    </w:p>
    <w:p w14:paraId="4CE9137C" w14:textId="77777777" w:rsidR="00052179" w:rsidRDefault="00052179" w:rsidP="00052179">
      <w:pPr>
        <w:pStyle w:val="xmsolistparagraph"/>
        <w:numPr>
          <w:ilvl w:val="0"/>
          <w:numId w:val="6"/>
        </w:numPr>
        <w:rPr>
          <w:rFonts w:eastAsia="Times New Roman"/>
        </w:rPr>
      </w:pPr>
      <w:r>
        <w:rPr>
          <w:rFonts w:ascii="Arial" w:eastAsia="Times New Roman" w:hAnsi="Arial" w:cs="Arial"/>
        </w:rPr>
        <w:t xml:space="preserve">As per the letter customer services email: </w:t>
      </w:r>
      <w:hyperlink r:id="rId6" w:history="1">
        <w:r>
          <w:rPr>
            <w:rStyle w:val="Hyperlink"/>
            <w:rFonts w:ascii="Arial" w:eastAsia="Times New Roman" w:hAnsi="Arial" w:cs="Arial"/>
          </w:rPr>
          <w:t>vaccinecustomerservices@sanofi.com/</w:t>
        </w:r>
      </w:hyperlink>
      <w:r>
        <w:rPr>
          <w:rFonts w:ascii="Arial" w:eastAsia="Times New Roman" w:hAnsi="Arial" w:cs="Arial"/>
        </w:rPr>
        <w:t xml:space="preserve"> phone: 0800 854 430 (option 1) Customers </w:t>
      </w:r>
      <w:proofErr w:type="gramStart"/>
      <w:r>
        <w:rPr>
          <w:rFonts w:ascii="Arial" w:eastAsia="Times New Roman" w:hAnsi="Arial" w:cs="Arial"/>
        </w:rPr>
        <w:t>are able to</w:t>
      </w:r>
      <w:proofErr w:type="gramEnd"/>
      <w:r>
        <w:rPr>
          <w:rFonts w:ascii="Arial" w:eastAsia="Times New Roman" w:hAnsi="Arial" w:cs="Arial"/>
        </w:rPr>
        <w:t xml:space="preserve"> place vaccines orders with Sanofi through three routes: 1. Calling or emailing customer services 2. Discussing with their Vaccine Account Manager. Note this is </w:t>
      </w:r>
      <w:proofErr w:type="spellStart"/>
      <w:r>
        <w:rPr>
          <w:rFonts w:ascii="Arial" w:eastAsia="Times New Roman" w:hAnsi="Arial" w:cs="Arial"/>
        </w:rPr>
        <w:t>dependant</w:t>
      </w:r>
      <w:proofErr w:type="spellEnd"/>
      <w:r>
        <w:rPr>
          <w:rFonts w:ascii="Arial" w:eastAsia="Times New Roman" w:hAnsi="Arial" w:cs="Arial"/>
        </w:rPr>
        <w:t xml:space="preserve"> on customer type 3. Ordering online via our </w:t>
      </w:r>
      <w:proofErr w:type="gramStart"/>
      <w:r>
        <w:rPr>
          <w:rFonts w:ascii="Arial" w:eastAsia="Times New Roman" w:hAnsi="Arial" w:cs="Arial"/>
        </w:rPr>
        <w:t>e[</w:t>
      </w:r>
      <w:proofErr w:type="gramEnd"/>
      <w:r>
        <w:rPr>
          <w:rFonts w:ascii="Arial" w:eastAsia="Times New Roman" w:hAnsi="Arial" w:cs="Arial"/>
        </w:rPr>
        <w:t xml:space="preserve">1]commerce platform </w:t>
      </w:r>
      <w:proofErr w:type="spellStart"/>
      <w:r>
        <w:rPr>
          <w:rFonts w:ascii="Arial" w:eastAsia="Times New Roman" w:hAnsi="Arial" w:cs="Arial"/>
        </w:rPr>
        <w:t>Vaxishop</w:t>
      </w:r>
      <w:proofErr w:type="spellEnd"/>
      <w:r>
        <w:rPr>
          <w:rFonts w:ascii="Arial" w:eastAsia="Times New Roman" w:hAnsi="Arial" w:cs="Arial"/>
        </w:rPr>
        <w:t xml:space="preserve"> </w:t>
      </w:r>
      <w:hyperlink r:id="rId7" w:history="1">
        <w:r>
          <w:rPr>
            <w:rStyle w:val="Hyperlink"/>
            <w:rFonts w:ascii="Arial" w:eastAsia="Times New Roman" w:hAnsi="Arial" w:cs="Arial"/>
          </w:rPr>
          <w:t>www.vaxishop.co.uk</w:t>
        </w:r>
      </w:hyperlink>
      <w:r>
        <w:rPr>
          <w:rFonts w:ascii="Arial" w:eastAsia="Times New Roman" w:hAnsi="Arial" w:cs="Arial"/>
        </w:rPr>
        <w:t xml:space="preserve"> </w:t>
      </w:r>
    </w:p>
    <w:p w14:paraId="249D5B48" w14:textId="77777777" w:rsidR="00052179" w:rsidRDefault="00052179" w:rsidP="00052179">
      <w:pPr>
        <w:pStyle w:val="xmsolistparagraph"/>
        <w:numPr>
          <w:ilvl w:val="0"/>
          <w:numId w:val="6"/>
        </w:numPr>
        <w:rPr>
          <w:rFonts w:eastAsia="Times New Roman"/>
        </w:rPr>
      </w:pPr>
      <w:r>
        <w:rPr>
          <w:rFonts w:ascii="Arial" w:eastAsia="Times New Roman" w:hAnsi="Arial" w:cs="Arial"/>
        </w:rPr>
        <w:t xml:space="preserve">Flu vaccines </w:t>
      </w:r>
      <w:proofErr w:type="spellStart"/>
      <w:r>
        <w:rPr>
          <w:rFonts w:ascii="Arial" w:eastAsia="Times New Roman" w:hAnsi="Arial" w:cs="Arial"/>
        </w:rPr>
        <w:t>QIVr</w:t>
      </w:r>
      <w:proofErr w:type="spellEnd"/>
      <w:r>
        <w:rPr>
          <w:rFonts w:ascii="Arial" w:eastAsia="Times New Roman" w:hAnsi="Arial" w:cs="Arial"/>
        </w:rPr>
        <w:t>/</w:t>
      </w:r>
      <w:proofErr w:type="spellStart"/>
      <w:r>
        <w:rPr>
          <w:rFonts w:ascii="Arial" w:eastAsia="Times New Roman" w:hAnsi="Arial" w:cs="Arial"/>
        </w:rPr>
        <w:t>QIVe</w:t>
      </w:r>
      <w:proofErr w:type="spellEnd"/>
      <w:r>
        <w:rPr>
          <w:rFonts w:ascii="Arial" w:eastAsia="Times New Roman" w:hAnsi="Arial" w:cs="Arial"/>
        </w:rPr>
        <w:t xml:space="preserve"> as per the national communication for 50-64</w:t>
      </w:r>
    </w:p>
    <w:p w14:paraId="43C3ADD3" w14:textId="77777777" w:rsidR="00052179" w:rsidRDefault="00052179" w:rsidP="00052179">
      <w:pPr>
        <w:pStyle w:val="xmsolistparagraph"/>
        <w:numPr>
          <w:ilvl w:val="0"/>
          <w:numId w:val="6"/>
        </w:numPr>
        <w:rPr>
          <w:rFonts w:eastAsia="Times New Roman"/>
        </w:rPr>
      </w:pPr>
      <w:r>
        <w:rPr>
          <w:rFonts w:ascii="Arial" w:eastAsia="Times New Roman" w:hAnsi="Arial" w:cs="Arial"/>
        </w:rPr>
        <w:t>The placing of new or additional vaccine orders will not impact delivery timelines of previously placed orders.</w:t>
      </w:r>
    </w:p>
    <w:p w14:paraId="44F05B3B" w14:textId="77777777" w:rsidR="00052179" w:rsidRDefault="00052179" w:rsidP="00052179">
      <w:pPr>
        <w:pStyle w:val="xmsolistparagraph"/>
        <w:numPr>
          <w:ilvl w:val="0"/>
          <w:numId w:val="6"/>
        </w:numPr>
        <w:rPr>
          <w:rFonts w:eastAsia="Times New Roman"/>
        </w:rPr>
      </w:pPr>
      <w:r>
        <w:rPr>
          <w:rFonts w:ascii="Arial" w:eastAsia="Times New Roman" w:hAnsi="Arial" w:cs="Arial"/>
        </w:rPr>
        <w:t xml:space="preserve">Deliveries of stock will commence </w:t>
      </w:r>
      <w:proofErr w:type="spellStart"/>
      <w:r>
        <w:rPr>
          <w:rFonts w:ascii="Arial" w:eastAsia="Times New Roman" w:hAnsi="Arial" w:cs="Arial"/>
        </w:rPr>
        <w:t>mid September</w:t>
      </w:r>
      <w:proofErr w:type="spellEnd"/>
      <w:r>
        <w:rPr>
          <w:rFonts w:ascii="Arial" w:eastAsia="Times New Roman" w:hAnsi="Arial" w:cs="Arial"/>
        </w:rPr>
        <w:t xml:space="preserve"> for initial orders and for the 50-64 cohort they are expected to start from mid-October (but this is yet to be confirmed and is subject to change).</w:t>
      </w:r>
    </w:p>
    <w:p w14:paraId="53E8CFA2" w14:textId="77777777" w:rsidR="00052179" w:rsidRDefault="00052179" w:rsidP="00052179">
      <w:pPr>
        <w:pStyle w:val="xmsonormal"/>
      </w:pPr>
      <w:r>
        <w:rPr>
          <w:rFonts w:ascii="Arial" w:hAnsi="Arial" w:cs="Arial"/>
        </w:rPr>
        <w:t> </w:t>
      </w:r>
    </w:p>
    <w:p w14:paraId="25725497" w14:textId="77777777" w:rsidR="00052179" w:rsidRDefault="00052179" w:rsidP="00052179">
      <w:pPr>
        <w:pStyle w:val="xmsonormal"/>
      </w:pPr>
      <w:r>
        <w:rPr>
          <w:rFonts w:ascii="Arial" w:hAnsi="Arial" w:cs="Arial"/>
          <w:b/>
          <w:bCs/>
        </w:rPr>
        <w:t xml:space="preserve">Seqirus </w:t>
      </w:r>
      <w:r>
        <w:rPr>
          <w:rFonts w:ascii="Arial" w:hAnsi="Arial" w:cs="Arial"/>
        </w:rPr>
        <w:t xml:space="preserve">– </w:t>
      </w:r>
      <w:proofErr w:type="spellStart"/>
      <w:r>
        <w:rPr>
          <w:rFonts w:ascii="Arial" w:hAnsi="Arial" w:cs="Arial"/>
        </w:rPr>
        <w:t>QIVr</w:t>
      </w:r>
      <w:proofErr w:type="spellEnd"/>
      <w:r>
        <w:rPr>
          <w:rFonts w:ascii="Arial" w:hAnsi="Arial" w:cs="Arial"/>
        </w:rPr>
        <w:t xml:space="preserve"> and </w:t>
      </w:r>
      <w:proofErr w:type="spellStart"/>
      <w:r>
        <w:rPr>
          <w:rFonts w:ascii="Arial" w:hAnsi="Arial" w:cs="Arial"/>
        </w:rPr>
        <w:t>QIVe</w:t>
      </w:r>
      <w:proofErr w:type="spellEnd"/>
    </w:p>
    <w:p w14:paraId="2E23FD6C" w14:textId="77777777" w:rsidR="00052179" w:rsidRDefault="00052179" w:rsidP="00052179">
      <w:pPr>
        <w:pStyle w:val="xmsolistparagraph"/>
        <w:numPr>
          <w:ilvl w:val="0"/>
          <w:numId w:val="7"/>
        </w:numPr>
        <w:rPr>
          <w:rFonts w:eastAsia="Times New Roman"/>
        </w:rPr>
      </w:pPr>
      <w:r>
        <w:rPr>
          <w:rFonts w:ascii="Arial" w:eastAsia="Times New Roman" w:hAnsi="Arial" w:cs="Arial"/>
        </w:rPr>
        <w:t xml:space="preserve">Following the recent announcement your practices/pharmacists can now order additional </w:t>
      </w:r>
      <w:proofErr w:type="spellStart"/>
      <w:r>
        <w:rPr>
          <w:rFonts w:ascii="Arial" w:eastAsia="Times New Roman" w:hAnsi="Arial" w:cs="Arial"/>
        </w:rPr>
        <w:t>QIVc</w:t>
      </w:r>
      <w:proofErr w:type="spellEnd"/>
      <w:r>
        <w:rPr>
          <w:rFonts w:ascii="Arial" w:eastAsia="Times New Roman" w:hAnsi="Arial" w:cs="Arial"/>
        </w:rPr>
        <w:t xml:space="preserve"> vaccines [</w:t>
      </w:r>
      <w:proofErr w:type="gramStart"/>
      <w:r>
        <w:rPr>
          <w:rFonts w:ascii="Arial" w:eastAsia="Times New Roman" w:hAnsi="Arial" w:cs="Arial"/>
        </w:rPr>
        <w:t>cell-based</w:t>
      </w:r>
      <w:proofErr w:type="gramEnd"/>
      <w:r>
        <w:rPr>
          <w:rFonts w:ascii="Arial" w:eastAsia="Times New Roman" w:hAnsi="Arial" w:cs="Arial"/>
        </w:rPr>
        <w:t xml:space="preserve"> Quadrivalent Influenza Vaccine (surface antigen, inactivated) Seqirus (</w:t>
      </w:r>
      <w:proofErr w:type="spellStart"/>
      <w:r>
        <w:rPr>
          <w:rFonts w:ascii="Arial" w:eastAsia="Times New Roman" w:hAnsi="Arial" w:cs="Arial"/>
        </w:rPr>
        <w:t>QIVc</w:t>
      </w:r>
      <w:proofErr w:type="spellEnd"/>
      <w:r>
        <w:rPr>
          <w:rFonts w:ascii="Arial" w:eastAsia="Times New Roman" w:hAnsi="Arial" w:cs="Arial"/>
        </w:rPr>
        <w:t xml:space="preserve">] for this cohort.   </w:t>
      </w:r>
    </w:p>
    <w:p w14:paraId="35BDE689" w14:textId="77777777" w:rsidR="00052179" w:rsidRDefault="00052179" w:rsidP="00052179">
      <w:pPr>
        <w:pStyle w:val="xmsolistparagraph"/>
        <w:numPr>
          <w:ilvl w:val="0"/>
          <w:numId w:val="7"/>
        </w:numPr>
        <w:rPr>
          <w:rFonts w:eastAsia="Times New Roman"/>
        </w:rPr>
      </w:pPr>
      <w:r>
        <w:rPr>
          <w:rFonts w:ascii="Arial" w:eastAsia="Times New Roman" w:hAnsi="Arial" w:cs="Arial"/>
        </w:rPr>
        <w:t xml:space="preserve">To amend existing orders, customers should contact our sales team on 0345 0093804 or email at </w:t>
      </w:r>
      <w:hyperlink r:id="rId8" w:history="1">
        <w:r>
          <w:rPr>
            <w:rStyle w:val="Hyperlink"/>
            <w:rFonts w:ascii="Arial" w:eastAsia="Times New Roman" w:hAnsi="Arial" w:cs="Arial"/>
          </w:rPr>
          <w:t>flu.salesuk@seqirus.com</w:t>
        </w:r>
      </w:hyperlink>
      <w:r>
        <w:rPr>
          <w:rFonts w:ascii="Arial" w:eastAsia="Times New Roman" w:hAnsi="Arial" w:cs="Arial"/>
        </w:rPr>
        <w:t xml:space="preserve">  </w:t>
      </w:r>
      <w:r>
        <w:rPr>
          <w:rFonts w:ascii="Arial" w:eastAsia="Times New Roman" w:hAnsi="Arial" w:cs="Arial"/>
          <w:b/>
          <w:bCs/>
        </w:rPr>
        <w:t>by 12th August 2022</w:t>
      </w:r>
      <w:r>
        <w:rPr>
          <w:rFonts w:ascii="Arial" w:eastAsia="Times New Roman" w:hAnsi="Arial" w:cs="Arial"/>
        </w:rPr>
        <w:t xml:space="preserve"> at the latest.</w:t>
      </w:r>
    </w:p>
    <w:p w14:paraId="5141E87D" w14:textId="77777777" w:rsidR="00052179" w:rsidRDefault="00052179" w:rsidP="00052179">
      <w:pPr>
        <w:pStyle w:val="xmsolistparagraph"/>
        <w:numPr>
          <w:ilvl w:val="0"/>
          <w:numId w:val="7"/>
        </w:numPr>
        <w:rPr>
          <w:rFonts w:eastAsia="Times New Roman"/>
        </w:rPr>
      </w:pPr>
      <w:r>
        <w:rPr>
          <w:rFonts w:ascii="Arial" w:eastAsia="Times New Roman" w:hAnsi="Arial" w:cs="Arial"/>
        </w:rPr>
        <w:t xml:space="preserve">From a supply perspective, Seqirus confirm sufficient stock is available to support requirements for the expanded cohort; any </w:t>
      </w:r>
      <w:proofErr w:type="spellStart"/>
      <w:r>
        <w:rPr>
          <w:rFonts w:ascii="Arial" w:eastAsia="Times New Roman" w:hAnsi="Arial" w:cs="Arial"/>
        </w:rPr>
        <w:t>QIVc</w:t>
      </w:r>
      <w:proofErr w:type="spellEnd"/>
      <w:r>
        <w:rPr>
          <w:rFonts w:ascii="Arial" w:eastAsia="Times New Roman" w:hAnsi="Arial" w:cs="Arial"/>
        </w:rPr>
        <w:t xml:space="preserve"> orders placed for this additional cohort will not divert stock away from existing </w:t>
      </w:r>
      <w:proofErr w:type="spellStart"/>
      <w:r>
        <w:rPr>
          <w:rFonts w:ascii="Arial" w:eastAsia="Times New Roman" w:hAnsi="Arial" w:cs="Arial"/>
        </w:rPr>
        <w:t>QIVc</w:t>
      </w:r>
      <w:proofErr w:type="spellEnd"/>
      <w:r>
        <w:rPr>
          <w:rFonts w:ascii="Arial" w:eastAsia="Times New Roman" w:hAnsi="Arial" w:cs="Arial"/>
        </w:rPr>
        <w:t xml:space="preserve"> orders in place for the Under 65 clinical at-risk groups.</w:t>
      </w:r>
    </w:p>
    <w:p w14:paraId="6880F1A1" w14:textId="77777777" w:rsidR="00052179" w:rsidRDefault="00052179" w:rsidP="00052179">
      <w:pPr>
        <w:pStyle w:val="xmsolistparagraph"/>
        <w:numPr>
          <w:ilvl w:val="0"/>
          <w:numId w:val="7"/>
        </w:numPr>
        <w:rPr>
          <w:rFonts w:eastAsia="Times New Roman"/>
        </w:rPr>
      </w:pPr>
      <w:r>
        <w:rPr>
          <w:rFonts w:ascii="Arial" w:eastAsia="Times New Roman" w:hAnsi="Arial" w:cs="Arial"/>
        </w:rPr>
        <w:t>Deliveries of stock will commence w/c 12 September for initial orders and new orders from mid-October (but this is yet to be confirmed and is subject to change).</w:t>
      </w:r>
    </w:p>
    <w:p w14:paraId="35C28EBF" w14:textId="77777777" w:rsidR="00052179" w:rsidRDefault="00052179" w:rsidP="00052179">
      <w:pPr>
        <w:pStyle w:val="xmsonormal"/>
      </w:pPr>
      <w:r>
        <w:rPr>
          <w:rFonts w:ascii="Arial" w:hAnsi="Arial" w:cs="Arial"/>
        </w:rPr>
        <w:t> </w:t>
      </w:r>
    </w:p>
    <w:p w14:paraId="03EB0663" w14:textId="77777777" w:rsidR="00052179" w:rsidRDefault="00052179" w:rsidP="00052179">
      <w:pPr>
        <w:pStyle w:val="xmsonormal"/>
      </w:pPr>
      <w:proofErr w:type="spellStart"/>
      <w:r>
        <w:rPr>
          <w:rFonts w:ascii="Arial" w:hAnsi="Arial" w:cs="Arial"/>
          <w:b/>
          <w:bCs/>
        </w:rPr>
        <w:t>Viatris</w:t>
      </w:r>
      <w:proofErr w:type="spellEnd"/>
      <w:r>
        <w:rPr>
          <w:rFonts w:ascii="Arial" w:hAnsi="Arial" w:cs="Arial"/>
        </w:rPr>
        <w:t xml:space="preserve"> - </w:t>
      </w:r>
      <w:proofErr w:type="spellStart"/>
      <w:r>
        <w:rPr>
          <w:rFonts w:ascii="Arial" w:hAnsi="Arial" w:cs="Arial"/>
        </w:rPr>
        <w:t>QiVe</w:t>
      </w:r>
      <w:proofErr w:type="spellEnd"/>
    </w:p>
    <w:p w14:paraId="6A60C500" w14:textId="77777777" w:rsidR="00052179" w:rsidRDefault="00052179" w:rsidP="00052179">
      <w:pPr>
        <w:pStyle w:val="xmsolistparagraph"/>
        <w:numPr>
          <w:ilvl w:val="0"/>
          <w:numId w:val="8"/>
        </w:numPr>
        <w:rPr>
          <w:rFonts w:eastAsia="Times New Roman"/>
        </w:rPr>
      </w:pPr>
      <w:r>
        <w:rPr>
          <w:rFonts w:ascii="Arial" w:eastAsia="Times New Roman" w:hAnsi="Arial" w:cs="Arial"/>
        </w:rPr>
        <w:t xml:space="preserve">Customer Services online: </w:t>
      </w:r>
      <w:hyperlink r:id="rId9" w:history="1">
        <w:r>
          <w:rPr>
            <w:rStyle w:val="Hyperlink"/>
            <w:rFonts w:ascii="Arial" w:eastAsia="Times New Roman" w:hAnsi="Arial" w:cs="Arial"/>
          </w:rPr>
          <w:t>flu@viatris.com</w:t>
        </w:r>
      </w:hyperlink>
      <w:r>
        <w:rPr>
          <w:rFonts w:ascii="Arial" w:eastAsia="Times New Roman" w:hAnsi="Arial" w:cs="Arial"/>
        </w:rPr>
        <w:t xml:space="preserve"> / phone: 08003587468</w:t>
      </w:r>
    </w:p>
    <w:p w14:paraId="1D728451" w14:textId="77777777" w:rsidR="00052179" w:rsidRDefault="00052179" w:rsidP="00052179">
      <w:pPr>
        <w:pStyle w:val="xmsolistparagraph"/>
        <w:numPr>
          <w:ilvl w:val="0"/>
          <w:numId w:val="8"/>
        </w:numPr>
        <w:rPr>
          <w:rFonts w:eastAsia="Times New Roman"/>
        </w:rPr>
      </w:pPr>
      <w:r>
        <w:rPr>
          <w:rFonts w:ascii="Arial" w:eastAsia="Times New Roman" w:hAnsi="Arial" w:cs="Arial"/>
        </w:rPr>
        <w:lastRenderedPageBreak/>
        <w:t>Orders can be placed immediately and are still being taken for vaccine deliveries from mid-October (but this is yet to be confirmed and is subject to change)</w:t>
      </w:r>
    </w:p>
    <w:p w14:paraId="3FA195AC" w14:textId="77777777" w:rsidR="00E0134E" w:rsidRDefault="00052179"/>
    <w:sectPr w:rsidR="00E013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A37BC5"/>
    <w:multiLevelType w:val="multilevel"/>
    <w:tmpl w:val="130E5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F6E5216"/>
    <w:multiLevelType w:val="multilevel"/>
    <w:tmpl w:val="B6BCC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0F7412F"/>
    <w:multiLevelType w:val="multilevel"/>
    <w:tmpl w:val="DB366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4FE7600"/>
    <w:multiLevelType w:val="multilevel"/>
    <w:tmpl w:val="4DCE2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4C4772BC"/>
    <w:multiLevelType w:val="multilevel"/>
    <w:tmpl w:val="C51C7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5E2F0864"/>
    <w:multiLevelType w:val="multilevel"/>
    <w:tmpl w:val="43D80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0352639"/>
    <w:multiLevelType w:val="multilevel"/>
    <w:tmpl w:val="00D41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69A67A0"/>
    <w:multiLevelType w:val="multilevel"/>
    <w:tmpl w:val="46B4E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55555704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95618257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994602330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71612888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844782838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783765856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04885170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55876326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179"/>
    <w:rsid w:val="00052179"/>
    <w:rsid w:val="00526C66"/>
    <w:rsid w:val="00802293"/>
    <w:rsid w:val="009020A3"/>
    <w:rsid w:val="00BB5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27AEA9"/>
  <w15:chartTrackingRefBased/>
  <w15:docId w15:val="{925A805E-8A4D-4794-B2BC-853CA10E6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2179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52179"/>
    <w:rPr>
      <w:color w:val="0563C1"/>
      <w:u w:val="single"/>
    </w:rPr>
  </w:style>
  <w:style w:type="paragraph" w:customStyle="1" w:styleId="xmsonormal">
    <w:name w:val="x_msonormal"/>
    <w:basedOn w:val="Normal"/>
    <w:rsid w:val="00052179"/>
  </w:style>
  <w:style w:type="paragraph" w:customStyle="1" w:styleId="xmsolistparagraph">
    <w:name w:val="x_msolistparagraph"/>
    <w:basedOn w:val="Normal"/>
    <w:rsid w:val="0005217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650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lu.salesuk@seqirus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vaxishop.co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accinecustomerservices@sanofi.com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england.nhs.uk/publication/annual-seasonal-flu-vaccination-programme-and-reimbursement-guidance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flu@viatri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450</Words>
  <Characters>2568</Characters>
  <Application>Microsoft Office Word</Application>
  <DocSecurity>0</DocSecurity>
  <Lines>21</Lines>
  <Paragraphs>6</Paragraphs>
  <ScaleCrop>false</ScaleCrop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DUGGAL, Nisha (NHS FRIMLEY ICB - D4U1Y)</dc:creator>
  <cp:keywords/>
  <dc:description/>
  <cp:lastModifiedBy>DUGGAL, Nisha (NHS FRIMLEY ICB - D4U1Y)</cp:lastModifiedBy>
  <cp:revision>1</cp:revision>
  <dcterms:created xsi:type="dcterms:W3CDTF">2022-07-27T07:43:00Z</dcterms:created>
  <dcterms:modified xsi:type="dcterms:W3CDTF">2022-07-27T07:46:00Z</dcterms:modified>
</cp:coreProperties>
</file>