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E92D77" w14:textId="77777777" w:rsidR="0085024B" w:rsidRPr="0085024B" w:rsidRDefault="0085024B" w:rsidP="0085024B">
      <w:pPr>
        <w:jc w:val="center"/>
        <w:rPr>
          <w:b/>
          <w:color w:val="0070C0"/>
        </w:rPr>
      </w:pPr>
      <w:r>
        <w:rPr>
          <w:noProof/>
          <w:color w:val="1F497D"/>
          <w:lang w:eastAsia="en-GB"/>
        </w:rPr>
        <w:drawing>
          <wp:inline distT="0" distB="0" distL="0" distR="0" wp14:anchorId="05285C04" wp14:editId="0E89728E">
            <wp:extent cx="2971800" cy="1177848"/>
            <wp:effectExtent l="0" t="0" r="0" b="3810"/>
            <wp:docPr id="1" name="Picture 1" descr="https://intranet.scwcsu.nhs.uk/resources/branding-and-templates/logos/1369-jtd-email-signature-3/f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ntranet.scwcsu.nhs.uk/resources/branding-and-templates/logos/1369-jtd-email-signature-3/file"/>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2995536" cy="1187255"/>
                    </a:xfrm>
                    <a:prstGeom prst="rect">
                      <a:avLst/>
                    </a:prstGeom>
                    <a:noFill/>
                    <a:ln>
                      <a:noFill/>
                    </a:ln>
                  </pic:spPr>
                </pic:pic>
              </a:graphicData>
            </a:graphic>
          </wp:inline>
        </w:drawing>
      </w:r>
    </w:p>
    <w:p w14:paraId="13630E66" w14:textId="453E0069" w:rsidR="00275375" w:rsidRPr="00587F6F" w:rsidRDefault="0085024B" w:rsidP="004064FF">
      <w:pPr>
        <w:jc w:val="center"/>
        <w:rPr>
          <w:rFonts w:ascii="Arial" w:hAnsi="Arial" w:cs="Arial"/>
          <w:b/>
          <w:color w:val="0070C0"/>
        </w:rPr>
      </w:pPr>
      <w:r w:rsidRPr="00587F6F">
        <w:rPr>
          <w:rFonts w:ascii="Arial" w:hAnsi="Arial" w:cs="Arial"/>
          <w:b/>
          <w:color w:val="0070C0"/>
        </w:rPr>
        <w:t>Message from the Improving Immunisation Uptake Team</w:t>
      </w:r>
      <w:r w:rsidR="00275375" w:rsidRPr="00587F6F">
        <w:rPr>
          <w:rFonts w:ascii="Arial" w:hAnsi="Arial" w:cs="Arial"/>
          <w:b/>
          <w:color w:val="0070C0"/>
        </w:rPr>
        <w:t xml:space="preserve"> – </w:t>
      </w:r>
      <w:r w:rsidR="001F7358">
        <w:rPr>
          <w:rFonts w:ascii="Arial" w:hAnsi="Arial" w:cs="Arial"/>
          <w:b/>
          <w:color w:val="0070C0"/>
        </w:rPr>
        <w:t>Aug</w:t>
      </w:r>
      <w:r w:rsidR="00275375" w:rsidRPr="00587F6F">
        <w:rPr>
          <w:rFonts w:ascii="Arial" w:hAnsi="Arial" w:cs="Arial"/>
          <w:b/>
          <w:color w:val="0070C0"/>
        </w:rPr>
        <w:t xml:space="preserve"> 2022</w:t>
      </w:r>
    </w:p>
    <w:p w14:paraId="4E049A2E" w14:textId="72A769FF" w:rsidR="000E27B2" w:rsidRPr="00587F6F" w:rsidRDefault="0058260C" w:rsidP="00275375">
      <w:pPr>
        <w:jc w:val="center"/>
        <w:rPr>
          <w:rFonts w:ascii="Arial" w:hAnsi="Arial" w:cs="Arial"/>
          <w:b/>
          <w:bCs/>
          <w:color w:val="0070C0"/>
        </w:rPr>
      </w:pPr>
      <w:r w:rsidRPr="00587F6F">
        <w:rPr>
          <w:rFonts w:ascii="Arial" w:hAnsi="Arial" w:cs="Arial"/>
          <w:color w:val="0070C0"/>
          <w:sz w:val="24"/>
          <w:szCs w:val="24"/>
        </w:rPr>
        <w:t xml:space="preserve"> </w:t>
      </w:r>
      <w:r w:rsidR="00C7024E">
        <w:rPr>
          <w:rFonts w:ascii="Arial" w:hAnsi="Arial" w:cs="Arial"/>
          <w:b/>
          <w:bCs/>
          <w:color w:val="0070C0"/>
        </w:rPr>
        <w:t xml:space="preserve">Vaccine </w:t>
      </w:r>
      <w:r w:rsidR="00C3604B">
        <w:rPr>
          <w:rFonts w:ascii="Arial" w:hAnsi="Arial" w:cs="Arial"/>
          <w:b/>
          <w:bCs/>
          <w:color w:val="0070C0"/>
        </w:rPr>
        <w:t xml:space="preserve">concerns / </w:t>
      </w:r>
      <w:r w:rsidR="00C7024E">
        <w:rPr>
          <w:rFonts w:ascii="Arial" w:hAnsi="Arial" w:cs="Arial"/>
          <w:b/>
          <w:bCs/>
          <w:color w:val="0070C0"/>
        </w:rPr>
        <w:t>hesitancy- communicating with parents</w:t>
      </w:r>
    </w:p>
    <w:p w14:paraId="68B84732" w14:textId="18AD7238" w:rsidR="00141F71" w:rsidRPr="00587F6F" w:rsidRDefault="00141F71" w:rsidP="000E27B2">
      <w:pPr>
        <w:rPr>
          <w:rFonts w:ascii="Arial" w:hAnsi="Arial" w:cs="Arial"/>
          <w:i/>
          <w:iCs/>
          <w:sz w:val="20"/>
          <w:szCs w:val="20"/>
        </w:rPr>
      </w:pPr>
      <w:r w:rsidRPr="00587F6F">
        <w:rPr>
          <w:rFonts w:ascii="Arial" w:hAnsi="Arial" w:cs="Arial"/>
          <w:i/>
          <w:iCs/>
          <w:sz w:val="20"/>
          <w:szCs w:val="20"/>
        </w:rPr>
        <w:t>Dear colleagues</w:t>
      </w:r>
    </w:p>
    <w:p w14:paraId="377D3CF4" w14:textId="594BF7C4" w:rsidR="00275375" w:rsidRPr="00587F6F" w:rsidRDefault="00141F71" w:rsidP="00587F6F">
      <w:pPr>
        <w:jc w:val="both"/>
        <w:rPr>
          <w:rFonts w:ascii="Arial" w:hAnsi="Arial" w:cs="Arial"/>
          <w:i/>
          <w:iCs/>
          <w:sz w:val="20"/>
          <w:szCs w:val="20"/>
        </w:rPr>
      </w:pPr>
      <w:r w:rsidRPr="00587F6F">
        <w:rPr>
          <w:rFonts w:ascii="Arial" w:hAnsi="Arial" w:cs="Arial"/>
          <w:i/>
          <w:iCs/>
          <w:sz w:val="20"/>
          <w:szCs w:val="20"/>
        </w:rPr>
        <w:t>We have put together some key points which we hope will support</w:t>
      </w:r>
      <w:r w:rsidR="000C0070">
        <w:rPr>
          <w:rFonts w:ascii="Arial" w:hAnsi="Arial" w:cs="Arial"/>
          <w:i/>
          <w:iCs/>
          <w:sz w:val="20"/>
          <w:szCs w:val="20"/>
        </w:rPr>
        <w:t xml:space="preserve"> vaccination </w:t>
      </w:r>
      <w:r w:rsidRPr="00587F6F">
        <w:rPr>
          <w:rFonts w:ascii="Arial" w:hAnsi="Arial" w:cs="Arial"/>
          <w:i/>
          <w:iCs/>
          <w:sz w:val="20"/>
          <w:szCs w:val="20"/>
        </w:rPr>
        <w:t>discussions with families.</w:t>
      </w:r>
      <w:r w:rsidR="001F7358" w:rsidRPr="001F7358">
        <w:rPr>
          <w:rFonts w:ascii="Arial" w:hAnsi="Arial" w:cs="Arial"/>
          <w:i/>
          <w:iCs/>
          <w:sz w:val="20"/>
          <w:szCs w:val="20"/>
        </w:rPr>
        <w:t xml:space="preserve"> </w:t>
      </w:r>
      <w:r w:rsidR="001F7358">
        <w:rPr>
          <w:rFonts w:ascii="Arial" w:hAnsi="Arial" w:cs="Arial"/>
          <w:i/>
          <w:iCs/>
          <w:sz w:val="20"/>
          <w:szCs w:val="20"/>
        </w:rPr>
        <w:t>It is important to w</w:t>
      </w:r>
      <w:r w:rsidR="001F7358" w:rsidRPr="00587F6F">
        <w:rPr>
          <w:rFonts w:ascii="Arial" w:hAnsi="Arial" w:cs="Arial"/>
          <w:i/>
          <w:iCs/>
          <w:sz w:val="20"/>
          <w:szCs w:val="20"/>
        </w:rPr>
        <w:t>ork</w:t>
      </w:r>
      <w:r w:rsidR="001F7358">
        <w:rPr>
          <w:rFonts w:ascii="Arial" w:hAnsi="Arial" w:cs="Arial"/>
          <w:i/>
          <w:iCs/>
          <w:sz w:val="20"/>
          <w:szCs w:val="20"/>
        </w:rPr>
        <w:t xml:space="preserve"> in partnership </w:t>
      </w:r>
      <w:r w:rsidR="001F7358" w:rsidRPr="00587F6F">
        <w:rPr>
          <w:rFonts w:ascii="Arial" w:hAnsi="Arial" w:cs="Arial"/>
          <w:i/>
          <w:iCs/>
          <w:sz w:val="20"/>
          <w:szCs w:val="20"/>
        </w:rPr>
        <w:t>with families who may</w:t>
      </w:r>
      <w:r w:rsidR="000C0070">
        <w:rPr>
          <w:rFonts w:ascii="Arial" w:hAnsi="Arial" w:cs="Arial"/>
          <w:i/>
          <w:iCs/>
          <w:sz w:val="20"/>
          <w:szCs w:val="20"/>
        </w:rPr>
        <w:t xml:space="preserve"> have questions or concerns</w:t>
      </w:r>
      <w:r w:rsidR="001F7358" w:rsidRPr="00587F6F">
        <w:rPr>
          <w:rFonts w:ascii="Arial" w:hAnsi="Arial" w:cs="Arial"/>
          <w:i/>
          <w:iCs/>
          <w:sz w:val="20"/>
          <w:szCs w:val="20"/>
        </w:rPr>
        <w:t xml:space="preserve"> </w:t>
      </w:r>
      <w:r w:rsidR="001F7358">
        <w:rPr>
          <w:rFonts w:ascii="Arial" w:hAnsi="Arial" w:cs="Arial"/>
          <w:i/>
          <w:iCs/>
          <w:sz w:val="20"/>
          <w:szCs w:val="20"/>
        </w:rPr>
        <w:t>to answer any questions.</w:t>
      </w:r>
      <w:r w:rsidR="001F7358" w:rsidRPr="00587F6F">
        <w:rPr>
          <w:rFonts w:ascii="Arial" w:hAnsi="Arial" w:cs="Arial"/>
          <w:i/>
          <w:iCs/>
          <w:sz w:val="20"/>
          <w:szCs w:val="20"/>
        </w:rPr>
        <w:t xml:space="preserve"> </w:t>
      </w:r>
    </w:p>
    <w:p w14:paraId="6EBB9B6D" w14:textId="418B543D" w:rsidR="002F5E9A" w:rsidRDefault="00C7024E" w:rsidP="00587F6F">
      <w:pPr>
        <w:jc w:val="both"/>
        <w:rPr>
          <w:rFonts w:ascii="Arial" w:hAnsi="Arial" w:cs="Arial"/>
          <w:sz w:val="20"/>
          <w:szCs w:val="20"/>
        </w:rPr>
      </w:pPr>
      <w:r w:rsidRPr="00587F6F">
        <w:rPr>
          <w:rFonts w:ascii="Arial" w:hAnsi="Arial" w:cs="Arial"/>
          <w:sz w:val="20"/>
          <w:szCs w:val="20"/>
        </w:rPr>
        <w:t xml:space="preserve">Research consistently demonstrates that parents trust health related advice. They trust advice that has been given by health professionals far more than information accessed through the internet or social media. Very few parents/guardians </w:t>
      </w:r>
      <w:r w:rsidR="00A34F18" w:rsidRPr="00587F6F">
        <w:rPr>
          <w:rFonts w:ascii="Arial" w:hAnsi="Arial" w:cs="Arial"/>
          <w:sz w:val="20"/>
          <w:szCs w:val="20"/>
        </w:rPr>
        <w:t>refuse</w:t>
      </w:r>
      <w:r w:rsidRPr="00587F6F">
        <w:rPr>
          <w:rFonts w:ascii="Arial" w:hAnsi="Arial" w:cs="Arial"/>
          <w:sz w:val="20"/>
          <w:szCs w:val="20"/>
        </w:rPr>
        <w:t xml:space="preserve"> vaccinations. Some understandably have questions and want an opportunity to be able to ask and discuss these with a health professional. Amongst the very small group of parents who do decide not to immunise, </w:t>
      </w:r>
      <w:r w:rsidR="0043362A" w:rsidRPr="00587F6F">
        <w:rPr>
          <w:rFonts w:ascii="Arial" w:hAnsi="Arial" w:cs="Arial"/>
          <w:sz w:val="20"/>
          <w:szCs w:val="20"/>
        </w:rPr>
        <w:t>many</w:t>
      </w:r>
      <w:r w:rsidRPr="00587F6F">
        <w:rPr>
          <w:rFonts w:ascii="Arial" w:hAnsi="Arial" w:cs="Arial"/>
          <w:sz w:val="20"/>
          <w:szCs w:val="20"/>
        </w:rPr>
        <w:t xml:space="preserve"> </w:t>
      </w:r>
      <w:r w:rsidR="0043362A" w:rsidRPr="00587F6F">
        <w:rPr>
          <w:rFonts w:ascii="Arial" w:hAnsi="Arial" w:cs="Arial"/>
          <w:sz w:val="20"/>
          <w:szCs w:val="20"/>
        </w:rPr>
        <w:t xml:space="preserve">change </w:t>
      </w:r>
      <w:r w:rsidRPr="00587F6F">
        <w:rPr>
          <w:rFonts w:ascii="Arial" w:hAnsi="Arial" w:cs="Arial"/>
          <w:sz w:val="20"/>
          <w:szCs w:val="20"/>
        </w:rPr>
        <w:t>their minds and get their child immunised once they have had a conversation with a health professional.</w:t>
      </w:r>
      <w:r w:rsidR="002639E7" w:rsidRPr="00EB7666">
        <w:rPr>
          <w:rFonts w:ascii="Arial" w:hAnsi="Arial" w:cs="Arial"/>
          <w:sz w:val="20"/>
          <w:szCs w:val="20"/>
        </w:rPr>
        <w:t xml:space="preserve"> </w:t>
      </w:r>
    </w:p>
    <w:p w14:paraId="3927703B" w14:textId="2FF3AC50" w:rsidR="00EB7666" w:rsidRPr="00587F6F" w:rsidRDefault="002639E7" w:rsidP="00587F6F">
      <w:pPr>
        <w:jc w:val="both"/>
        <w:rPr>
          <w:rFonts w:ascii="Arial" w:hAnsi="Arial" w:cs="Arial"/>
          <w:sz w:val="20"/>
          <w:szCs w:val="20"/>
        </w:rPr>
      </w:pPr>
      <w:r w:rsidRPr="00EB7666">
        <w:rPr>
          <w:rFonts w:ascii="Arial" w:hAnsi="Arial" w:cs="Arial"/>
          <w:sz w:val="20"/>
          <w:szCs w:val="20"/>
        </w:rPr>
        <w:t xml:space="preserve">Vaccine hesitancy is increasingly used when describing anyone with queries about immunisation, even though ‘asking questions does not signify vaccine </w:t>
      </w:r>
      <w:r w:rsidR="00EB7666" w:rsidRPr="00EB7666">
        <w:rPr>
          <w:rFonts w:ascii="Arial" w:hAnsi="Arial" w:cs="Arial"/>
          <w:sz w:val="20"/>
          <w:szCs w:val="20"/>
        </w:rPr>
        <w:t xml:space="preserve">hesitancy’. </w:t>
      </w:r>
      <w:r w:rsidR="00EB7666" w:rsidRPr="00587F6F">
        <w:rPr>
          <w:rFonts w:ascii="Arial" w:hAnsi="Arial" w:cs="Arial"/>
          <w:sz w:val="20"/>
          <w:szCs w:val="20"/>
        </w:rPr>
        <w:t>Misattributing people as “vaccine hesitant” can be detrimental to uptake rates as it could be presumed that they are resistant to vaccination and will respond poorly to discussion. In fact, those described as “vaccine hesitant” can hold a broad range of attitudes, and it is important for HCPs to understand the rationale behind patient questions.</w:t>
      </w:r>
    </w:p>
    <w:p w14:paraId="77C76BC4" w14:textId="77777777" w:rsidR="0043362A" w:rsidRPr="00587F6F" w:rsidRDefault="0043362A" w:rsidP="0043362A">
      <w:pPr>
        <w:rPr>
          <w:rFonts w:ascii="Arial" w:hAnsi="Arial" w:cs="Arial"/>
          <w:b/>
          <w:sz w:val="20"/>
          <w:szCs w:val="20"/>
        </w:rPr>
      </w:pPr>
      <w:r w:rsidRPr="00587F6F">
        <w:rPr>
          <w:rFonts w:ascii="Arial" w:hAnsi="Arial" w:cs="Arial"/>
          <w:b/>
          <w:sz w:val="20"/>
          <w:szCs w:val="20"/>
        </w:rPr>
        <w:t>It is really helpful to:</w:t>
      </w:r>
    </w:p>
    <w:p w14:paraId="0466E65D" w14:textId="5F8E5166" w:rsidR="004F426A" w:rsidRDefault="000C0070" w:rsidP="0043362A">
      <w:pPr>
        <w:pStyle w:val="ListParagraph"/>
        <w:numPr>
          <w:ilvl w:val="0"/>
          <w:numId w:val="13"/>
        </w:numPr>
        <w:spacing w:after="0"/>
        <w:rPr>
          <w:rFonts w:ascii="Arial" w:hAnsi="Arial" w:cs="Arial"/>
          <w:sz w:val="20"/>
          <w:szCs w:val="20"/>
        </w:rPr>
      </w:pPr>
      <w:r>
        <w:rPr>
          <w:rFonts w:ascii="Arial" w:hAnsi="Arial" w:cs="Arial"/>
          <w:sz w:val="20"/>
          <w:szCs w:val="20"/>
        </w:rPr>
        <w:t xml:space="preserve">Build a trusting relationship </w:t>
      </w:r>
      <w:r w:rsidR="004F426A">
        <w:rPr>
          <w:rFonts w:ascii="Arial" w:hAnsi="Arial" w:cs="Arial"/>
          <w:sz w:val="20"/>
          <w:szCs w:val="20"/>
        </w:rPr>
        <w:t xml:space="preserve">by having a </w:t>
      </w:r>
      <w:r w:rsidR="002F5E9A">
        <w:rPr>
          <w:rFonts w:ascii="Arial" w:hAnsi="Arial" w:cs="Arial"/>
          <w:sz w:val="20"/>
          <w:szCs w:val="20"/>
        </w:rPr>
        <w:t>non-judgemental</w:t>
      </w:r>
      <w:r w:rsidR="004F426A">
        <w:rPr>
          <w:rFonts w:ascii="Arial" w:hAnsi="Arial" w:cs="Arial"/>
          <w:sz w:val="20"/>
          <w:szCs w:val="20"/>
        </w:rPr>
        <w:t xml:space="preserve"> approach and responding by reflecting back the </w:t>
      </w:r>
      <w:r w:rsidR="002F5E9A">
        <w:rPr>
          <w:rFonts w:ascii="Arial" w:hAnsi="Arial" w:cs="Arial"/>
          <w:sz w:val="20"/>
          <w:szCs w:val="20"/>
        </w:rPr>
        <w:t>parents’</w:t>
      </w:r>
      <w:r w:rsidR="004F426A">
        <w:rPr>
          <w:rFonts w:ascii="Arial" w:hAnsi="Arial" w:cs="Arial"/>
          <w:sz w:val="20"/>
          <w:szCs w:val="20"/>
        </w:rPr>
        <w:t xml:space="preserve"> concerns to show understanding and empathy.</w:t>
      </w:r>
      <w:r w:rsidR="00ED2814">
        <w:rPr>
          <w:rFonts w:ascii="Arial" w:hAnsi="Arial" w:cs="Arial"/>
          <w:sz w:val="20"/>
          <w:szCs w:val="20"/>
        </w:rPr>
        <w:t xml:space="preserve"> This confirms you are listening and understand their worries.</w:t>
      </w:r>
    </w:p>
    <w:p w14:paraId="5BEB2799" w14:textId="3464D8E4" w:rsidR="0043362A" w:rsidRDefault="004F426A" w:rsidP="0043362A">
      <w:pPr>
        <w:pStyle w:val="ListParagraph"/>
        <w:numPr>
          <w:ilvl w:val="0"/>
          <w:numId w:val="13"/>
        </w:numPr>
        <w:spacing w:after="0"/>
        <w:rPr>
          <w:rFonts w:ascii="Arial" w:hAnsi="Arial" w:cs="Arial"/>
          <w:sz w:val="20"/>
          <w:szCs w:val="20"/>
        </w:rPr>
      </w:pPr>
      <w:r>
        <w:rPr>
          <w:rFonts w:ascii="Arial" w:hAnsi="Arial" w:cs="Arial"/>
          <w:sz w:val="20"/>
          <w:szCs w:val="20"/>
        </w:rPr>
        <w:t xml:space="preserve">Take </w:t>
      </w:r>
      <w:r w:rsidR="0043362A" w:rsidRPr="00587F6F">
        <w:rPr>
          <w:rFonts w:ascii="Arial" w:hAnsi="Arial" w:cs="Arial"/>
          <w:sz w:val="20"/>
          <w:szCs w:val="20"/>
        </w:rPr>
        <w:t xml:space="preserve">the time to listen carefully to parents and respond with </w:t>
      </w:r>
      <w:r w:rsidR="00657C0A" w:rsidRPr="00657C0A">
        <w:rPr>
          <w:rFonts w:ascii="Arial" w:hAnsi="Arial" w:cs="Arial"/>
          <w:sz w:val="20"/>
          <w:szCs w:val="20"/>
        </w:rPr>
        <w:t>evidence-based</w:t>
      </w:r>
      <w:r w:rsidR="0043362A" w:rsidRPr="00587F6F">
        <w:rPr>
          <w:rFonts w:ascii="Arial" w:hAnsi="Arial" w:cs="Arial"/>
          <w:sz w:val="20"/>
          <w:szCs w:val="20"/>
        </w:rPr>
        <w:t xml:space="preserve"> information</w:t>
      </w:r>
      <w:r w:rsidR="00ED2814">
        <w:rPr>
          <w:rFonts w:ascii="Arial" w:hAnsi="Arial" w:cs="Arial"/>
          <w:sz w:val="20"/>
          <w:szCs w:val="20"/>
        </w:rPr>
        <w:t>. A</w:t>
      </w:r>
      <w:r w:rsidR="00515633" w:rsidRPr="00587F6F">
        <w:rPr>
          <w:rFonts w:ascii="Arial" w:hAnsi="Arial" w:cs="Arial"/>
          <w:sz w:val="20"/>
          <w:szCs w:val="20"/>
        </w:rPr>
        <w:t xml:space="preserve">sk </w:t>
      </w:r>
      <w:r w:rsidR="00ED2814">
        <w:rPr>
          <w:rFonts w:ascii="Arial" w:hAnsi="Arial" w:cs="Arial"/>
          <w:sz w:val="20"/>
          <w:szCs w:val="20"/>
        </w:rPr>
        <w:t>the parents</w:t>
      </w:r>
      <w:r w:rsidR="00515633" w:rsidRPr="00587F6F">
        <w:rPr>
          <w:rFonts w:ascii="Arial" w:hAnsi="Arial" w:cs="Arial"/>
          <w:sz w:val="20"/>
          <w:szCs w:val="20"/>
        </w:rPr>
        <w:t xml:space="preserve"> if they have questions/concerns</w:t>
      </w:r>
      <w:r w:rsidR="00ED2814">
        <w:rPr>
          <w:rFonts w:ascii="Arial" w:hAnsi="Arial" w:cs="Arial"/>
          <w:sz w:val="20"/>
          <w:szCs w:val="20"/>
        </w:rPr>
        <w:t xml:space="preserve"> and would like some information </w:t>
      </w:r>
      <w:r w:rsidR="00BA3281">
        <w:rPr>
          <w:rFonts w:ascii="Arial" w:hAnsi="Arial" w:cs="Arial"/>
          <w:sz w:val="20"/>
          <w:szCs w:val="20"/>
        </w:rPr>
        <w:t>rather than I am ringing to book an appointment</w:t>
      </w:r>
      <w:r w:rsidR="00ED4FB8">
        <w:rPr>
          <w:rFonts w:ascii="Arial" w:hAnsi="Arial" w:cs="Arial"/>
          <w:sz w:val="20"/>
          <w:szCs w:val="20"/>
        </w:rPr>
        <w:t xml:space="preserve"> as many will book an appointment and then not attend or say they will call back to book an appointment but never do</w:t>
      </w:r>
      <w:r w:rsidR="00BA3281">
        <w:rPr>
          <w:rFonts w:ascii="Arial" w:hAnsi="Arial" w:cs="Arial"/>
          <w:sz w:val="20"/>
          <w:szCs w:val="20"/>
        </w:rPr>
        <w:t xml:space="preserve">. </w:t>
      </w:r>
    </w:p>
    <w:p w14:paraId="26A8B5E9" w14:textId="02E77AC0" w:rsidR="00BA3281" w:rsidRPr="00587F6F" w:rsidRDefault="00ED4FB8" w:rsidP="0043362A">
      <w:pPr>
        <w:pStyle w:val="ListParagraph"/>
        <w:numPr>
          <w:ilvl w:val="0"/>
          <w:numId w:val="13"/>
        </w:numPr>
        <w:spacing w:after="0"/>
        <w:rPr>
          <w:rFonts w:ascii="Arial" w:hAnsi="Arial" w:cs="Arial"/>
          <w:sz w:val="20"/>
          <w:szCs w:val="20"/>
        </w:rPr>
      </w:pPr>
      <w:r>
        <w:rPr>
          <w:rFonts w:ascii="Arial" w:hAnsi="Arial" w:cs="Arial"/>
          <w:sz w:val="20"/>
          <w:szCs w:val="20"/>
        </w:rPr>
        <w:t xml:space="preserve">Ensure it is a convenient time to </w:t>
      </w:r>
      <w:r w:rsidR="002F5E9A">
        <w:rPr>
          <w:rFonts w:ascii="Arial" w:hAnsi="Arial" w:cs="Arial"/>
          <w:sz w:val="20"/>
          <w:szCs w:val="20"/>
        </w:rPr>
        <w:t>speak or</w:t>
      </w:r>
      <w:r>
        <w:rPr>
          <w:rFonts w:ascii="Arial" w:hAnsi="Arial" w:cs="Arial"/>
          <w:sz w:val="20"/>
          <w:szCs w:val="20"/>
        </w:rPr>
        <w:t xml:space="preserve"> o</w:t>
      </w:r>
      <w:r w:rsidR="00BA3281">
        <w:rPr>
          <w:rFonts w:ascii="Arial" w:hAnsi="Arial" w:cs="Arial"/>
          <w:sz w:val="20"/>
          <w:szCs w:val="20"/>
        </w:rPr>
        <w:t xml:space="preserve">ffer to call back at a specific </w:t>
      </w:r>
      <w:r w:rsidR="009530EC">
        <w:rPr>
          <w:rFonts w:ascii="Arial" w:hAnsi="Arial" w:cs="Arial"/>
          <w:sz w:val="20"/>
          <w:szCs w:val="20"/>
        </w:rPr>
        <w:t>time,</w:t>
      </w:r>
      <w:r w:rsidR="00BA3281">
        <w:rPr>
          <w:rFonts w:ascii="Arial" w:hAnsi="Arial" w:cs="Arial"/>
          <w:sz w:val="20"/>
          <w:szCs w:val="20"/>
        </w:rPr>
        <w:t xml:space="preserve"> so the parents have time to collect their thoughts and questions</w:t>
      </w:r>
      <w:r w:rsidR="009530EC">
        <w:rPr>
          <w:rFonts w:ascii="Arial" w:hAnsi="Arial" w:cs="Arial"/>
          <w:sz w:val="20"/>
          <w:szCs w:val="20"/>
        </w:rPr>
        <w:t>.</w:t>
      </w:r>
    </w:p>
    <w:p w14:paraId="675AF03F" w14:textId="2BAE8E96" w:rsidR="0043362A" w:rsidRPr="00587F6F" w:rsidRDefault="0043362A" w:rsidP="0043362A">
      <w:pPr>
        <w:pStyle w:val="ListParagraph"/>
        <w:numPr>
          <w:ilvl w:val="0"/>
          <w:numId w:val="13"/>
        </w:numPr>
        <w:spacing w:after="0"/>
        <w:rPr>
          <w:rFonts w:ascii="Arial" w:hAnsi="Arial" w:cs="Arial"/>
          <w:sz w:val="20"/>
          <w:szCs w:val="20"/>
        </w:rPr>
      </w:pPr>
      <w:r w:rsidRPr="00587F6F">
        <w:rPr>
          <w:rFonts w:ascii="Arial" w:hAnsi="Arial" w:cs="Arial"/>
          <w:sz w:val="20"/>
          <w:szCs w:val="20"/>
        </w:rPr>
        <w:t>Be clear, be open and know the facts</w:t>
      </w:r>
    </w:p>
    <w:p w14:paraId="673F8F8C" w14:textId="510DFCD4" w:rsidR="009B61B1" w:rsidRPr="00587F6F" w:rsidRDefault="009B61B1" w:rsidP="0043362A">
      <w:pPr>
        <w:pStyle w:val="ListParagraph"/>
        <w:numPr>
          <w:ilvl w:val="0"/>
          <w:numId w:val="13"/>
        </w:numPr>
        <w:spacing w:after="0"/>
        <w:rPr>
          <w:rFonts w:ascii="Arial" w:hAnsi="Arial" w:cs="Arial"/>
          <w:sz w:val="20"/>
          <w:szCs w:val="20"/>
        </w:rPr>
      </w:pPr>
      <w:r w:rsidRPr="00587F6F">
        <w:rPr>
          <w:rFonts w:ascii="Arial" w:hAnsi="Arial" w:cs="Arial"/>
          <w:sz w:val="20"/>
          <w:szCs w:val="20"/>
        </w:rPr>
        <w:t>Respond to questions in a timely way</w:t>
      </w:r>
    </w:p>
    <w:p w14:paraId="26BF8EA9" w14:textId="62A0D234" w:rsidR="0043362A" w:rsidRPr="00587F6F" w:rsidRDefault="0043362A" w:rsidP="0043362A">
      <w:pPr>
        <w:pStyle w:val="ListParagraph"/>
        <w:numPr>
          <w:ilvl w:val="0"/>
          <w:numId w:val="13"/>
        </w:numPr>
        <w:spacing w:after="0"/>
        <w:rPr>
          <w:rFonts w:ascii="Arial" w:hAnsi="Arial" w:cs="Arial"/>
          <w:sz w:val="20"/>
          <w:szCs w:val="20"/>
        </w:rPr>
      </w:pPr>
      <w:r w:rsidRPr="00587F6F">
        <w:rPr>
          <w:rFonts w:ascii="Arial" w:hAnsi="Arial" w:cs="Arial"/>
          <w:sz w:val="20"/>
          <w:szCs w:val="20"/>
        </w:rPr>
        <w:t>Use of the word ‘</w:t>
      </w:r>
      <w:r w:rsidRPr="00587F6F">
        <w:rPr>
          <w:rFonts w:ascii="Arial" w:hAnsi="Arial" w:cs="Arial"/>
          <w:b/>
          <w:sz w:val="20"/>
          <w:szCs w:val="20"/>
        </w:rPr>
        <w:t>recommendation’</w:t>
      </w:r>
      <w:r w:rsidRPr="00587F6F">
        <w:rPr>
          <w:rFonts w:ascii="Arial" w:hAnsi="Arial" w:cs="Arial"/>
          <w:sz w:val="20"/>
          <w:szCs w:val="20"/>
        </w:rPr>
        <w:t xml:space="preserve"> by a HCP is very powerful   </w:t>
      </w:r>
    </w:p>
    <w:p w14:paraId="1DD0A0D8" w14:textId="43903F68" w:rsidR="0043362A" w:rsidRPr="00587F6F" w:rsidRDefault="0043362A" w:rsidP="0043362A">
      <w:pPr>
        <w:pStyle w:val="ListParagraph"/>
        <w:numPr>
          <w:ilvl w:val="0"/>
          <w:numId w:val="13"/>
        </w:numPr>
        <w:spacing w:after="0"/>
        <w:rPr>
          <w:rFonts w:ascii="Arial" w:hAnsi="Arial" w:cs="Arial"/>
          <w:sz w:val="20"/>
          <w:szCs w:val="20"/>
        </w:rPr>
      </w:pPr>
      <w:r w:rsidRPr="00587F6F">
        <w:rPr>
          <w:rFonts w:ascii="Arial" w:hAnsi="Arial" w:cs="Arial"/>
          <w:sz w:val="20"/>
          <w:szCs w:val="20"/>
        </w:rPr>
        <w:t xml:space="preserve">Signpost to the Vaccine Knowledge Project website </w:t>
      </w:r>
    </w:p>
    <w:p w14:paraId="67B741D4" w14:textId="1D6A880A" w:rsidR="0043362A" w:rsidRDefault="0043362A" w:rsidP="0043362A">
      <w:pPr>
        <w:pStyle w:val="ListParagraph"/>
        <w:numPr>
          <w:ilvl w:val="0"/>
          <w:numId w:val="13"/>
        </w:numPr>
        <w:spacing w:after="0"/>
        <w:rPr>
          <w:rFonts w:ascii="Arial" w:hAnsi="Arial" w:cs="Arial"/>
          <w:sz w:val="20"/>
          <w:szCs w:val="20"/>
        </w:rPr>
      </w:pPr>
      <w:r w:rsidRPr="00587F6F">
        <w:rPr>
          <w:rFonts w:ascii="Arial" w:hAnsi="Arial" w:cs="Arial"/>
          <w:sz w:val="20"/>
          <w:szCs w:val="20"/>
        </w:rPr>
        <w:t xml:space="preserve">Keep the door open – </w:t>
      </w:r>
      <w:r w:rsidR="00F35433" w:rsidRPr="00F35433">
        <w:rPr>
          <w:rFonts w:ascii="Arial" w:hAnsi="Arial" w:cs="Arial"/>
          <w:sz w:val="20"/>
          <w:szCs w:val="20"/>
        </w:rPr>
        <w:t>it is</w:t>
      </w:r>
      <w:r w:rsidRPr="00587F6F">
        <w:rPr>
          <w:rFonts w:ascii="Arial" w:hAnsi="Arial" w:cs="Arial"/>
          <w:sz w:val="20"/>
          <w:szCs w:val="20"/>
        </w:rPr>
        <w:t xml:space="preserve"> never too late for a parent to change their mind</w:t>
      </w:r>
    </w:p>
    <w:p w14:paraId="0B9A8FA6" w14:textId="77777777" w:rsidR="00BA3281" w:rsidRDefault="00354017" w:rsidP="0043362A">
      <w:pPr>
        <w:pStyle w:val="ListParagraph"/>
        <w:numPr>
          <w:ilvl w:val="0"/>
          <w:numId w:val="13"/>
        </w:numPr>
        <w:spacing w:after="0"/>
        <w:rPr>
          <w:rFonts w:ascii="Arial" w:hAnsi="Arial" w:cs="Arial"/>
          <w:sz w:val="20"/>
          <w:szCs w:val="20"/>
        </w:rPr>
      </w:pPr>
      <w:r w:rsidRPr="0063390C">
        <w:rPr>
          <w:rFonts w:ascii="Arial" w:hAnsi="Arial" w:cs="Arial"/>
          <w:sz w:val="20"/>
          <w:szCs w:val="20"/>
        </w:rPr>
        <w:t>Ensure accessible, timely appointments are available for families</w:t>
      </w:r>
    </w:p>
    <w:p w14:paraId="25803A91" w14:textId="0B349EE3" w:rsidR="00354017" w:rsidRPr="00587F6F" w:rsidRDefault="00BA3281" w:rsidP="0043362A">
      <w:pPr>
        <w:pStyle w:val="ListParagraph"/>
        <w:numPr>
          <w:ilvl w:val="0"/>
          <w:numId w:val="13"/>
        </w:numPr>
        <w:spacing w:after="0"/>
        <w:rPr>
          <w:rFonts w:ascii="Arial" w:hAnsi="Arial" w:cs="Arial"/>
          <w:sz w:val="20"/>
          <w:szCs w:val="20"/>
        </w:rPr>
      </w:pPr>
      <w:r>
        <w:rPr>
          <w:rFonts w:ascii="Arial" w:hAnsi="Arial" w:cs="Arial"/>
          <w:sz w:val="20"/>
          <w:szCs w:val="20"/>
        </w:rPr>
        <w:t xml:space="preserve">Ensure you have diary space to make these important calls. They take time and should not be rushed </w:t>
      </w:r>
      <w:r w:rsidR="00354017" w:rsidRPr="0063390C">
        <w:rPr>
          <w:rFonts w:ascii="Arial" w:hAnsi="Arial" w:cs="Arial"/>
          <w:sz w:val="20"/>
          <w:szCs w:val="20"/>
        </w:rPr>
        <w:t xml:space="preserve"> </w:t>
      </w:r>
    </w:p>
    <w:p w14:paraId="50AC6032" w14:textId="77777777" w:rsidR="00515633" w:rsidRPr="00587F6F" w:rsidRDefault="00515633" w:rsidP="00587F6F">
      <w:pPr>
        <w:pStyle w:val="ListParagraph"/>
        <w:rPr>
          <w:rFonts w:ascii="Arial" w:hAnsi="Arial" w:cs="Arial"/>
          <w:sz w:val="20"/>
          <w:szCs w:val="20"/>
        </w:rPr>
      </w:pPr>
    </w:p>
    <w:p w14:paraId="1742A1B6" w14:textId="53C223AF" w:rsidR="009B61B1" w:rsidRPr="00587F6F" w:rsidRDefault="00275375" w:rsidP="009B61B1">
      <w:pPr>
        <w:rPr>
          <w:rFonts w:ascii="Arial" w:hAnsi="Arial" w:cs="Arial"/>
          <w:sz w:val="20"/>
          <w:szCs w:val="20"/>
        </w:rPr>
      </w:pPr>
      <w:r w:rsidRPr="00587F6F">
        <w:rPr>
          <w:rFonts w:ascii="Arial" w:hAnsi="Arial" w:cs="Arial"/>
          <w:b/>
          <w:bCs/>
          <w:sz w:val="20"/>
          <w:szCs w:val="20"/>
        </w:rPr>
        <w:t>Resources</w:t>
      </w:r>
      <w:r w:rsidR="00EB7666">
        <w:rPr>
          <w:rFonts w:ascii="Arial" w:hAnsi="Arial" w:cs="Arial"/>
          <w:b/>
          <w:sz w:val="20"/>
          <w:szCs w:val="20"/>
        </w:rPr>
        <w:t xml:space="preserve"> - </w:t>
      </w:r>
      <w:r w:rsidR="009B61B1" w:rsidRPr="00587F6F">
        <w:rPr>
          <w:rFonts w:ascii="Arial" w:hAnsi="Arial" w:cs="Arial"/>
          <w:b/>
          <w:sz w:val="20"/>
          <w:szCs w:val="20"/>
        </w:rPr>
        <w:t>Vaccine Knowledge Project</w:t>
      </w:r>
      <w:r w:rsidR="009B61B1" w:rsidRPr="00587F6F">
        <w:rPr>
          <w:rFonts w:ascii="Arial" w:hAnsi="Arial" w:cs="Arial"/>
          <w:sz w:val="20"/>
          <w:szCs w:val="20"/>
        </w:rPr>
        <w:t xml:space="preserve">. Signpost parents to this Oxford University </w:t>
      </w:r>
      <w:r w:rsidR="00657C0A" w:rsidRPr="00657C0A">
        <w:rPr>
          <w:rFonts w:ascii="Arial" w:hAnsi="Arial" w:cs="Arial"/>
          <w:sz w:val="20"/>
          <w:szCs w:val="20"/>
        </w:rPr>
        <w:t>evidence-based</w:t>
      </w:r>
      <w:r w:rsidR="009B61B1" w:rsidRPr="00587F6F">
        <w:rPr>
          <w:rFonts w:ascii="Arial" w:hAnsi="Arial" w:cs="Arial"/>
          <w:sz w:val="20"/>
          <w:szCs w:val="20"/>
        </w:rPr>
        <w:t xml:space="preserve"> site on vaccines and infectious diseases. It has lots of clear information and </w:t>
      </w:r>
      <w:r w:rsidR="009530EC" w:rsidRPr="00587F6F">
        <w:rPr>
          <w:rFonts w:ascii="Arial" w:hAnsi="Arial" w:cs="Arial"/>
          <w:sz w:val="20"/>
          <w:szCs w:val="20"/>
        </w:rPr>
        <w:t>FAQs</w:t>
      </w:r>
      <w:r w:rsidR="009B61B1" w:rsidRPr="00587F6F">
        <w:rPr>
          <w:rFonts w:ascii="Arial" w:hAnsi="Arial" w:cs="Arial"/>
          <w:sz w:val="20"/>
          <w:szCs w:val="20"/>
        </w:rPr>
        <w:t xml:space="preserve"> on complex </w:t>
      </w:r>
      <w:r w:rsidR="009B61B1" w:rsidRPr="00587F6F">
        <w:rPr>
          <w:rFonts w:ascii="Arial" w:hAnsi="Arial" w:cs="Arial"/>
          <w:sz w:val="20"/>
          <w:szCs w:val="20"/>
        </w:rPr>
        <w:lastRenderedPageBreak/>
        <w:t xml:space="preserve">topics backed up with references to high quality research and can be downloaded free as an App   </w:t>
      </w:r>
      <w:hyperlink r:id="rId8" w:history="1">
        <w:r w:rsidR="009B61B1" w:rsidRPr="00587F6F">
          <w:rPr>
            <w:rStyle w:val="Hyperlink"/>
            <w:rFonts w:ascii="Arial" w:hAnsi="Arial" w:cs="Arial"/>
            <w:sz w:val="20"/>
            <w:szCs w:val="20"/>
          </w:rPr>
          <w:t>http://vk.ovg.ox.ac.uk</w:t>
        </w:r>
      </w:hyperlink>
      <w:r w:rsidR="009B61B1" w:rsidRPr="00587F6F">
        <w:rPr>
          <w:rFonts w:ascii="Arial" w:hAnsi="Arial" w:cs="Arial"/>
          <w:sz w:val="20"/>
          <w:szCs w:val="20"/>
        </w:rPr>
        <w:t xml:space="preserve"> </w:t>
      </w:r>
    </w:p>
    <w:p w14:paraId="536368F4" w14:textId="7FF333E1" w:rsidR="009B61B1" w:rsidRPr="00587F6F" w:rsidRDefault="00515633" w:rsidP="00510BCB">
      <w:pPr>
        <w:rPr>
          <w:rFonts w:ascii="Arial" w:hAnsi="Arial" w:cs="Arial"/>
          <w:sz w:val="20"/>
          <w:szCs w:val="20"/>
        </w:rPr>
      </w:pPr>
      <w:r w:rsidRPr="00587F6F">
        <w:rPr>
          <w:rFonts w:ascii="Arial" w:hAnsi="Arial" w:cs="Arial"/>
          <w:b/>
          <w:sz w:val="20"/>
          <w:szCs w:val="20"/>
        </w:rPr>
        <w:t>The Green Book Online</w:t>
      </w:r>
      <w:r w:rsidRPr="00587F6F">
        <w:rPr>
          <w:rFonts w:ascii="Arial" w:hAnsi="Arial" w:cs="Arial"/>
          <w:sz w:val="20"/>
          <w:szCs w:val="20"/>
        </w:rPr>
        <w:t>:</w:t>
      </w:r>
      <w:r w:rsidRPr="00587F6F">
        <w:rPr>
          <w:rFonts w:ascii="Arial" w:hAnsi="Arial" w:cs="Arial"/>
          <w:color w:val="7030A0"/>
          <w:sz w:val="20"/>
          <w:szCs w:val="20"/>
        </w:rPr>
        <w:t xml:space="preserve"> </w:t>
      </w:r>
      <w:hyperlink r:id="rId9" w:history="1">
        <w:r w:rsidRPr="00587F6F">
          <w:rPr>
            <w:rStyle w:val="Hyperlink"/>
            <w:rFonts w:ascii="Arial" w:hAnsi="Arial" w:cs="Arial"/>
            <w:sz w:val="20"/>
            <w:szCs w:val="20"/>
          </w:rPr>
          <w:t>https://www.gov.uk/government/collections/immunisation-against-infectious-disease-the-green-book</w:t>
        </w:r>
      </w:hyperlink>
      <w:r w:rsidRPr="00587F6F">
        <w:rPr>
          <w:rFonts w:ascii="Arial" w:hAnsi="Arial" w:cs="Arial"/>
          <w:sz w:val="20"/>
          <w:szCs w:val="20"/>
        </w:rPr>
        <w:t xml:space="preserve"> </w:t>
      </w:r>
    </w:p>
    <w:p w14:paraId="2EE107F6" w14:textId="6F0C83D7" w:rsidR="00D91AC3" w:rsidRPr="00587F6F" w:rsidRDefault="00515633" w:rsidP="00510BCB">
      <w:pPr>
        <w:rPr>
          <w:rFonts w:ascii="Arial" w:hAnsi="Arial" w:cs="Arial"/>
          <w:sz w:val="20"/>
          <w:szCs w:val="20"/>
        </w:rPr>
      </w:pPr>
      <w:r w:rsidRPr="00587F6F">
        <w:rPr>
          <w:rFonts w:ascii="Arial" w:hAnsi="Arial" w:cs="Arial"/>
          <w:sz w:val="20"/>
          <w:szCs w:val="20"/>
        </w:rPr>
        <w:t>Contact details for immunisation advice for professionals</w:t>
      </w:r>
      <w:r w:rsidR="00D91AC3" w:rsidRPr="00587F6F">
        <w:rPr>
          <w:rFonts w:ascii="Arial" w:hAnsi="Arial" w:cs="Arial"/>
          <w:sz w:val="20"/>
          <w:szCs w:val="20"/>
        </w:rPr>
        <w:t xml:space="preserve"> </w:t>
      </w:r>
      <w:hyperlink r:id="rId10" w:history="1">
        <w:r w:rsidR="00D91AC3" w:rsidRPr="00587F6F">
          <w:rPr>
            <w:rStyle w:val="Hyperlink"/>
            <w:rFonts w:ascii="Arial" w:hAnsi="Arial" w:cs="Arial"/>
            <w:sz w:val="20"/>
            <w:szCs w:val="20"/>
          </w:rPr>
          <w:t>england.tvatpublichealth@nhs.net</w:t>
        </w:r>
      </w:hyperlink>
      <w:r w:rsidR="00D91AC3" w:rsidRPr="00587F6F">
        <w:rPr>
          <w:rFonts w:ascii="Arial" w:hAnsi="Arial" w:cs="Arial"/>
          <w:sz w:val="20"/>
          <w:szCs w:val="20"/>
        </w:rPr>
        <w:t xml:space="preserve"> </w:t>
      </w:r>
    </w:p>
    <w:p w14:paraId="07EC092B" w14:textId="6625C267" w:rsidR="0085024B" w:rsidRPr="00587F6F" w:rsidRDefault="00080703" w:rsidP="0085024B">
      <w:pPr>
        <w:rPr>
          <w:rFonts w:ascii="Arial" w:hAnsi="Arial" w:cs="Arial"/>
          <w:b/>
          <w:sz w:val="20"/>
          <w:szCs w:val="20"/>
        </w:rPr>
      </w:pPr>
      <w:r w:rsidRPr="00587F6F">
        <w:rPr>
          <w:rFonts w:ascii="Arial" w:hAnsi="Arial" w:cs="Arial"/>
          <w:i/>
          <w:sz w:val="20"/>
          <w:szCs w:val="20"/>
        </w:rPr>
        <w:t>As always, t</w:t>
      </w:r>
      <w:r w:rsidR="0085024B" w:rsidRPr="00587F6F">
        <w:rPr>
          <w:rFonts w:ascii="Arial" w:hAnsi="Arial" w:cs="Arial"/>
          <w:i/>
          <w:sz w:val="20"/>
          <w:szCs w:val="20"/>
        </w:rPr>
        <w:t>he IIU team are happy to assist colleagues with any immunisation q</w:t>
      </w:r>
      <w:r w:rsidRPr="00587F6F">
        <w:rPr>
          <w:rFonts w:ascii="Arial" w:hAnsi="Arial" w:cs="Arial"/>
          <w:i/>
          <w:sz w:val="20"/>
          <w:szCs w:val="20"/>
        </w:rPr>
        <w:t xml:space="preserve">ueries, so please get in touch via our email address - </w:t>
      </w:r>
      <w:hyperlink r:id="rId11" w:history="1">
        <w:r w:rsidRPr="00587F6F">
          <w:rPr>
            <w:rStyle w:val="Hyperlink"/>
            <w:rFonts w:ascii="Arial" w:hAnsi="Arial" w:cs="Arial"/>
            <w:i/>
            <w:sz w:val="20"/>
            <w:szCs w:val="20"/>
          </w:rPr>
          <w:t>scwcsu.improvingimmsuptake@nhs.net</w:t>
        </w:r>
      </w:hyperlink>
      <w:r w:rsidRPr="00587F6F">
        <w:rPr>
          <w:rFonts w:ascii="Arial" w:hAnsi="Arial" w:cs="Arial"/>
          <w:i/>
          <w:sz w:val="20"/>
          <w:szCs w:val="20"/>
        </w:rPr>
        <w:t>.</w:t>
      </w:r>
    </w:p>
    <w:sectPr w:rsidR="0085024B" w:rsidRPr="00587F6F" w:rsidSect="00410FA3">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852DA"/>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 w15:restartNumberingAfterBreak="0">
    <w:nsid w:val="22832BBF"/>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15:restartNumberingAfterBreak="0">
    <w:nsid w:val="260266A9"/>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 w15:restartNumberingAfterBreak="0">
    <w:nsid w:val="2ACF0D58"/>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 w15:restartNumberingAfterBreak="0">
    <w:nsid w:val="2DC75428"/>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3ED52CD2"/>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4CE941A5"/>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15:restartNumberingAfterBreak="0">
    <w:nsid w:val="4D160B6F"/>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8" w15:restartNumberingAfterBreak="0">
    <w:nsid w:val="599E3D4E"/>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15:restartNumberingAfterBreak="0">
    <w:nsid w:val="5D2B0B4A"/>
    <w:multiLevelType w:val="hybridMultilevel"/>
    <w:tmpl w:val="839ED7D8"/>
    <w:lvl w:ilvl="0" w:tplc="08090001">
      <w:start w:val="1"/>
      <w:numFmt w:val="bullet"/>
      <w:lvlText w:val=""/>
      <w:lvlJc w:val="left"/>
      <w:pPr>
        <w:ind w:left="643" w:hanging="360"/>
      </w:pPr>
      <w:rPr>
        <w:rFonts w:ascii="Symbol" w:hAnsi="Symbol" w:hint="default"/>
      </w:rPr>
    </w:lvl>
    <w:lvl w:ilvl="1" w:tplc="08090003">
      <w:start w:val="1"/>
      <w:numFmt w:val="bullet"/>
      <w:lvlText w:val="o"/>
      <w:lvlJc w:val="left"/>
      <w:pPr>
        <w:ind w:left="1363" w:hanging="360"/>
      </w:pPr>
      <w:rPr>
        <w:rFonts w:ascii="Courier New" w:hAnsi="Courier New" w:cs="Courier New" w:hint="default"/>
      </w:rPr>
    </w:lvl>
    <w:lvl w:ilvl="2" w:tplc="08090005">
      <w:start w:val="1"/>
      <w:numFmt w:val="bullet"/>
      <w:lvlText w:val=""/>
      <w:lvlJc w:val="left"/>
      <w:pPr>
        <w:ind w:left="2083" w:hanging="360"/>
      </w:pPr>
      <w:rPr>
        <w:rFonts w:ascii="Wingdings" w:hAnsi="Wingdings" w:hint="default"/>
      </w:rPr>
    </w:lvl>
    <w:lvl w:ilvl="3" w:tplc="08090001">
      <w:start w:val="1"/>
      <w:numFmt w:val="bullet"/>
      <w:lvlText w:val=""/>
      <w:lvlJc w:val="left"/>
      <w:pPr>
        <w:ind w:left="2803" w:hanging="360"/>
      </w:pPr>
      <w:rPr>
        <w:rFonts w:ascii="Symbol" w:hAnsi="Symbol" w:hint="default"/>
      </w:rPr>
    </w:lvl>
    <w:lvl w:ilvl="4" w:tplc="08090003">
      <w:start w:val="1"/>
      <w:numFmt w:val="bullet"/>
      <w:lvlText w:val="o"/>
      <w:lvlJc w:val="left"/>
      <w:pPr>
        <w:ind w:left="3523" w:hanging="360"/>
      </w:pPr>
      <w:rPr>
        <w:rFonts w:ascii="Courier New" w:hAnsi="Courier New" w:cs="Courier New" w:hint="default"/>
      </w:rPr>
    </w:lvl>
    <w:lvl w:ilvl="5" w:tplc="08090005">
      <w:start w:val="1"/>
      <w:numFmt w:val="bullet"/>
      <w:lvlText w:val=""/>
      <w:lvlJc w:val="left"/>
      <w:pPr>
        <w:ind w:left="4243" w:hanging="360"/>
      </w:pPr>
      <w:rPr>
        <w:rFonts w:ascii="Wingdings" w:hAnsi="Wingdings" w:hint="default"/>
      </w:rPr>
    </w:lvl>
    <w:lvl w:ilvl="6" w:tplc="08090001">
      <w:start w:val="1"/>
      <w:numFmt w:val="bullet"/>
      <w:lvlText w:val=""/>
      <w:lvlJc w:val="left"/>
      <w:pPr>
        <w:ind w:left="4963" w:hanging="360"/>
      </w:pPr>
      <w:rPr>
        <w:rFonts w:ascii="Symbol" w:hAnsi="Symbol" w:hint="default"/>
      </w:rPr>
    </w:lvl>
    <w:lvl w:ilvl="7" w:tplc="08090003">
      <w:start w:val="1"/>
      <w:numFmt w:val="bullet"/>
      <w:lvlText w:val="o"/>
      <w:lvlJc w:val="left"/>
      <w:pPr>
        <w:ind w:left="5683" w:hanging="360"/>
      </w:pPr>
      <w:rPr>
        <w:rFonts w:ascii="Courier New" w:hAnsi="Courier New" w:cs="Courier New" w:hint="default"/>
      </w:rPr>
    </w:lvl>
    <w:lvl w:ilvl="8" w:tplc="08090005">
      <w:start w:val="1"/>
      <w:numFmt w:val="bullet"/>
      <w:lvlText w:val=""/>
      <w:lvlJc w:val="left"/>
      <w:pPr>
        <w:ind w:left="6403" w:hanging="360"/>
      </w:pPr>
      <w:rPr>
        <w:rFonts w:ascii="Wingdings" w:hAnsi="Wingdings" w:hint="default"/>
      </w:rPr>
    </w:lvl>
  </w:abstractNum>
  <w:abstractNum w:abstractNumId="10" w15:restartNumberingAfterBreak="0">
    <w:nsid w:val="67E80013"/>
    <w:multiLevelType w:val="multilevel"/>
    <w:tmpl w:val="2376BB0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9DC7844"/>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2" w15:restartNumberingAfterBreak="0">
    <w:nsid w:val="6A66131E"/>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16cid:durableId="1104113372">
    <w:abstractNumId w:val="10"/>
  </w:num>
  <w:num w:numId="2" w16cid:durableId="2140805873">
    <w:abstractNumId w:val="6"/>
  </w:num>
  <w:num w:numId="3" w16cid:durableId="357049716">
    <w:abstractNumId w:val="0"/>
  </w:num>
  <w:num w:numId="4" w16cid:durableId="546186171">
    <w:abstractNumId w:val="11"/>
  </w:num>
  <w:num w:numId="5" w16cid:durableId="340934341">
    <w:abstractNumId w:val="8"/>
  </w:num>
  <w:num w:numId="6" w16cid:durableId="304238465">
    <w:abstractNumId w:val="5"/>
  </w:num>
  <w:num w:numId="7" w16cid:durableId="647978327">
    <w:abstractNumId w:val="3"/>
  </w:num>
  <w:num w:numId="8" w16cid:durableId="2028216505">
    <w:abstractNumId w:val="1"/>
  </w:num>
  <w:num w:numId="9" w16cid:durableId="1495223762">
    <w:abstractNumId w:val="4"/>
  </w:num>
  <w:num w:numId="10" w16cid:durableId="883442334">
    <w:abstractNumId w:val="12"/>
  </w:num>
  <w:num w:numId="11" w16cid:durableId="649090929">
    <w:abstractNumId w:val="7"/>
  </w:num>
  <w:num w:numId="12" w16cid:durableId="511073880">
    <w:abstractNumId w:val="2"/>
  </w:num>
  <w:num w:numId="13" w16cid:durableId="65295426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24B"/>
    <w:rsid w:val="000623B4"/>
    <w:rsid w:val="00080703"/>
    <w:rsid w:val="000C0070"/>
    <w:rsid w:val="000E27B2"/>
    <w:rsid w:val="00140AC9"/>
    <w:rsid w:val="00141F71"/>
    <w:rsid w:val="001F7358"/>
    <w:rsid w:val="00241757"/>
    <w:rsid w:val="002639E7"/>
    <w:rsid w:val="00275375"/>
    <w:rsid w:val="002F5E9A"/>
    <w:rsid w:val="00354017"/>
    <w:rsid w:val="00393820"/>
    <w:rsid w:val="003A48EC"/>
    <w:rsid w:val="003D109E"/>
    <w:rsid w:val="004064FF"/>
    <w:rsid w:val="00410FA3"/>
    <w:rsid w:val="0043362A"/>
    <w:rsid w:val="00450B92"/>
    <w:rsid w:val="004B4A24"/>
    <w:rsid w:val="004F426A"/>
    <w:rsid w:val="00502388"/>
    <w:rsid w:val="00510BCB"/>
    <w:rsid w:val="00515633"/>
    <w:rsid w:val="00545D0E"/>
    <w:rsid w:val="0058260C"/>
    <w:rsid w:val="00587F6F"/>
    <w:rsid w:val="00657C0A"/>
    <w:rsid w:val="00774BE1"/>
    <w:rsid w:val="007A63D6"/>
    <w:rsid w:val="007A6A05"/>
    <w:rsid w:val="007E7946"/>
    <w:rsid w:val="007F45EE"/>
    <w:rsid w:val="0085024B"/>
    <w:rsid w:val="0085332A"/>
    <w:rsid w:val="00861F1A"/>
    <w:rsid w:val="00873E89"/>
    <w:rsid w:val="008B63AD"/>
    <w:rsid w:val="00907F95"/>
    <w:rsid w:val="009530EC"/>
    <w:rsid w:val="00966B81"/>
    <w:rsid w:val="009B61B1"/>
    <w:rsid w:val="009D4A73"/>
    <w:rsid w:val="009F479A"/>
    <w:rsid w:val="00A34F18"/>
    <w:rsid w:val="00A406AA"/>
    <w:rsid w:val="00B66966"/>
    <w:rsid w:val="00BA1F4F"/>
    <w:rsid w:val="00BA3281"/>
    <w:rsid w:val="00BC30DC"/>
    <w:rsid w:val="00C04175"/>
    <w:rsid w:val="00C27129"/>
    <w:rsid w:val="00C3604B"/>
    <w:rsid w:val="00C7024E"/>
    <w:rsid w:val="00CC0439"/>
    <w:rsid w:val="00D02D45"/>
    <w:rsid w:val="00D660D9"/>
    <w:rsid w:val="00D91AC3"/>
    <w:rsid w:val="00DF1179"/>
    <w:rsid w:val="00E52925"/>
    <w:rsid w:val="00E65979"/>
    <w:rsid w:val="00E954B2"/>
    <w:rsid w:val="00EA6052"/>
    <w:rsid w:val="00EB7666"/>
    <w:rsid w:val="00EC41CC"/>
    <w:rsid w:val="00ED2814"/>
    <w:rsid w:val="00ED4FB8"/>
    <w:rsid w:val="00F1348B"/>
    <w:rsid w:val="00F2698E"/>
    <w:rsid w:val="00F35433"/>
    <w:rsid w:val="00F87B6A"/>
    <w:rsid w:val="00FB5044"/>
    <w:rsid w:val="00FF73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6AF00B"/>
  <w15:docId w15:val="{07CA024F-56F2-4793-9FEA-136E85B8C3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F1348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502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024B"/>
    <w:rPr>
      <w:rFonts w:ascii="Tahoma" w:hAnsi="Tahoma" w:cs="Tahoma"/>
      <w:sz w:val="16"/>
      <w:szCs w:val="16"/>
    </w:rPr>
  </w:style>
  <w:style w:type="character" w:styleId="Hyperlink">
    <w:name w:val="Hyperlink"/>
    <w:basedOn w:val="DefaultParagraphFont"/>
    <w:uiPriority w:val="99"/>
    <w:unhideWhenUsed/>
    <w:rsid w:val="00080703"/>
    <w:rPr>
      <w:color w:val="0000FF" w:themeColor="hyperlink"/>
      <w:u w:val="single"/>
    </w:rPr>
  </w:style>
  <w:style w:type="character" w:styleId="FollowedHyperlink">
    <w:name w:val="FollowedHyperlink"/>
    <w:basedOn w:val="DefaultParagraphFont"/>
    <w:uiPriority w:val="99"/>
    <w:semiHidden/>
    <w:unhideWhenUsed/>
    <w:rsid w:val="00275375"/>
    <w:rPr>
      <w:color w:val="800080" w:themeColor="followedHyperlink"/>
      <w:u w:val="single"/>
    </w:rPr>
  </w:style>
  <w:style w:type="character" w:styleId="UnresolvedMention">
    <w:name w:val="Unresolved Mention"/>
    <w:basedOn w:val="DefaultParagraphFont"/>
    <w:uiPriority w:val="99"/>
    <w:semiHidden/>
    <w:unhideWhenUsed/>
    <w:rsid w:val="00502388"/>
    <w:rPr>
      <w:color w:val="605E5C"/>
      <w:shd w:val="clear" w:color="auto" w:fill="E1DFDD"/>
    </w:rPr>
  </w:style>
  <w:style w:type="character" w:styleId="CommentReference">
    <w:name w:val="annotation reference"/>
    <w:basedOn w:val="DefaultParagraphFont"/>
    <w:uiPriority w:val="99"/>
    <w:semiHidden/>
    <w:unhideWhenUsed/>
    <w:rsid w:val="009D4A73"/>
    <w:rPr>
      <w:sz w:val="16"/>
      <w:szCs w:val="16"/>
    </w:rPr>
  </w:style>
  <w:style w:type="paragraph" w:styleId="CommentText">
    <w:name w:val="annotation text"/>
    <w:basedOn w:val="Normal"/>
    <w:link w:val="CommentTextChar"/>
    <w:uiPriority w:val="99"/>
    <w:semiHidden/>
    <w:unhideWhenUsed/>
    <w:rsid w:val="009D4A73"/>
    <w:pPr>
      <w:spacing w:line="240" w:lineRule="auto"/>
    </w:pPr>
    <w:rPr>
      <w:sz w:val="20"/>
      <w:szCs w:val="20"/>
    </w:rPr>
  </w:style>
  <w:style w:type="character" w:customStyle="1" w:styleId="CommentTextChar">
    <w:name w:val="Comment Text Char"/>
    <w:basedOn w:val="DefaultParagraphFont"/>
    <w:link w:val="CommentText"/>
    <w:uiPriority w:val="99"/>
    <w:semiHidden/>
    <w:rsid w:val="009D4A73"/>
    <w:rPr>
      <w:sz w:val="20"/>
      <w:szCs w:val="20"/>
    </w:rPr>
  </w:style>
  <w:style w:type="paragraph" w:styleId="CommentSubject">
    <w:name w:val="annotation subject"/>
    <w:basedOn w:val="CommentText"/>
    <w:next w:val="CommentText"/>
    <w:link w:val="CommentSubjectChar"/>
    <w:uiPriority w:val="99"/>
    <w:semiHidden/>
    <w:unhideWhenUsed/>
    <w:rsid w:val="009D4A73"/>
    <w:rPr>
      <w:b/>
      <w:bCs/>
    </w:rPr>
  </w:style>
  <w:style w:type="character" w:customStyle="1" w:styleId="CommentSubjectChar">
    <w:name w:val="Comment Subject Char"/>
    <w:basedOn w:val="CommentTextChar"/>
    <w:link w:val="CommentSubject"/>
    <w:uiPriority w:val="99"/>
    <w:semiHidden/>
    <w:rsid w:val="009D4A73"/>
    <w:rPr>
      <w:b/>
      <w:bCs/>
      <w:sz w:val="20"/>
      <w:szCs w:val="20"/>
    </w:rPr>
  </w:style>
  <w:style w:type="character" w:customStyle="1" w:styleId="Heading1Char">
    <w:name w:val="Heading 1 Char"/>
    <w:basedOn w:val="DefaultParagraphFont"/>
    <w:link w:val="Heading1"/>
    <w:uiPriority w:val="9"/>
    <w:rsid w:val="00F1348B"/>
    <w:rPr>
      <w:rFonts w:ascii="Times New Roman" w:eastAsia="Times New Roman" w:hAnsi="Times New Roman" w:cs="Times New Roman"/>
      <w:b/>
      <w:bCs/>
      <w:kern w:val="36"/>
      <w:sz w:val="48"/>
      <w:szCs w:val="48"/>
      <w:lang w:eastAsia="en-GB"/>
    </w:rPr>
  </w:style>
  <w:style w:type="paragraph" w:styleId="NormalWeb">
    <w:name w:val="Normal (Web)"/>
    <w:basedOn w:val="Normal"/>
    <w:uiPriority w:val="99"/>
    <w:unhideWhenUsed/>
    <w:rsid w:val="00F1348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3D109E"/>
    <w:pPr>
      <w:ind w:left="720"/>
      <w:contextualSpacing/>
    </w:pPr>
  </w:style>
  <w:style w:type="paragraph" w:styleId="Revision">
    <w:name w:val="Revision"/>
    <w:hidden/>
    <w:uiPriority w:val="99"/>
    <w:semiHidden/>
    <w:rsid w:val="002639E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437921">
      <w:bodyDiv w:val="1"/>
      <w:marLeft w:val="0"/>
      <w:marRight w:val="0"/>
      <w:marTop w:val="0"/>
      <w:marBottom w:val="0"/>
      <w:divBdr>
        <w:top w:val="none" w:sz="0" w:space="0" w:color="auto"/>
        <w:left w:val="none" w:sz="0" w:space="0" w:color="auto"/>
        <w:bottom w:val="none" w:sz="0" w:space="0" w:color="auto"/>
        <w:right w:val="none" w:sz="0" w:space="0" w:color="auto"/>
      </w:divBdr>
    </w:div>
    <w:div w:id="362023740">
      <w:bodyDiv w:val="1"/>
      <w:marLeft w:val="0"/>
      <w:marRight w:val="0"/>
      <w:marTop w:val="0"/>
      <w:marBottom w:val="0"/>
      <w:divBdr>
        <w:top w:val="none" w:sz="0" w:space="0" w:color="auto"/>
        <w:left w:val="none" w:sz="0" w:space="0" w:color="auto"/>
        <w:bottom w:val="none" w:sz="0" w:space="0" w:color="auto"/>
        <w:right w:val="none" w:sz="0" w:space="0" w:color="auto"/>
      </w:divBdr>
    </w:div>
    <w:div w:id="636759291">
      <w:bodyDiv w:val="1"/>
      <w:marLeft w:val="0"/>
      <w:marRight w:val="0"/>
      <w:marTop w:val="0"/>
      <w:marBottom w:val="0"/>
      <w:divBdr>
        <w:top w:val="none" w:sz="0" w:space="0" w:color="auto"/>
        <w:left w:val="none" w:sz="0" w:space="0" w:color="auto"/>
        <w:bottom w:val="none" w:sz="0" w:space="0" w:color="auto"/>
        <w:right w:val="none" w:sz="0" w:space="0" w:color="auto"/>
      </w:divBdr>
    </w:div>
    <w:div w:id="987133303">
      <w:bodyDiv w:val="1"/>
      <w:marLeft w:val="0"/>
      <w:marRight w:val="0"/>
      <w:marTop w:val="0"/>
      <w:marBottom w:val="0"/>
      <w:divBdr>
        <w:top w:val="none" w:sz="0" w:space="0" w:color="auto"/>
        <w:left w:val="none" w:sz="0" w:space="0" w:color="auto"/>
        <w:bottom w:val="none" w:sz="0" w:space="0" w:color="auto"/>
        <w:right w:val="none" w:sz="0" w:space="0" w:color="auto"/>
      </w:divBdr>
      <w:divsChild>
        <w:div w:id="114717328">
          <w:marLeft w:val="0"/>
          <w:marRight w:val="0"/>
          <w:marTop w:val="0"/>
          <w:marBottom w:val="0"/>
          <w:divBdr>
            <w:top w:val="none" w:sz="0" w:space="0" w:color="auto"/>
            <w:left w:val="none" w:sz="0" w:space="0" w:color="auto"/>
            <w:bottom w:val="none" w:sz="0" w:space="0" w:color="auto"/>
            <w:right w:val="none" w:sz="0" w:space="0" w:color="auto"/>
          </w:divBdr>
        </w:div>
      </w:divsChild>
    </w:div>
    <w:div w:id="1026053868">
      <w:bodyDiv w:val="1"/>
      <w:marLeft w:val="0"/>
      <w:marRight w:val="0"/>
      <w:marTop w:val="0"/>
      <w:marBottom w:val="0"/>
      <w:divBdr>
        <w:top w:val="none" w:sz="0" w:space="0" w:color="auto"/>
        <w:left w:val="none" w:sz="0" w:space="0" w:color="auto"/>
        <w:bottom w:val="none" w:sz="0" w:space="0" w:color="auto"/>
        <w:right w:val="none" w:sz="0" w:space="0" w:color="auto"/>
      </w:divBdr>
    </w:div>
    <w:div w:id="1103762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k.ovg.ox.ac.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cid:image001.jpg@01D6B9B1.842908C0"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mailto:scwcsu.improvingimmsuptake@nhs.net" TargetMode="External"/><Relationship Id="rId5" Type="http://schemas.openxmlformats.org/officeDocument/2006/relationships/webSettings" Target="webSettings.xml"/><Relationship Id="rId10" Type="http://schemas.openxmlformats.org/officeDocument/2006/relationships/hyperlink" Target="mailto:england.tvatpublichealth@nhs.net" TargetMode="External"/><Relationship Id="rId4" Type="http://schemas.openxmlformats.org/officeDocument/2006/relationships/settings" Target="settings.xml"/><Relationship Id="rId9" Type="http://schemas.openxmlformats.org/officeDocument/2006/relationships/hyperlink" Target="https://www.gov.uk/government/collections/immunisation-against-infectious-disease-the-green-boo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465480-6E8E-482A-A3DC-F1A18DD08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531</Words>
  <Characters>3027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NHS South West Commissioning Support</Company>
  <LinksUpToDate>false</LinksUpToDate>
  <CharactersWithSpaces>3551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Clare Copestake</dc:creator>
  <cp:lastModifiedBy>SHUKLA, Karen (NHS FRIMLEY ICB - D4U1Y)</cp:lastModifiedBy>
  <cp:revision>2</cp:revision>
  <dcterms:created xsi:type="dcterms:W3CDTF">2022-08-23T22:07:00Z</dcterms:created>
  <dcterms:modified xsi:type="dcterms:W3CDTF">2022-08-23T22:07:00Z</dcterms:modified>
</cp:coreProperties>
</file>