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CB1362" w14:textId="53B38233" w:rsidR="00AD0777" w:rsidRDefault="00AD0777">
      <w:pPr>
        <w:rPr>
          <w:rFonts w:ascii="Helvetica" w:hAnsi="Helvetica" w:cs="Helvetica"/>
          <w:color w:val="202020"/>
          <w:sz w:val="23"/>
          <w:szCs w:val="23"/>
        </w:rPr>
      </w:pPr>
    </w:p>
    <w:p w14:paraId="5E6AEDD9" w14:textId="77777777" w:rsidR="00D90B5F" w:rsidRDefault="00AD0777">
      <w:pPr>
        <w:rPr>
          <w:rFonts w:ascii="Helvetica" w:hAnsi="Helvetica" w:cs="Helvetica"/>
          <w:color w:val="202020"/>
          <w:sz w:val="23"/>
          <w:szCs w:val="23"/>
        </w:rPr>
      </w:pPr>
      <w:r>
        <w:rPr>
          <w:rStyle w:val="Strong"/>
          <w:rFonts w:ascii="Arial" w:hAnsi="Arial" w:cs="Arial"/>
          <w:color w:val="202020"/>
          <w:sz w:val="23"/>
          <w:szCs w:val="23"/>
        </w:rPr>
        <w:t>6 Facet Building Surveys of GP practice sites</w:t>
      </w:r>
      <w:r>
        <w:rPr>
          <w:rFonts w:ascii="Helvetica" w:hAnsi="Helvetica" w:cs="Helvetica"/>
          <w:color w:val="202020"/>
          <w:sz w:val="23"/>
          <w:szCs w:val="23"/>
        </w:rPr>
        <w:br/>
      </w:r>
    </w:p>
    <w:p w14:paraId="599912A3" w14:textId="448FDF00" w:rsidR="00AD0777" w:rsidRDefault="00AD0777">
      <w:pPr>
        <w:rPr>
          <w:rFonts w:ascii="Helvetica" w:hAnsi="Helvetica" w:cs="Helvetica"/>
          <w:color w:val="202020"/>
          <w:sz w:val="23"/>
          <w:szCs w:val="23"/>
        </w:rPr>
      </w:pPr>
      <w:r>
        <w:rPr>
          <w:rFonts w:ascii="Helvetica" w:hAnsi="Helvetica" w:cs="Helvetica"/>
          <w:color w:val="202020"/>
          <w:sz w:val="23"/>
          <w:szCs w:val="23"/>
        </w:rPr>
        <w:t>We will be commencing a programme of 6 Facet Building Surveys of GP practice sites across the Frimley area. The programme is fully funded by a combination of national programme and CCG funding.</w:t>
      </w:r>
    </w:p>
    <w:p w14:paraId="1B7E8473" w14:textId="376E3102" w:rsidR="002B4AF0" w:rsidRDefault="00AD0777">
      <w:pPr>
        <w:rPr>
          <w:rFonts w:ascii="Helvetica" w:hAnsi="Helvetica" w:cs="Helvetica"/>
          <w:color w:val="202020"/>
          <w:sz w:val="23"/>
          <w:szCs w:val="23"/>
        </w:rPr>
      </w:pPr>
      <w:r>
        <w:rPr>
          <w:rFonts w:ascii="Helvetica" w:hAnsi="Helvetica" w:cs="Helvetica"/>
          <w:color w:val="202020"/>
          <w:sz w:val="23"/>
          <w:szCs w:val="23"/>
        </w:rPr>
        <w:t xml:space="preserve">Practice </w:t>
      </w:r>
      <w:r w:rsidR="006E7D0E">
        <w:rPr>
          <w:rFonts w:ascii="Helvetica" w:hAnsi="Helvetica" w:cs="Helvetica"/>
          <w:color w:val="202020"/>
          <w:sz w:val="23"/>
          <w:szCs w:val="23"/>
        </w:rPr>
        <w:t>M</w:t>
      </w:r>
      <w:r>
        <w:rPr>
          <w:rFonts w:ascii="Helvetica" w:hAnsi="Helvetica" w:cs="Helvetica"/>
          <w:color w:val="202020"/>
          <w:sz w:val="23"/>
          <w:szCs w:val="23"/>
        </w:rPr>
        <w:t xml:space="preserve">anagers can expect to be contacted by </w:t>
      </w:r>
      <w:r w:rsidR="00D90B5F">
        <w:rPr>
          <w:rFonts w:ascii="Helvetica" w:hAnsi="Helvetica" w:cs="Helvetica"/>
          <w:color w:val="202020"/>
          <w:sz w:val="23"/>
          <w:szCs w:val="23"/>
        </w:rPr>
        <w:t xml:space="preserve">the surveying company, </w:t>
      </w:r>
      <w:proofErr w:type="gramStart"/>
      <w:r>
        <w:rPr>
          <w:rFonts w:ascii="Helvetica" w:hAnsi="Helvetica" w:cs="Helvetica"/>
          <w:color w:val="202020"/>
          <w:sz w:val="23"/>
          <w:szCs w:val="23"/>
        </w:rPr>
        <w:t>Oakleaf</w:t>
      </w:r>
      <w:r w:rsidR="00D90B5F">
        <w:rPr>
          <w:rFonts w:ascii="Helvetica" w:hAnsi="Helvetica" w:cs="Helvetica"/>
          <w:color w:val="202020"/>
          <w:sz w:val="23"/>
          <w:szCs w:val="23"/>
        </w:rPr>
        <w:t xml:space="preserve">, </w:t>
      </w:r>
      <w:r>
        <w:rPr>
          <w:rFonts w:ascii="Helvetica" w:hAnsi="Helvetica" w:cs="Helvetica"/>
          <w:color w:val="202020"/>
          <w:sz w:val="23"/>
          <w:szCs w:val="23"/>
        </w:rPr>
        <w:t xml:space="preserve"> from</w:t>
      </w:r>
      <w:proofErr w:type="gramEnd"/>
      <w:r>
        <w:rPr>
          <w:rFonts w:ascii="Helvetica" w:hAnsi="Helvetica" w:cs="Helvetica"/>
          <w:color w:val="202020"/>
          <w:sz w:val="23"/>
          <w:szCs w:val="23"/>
        </w:rPr>
        <w:t xml:space="preserve"> 4 April onwards, to arrange a suitable time for the surveyor to visit the premises. </w:t>
      </w:r>
    </w:p>
    <w:p w14:paraId="4E14E449" w14:textId="52A69D5D" w:rsidR="00AD0777" w:rsidRDefault="00D90B5F">
      <w:pPr>
        <w:rPr>
          <w:rFonts w:ascii="Helvetica" w:hAnsi="Helvetica" w:cs="Helvetica"/>
          <w:color w:val="202020"/>
          <w:sz w:val="23"/>
          <w:szCs w:val="23"/>
        </w:rPr>
      </w:pPr>
      <w:r>
        <w:rPr>
          <w:rFonts w:ascii="Helvetica" w:hAnsi="Helvetica" w:cs="Helvetica"/>
          <w:color w:val="202020"/>
          <w:sz w:val="23"/>
          <w:szCs w:val="23"/>
        </w:rPr>
        <w:t>We have also commissioned Disability Access Audits (DDA) for all sites being surveyed as well as CAD drawings for sites which don’t already have</w:t>
      </w:r>
      <w:r w:rsidR="006E7D0E">
        <w:rPr>
          <w:rFonts w:ascii="Helvetica" w:hAnsi="Helvetica" w:cs="Helvetica"/>
          <w:color w:val="202020"/>
          <w:sz w:val="23"/>
          <w:szCs w:val="23"/>
        </w:rPr>
        <w:t xml:space="preserve"> them</w:t>
      </w:r>
      <w:r>
        <w:rPr>
          <w:rFonts w:ascii="Helvetica" w:hAnsi="Helvetica" w:cs="Helvetica"/>
          <w:color w:val="202020"/>
          <w:sz w:val="23"/>
          <w:szCs w:val="23"/>
        </w:rPr>
        <w:t xml:space="preserve">. </w:t>
      </w:r>
      <w:r w:rsidR="00AD0777">
        <w:rPr>
          <w:rFonts w:ascii="Helvetica" w:hAnsi="Helvetica" w:cs="Helvetica"/>
          <w:color w:val="202020"/>
          <w:sz w:val="23"/>
          <w:szCs w:val="23"/>
        </w:rPr>
        <w:t xml:space="preserve">We anticipate that the surveyor will need </w:t>
      </w:r>
      <w:r>
        <w:rPr>
          <w:rFonts w:ascii="Helvetica" w:hAnsi="Helvetica" w:cs="Helvetica"/>
          <w:color w:val="202020"/>
          <w:sz w:val="23"/>
          <w:szCs w:val="23"/>
        </w:rPr>
        <w:t xml:space="preserve">up to </w:t>
      </w:r>
      <w:r w:rsidR="006E7D0E">
        <w:rPr>
          <w:rFonts w:ascii="Helvetica" w:hAnsi="Helvetica" w:cs="Helvetica"/>
          <w:color w:val="202020"/>
          <w:sz w:val="23"/>
          <w:szCs w:val="23"/>
        </w:rPr>
        <w:t>three</w:t>
      </w:r>
      <w:r w:rsidR="00AD0777">
        <w:rPr>
          <w:rFonts w:ascii="Helvetica" w:hAnsi="Helvetica" w:cs="Helvetica"/>
          <w:color w:val="202020"/>
          <w:sz w:val="23"/>
          <w:szCs w:val="23"/>
        </w:rPr>
        <w:t xml:space="preserve"> hours onsite, but we suggest </w:t>
      </w:r>
      <w:r>
        <w:rPr>
          <w:rFonts w:ascii="Helvetica" w:hAnsi="Helvetica" w:cs="Helvetica"/>
          <w:color w:val="202020"/>
          <w:sz w:val="23"/>
          <w:szCs w:val="23"/>
        </w:rPr>
        <w:t xml:space="preserve">practice managers set aside half a day for this as they will need to accompany the surveyor around the premises. Additional time and access required for the DDA can be discussed with Oakleaf when they schedule the appointment. </w:t>
      </w:r>
    </w:p>
    <w:p w14:paraId="0706AEF9" w14:textId="26733E35" w:rsidR="00D90B5F" w:rsidRDefault="00D90B5F">
      <w:pPr>
        <w:rPr>
          <w:rFonts w:ascii="Helvetica" w:hAnsi="Helvetica" w:cs="Helvetica"/>
          <w:color w:val="202020"/>
          <w:sz w:val="23"/>
          <w:szCs w:val="23"/>
        </w:rPr>
      </w:pPr>
      <w:r>
        <w:rPr>
          <w:rFonts w:ascii="Helvetica" w:hAnsi="Helvetica" w:cs="Helvetica"/>
          <w:color w:val="202020"/>
          <w:sz w:val="23"/>
          <w:szCs w:val="23"/>
        </w:rPr>
        <w:t>The outcomes of these surveys will help greatly to support your PCN estates plans and enable access to further PCN estates support during 22/23.</w:t>
      </w:r>
    </w:p>
    <w:p w14:paraId="571DB46B" w14:textId="64CBF1A6" w:rsidR="00AD0777" w:rsidRDefault="00AD0777">
      <w:pPr>
        <w:rPr>
          <w:rFonts w:ascii="Helvetica" w:hAnsi="Helvetica" w:cs="Helvetica"/>
          <w:color w:val="202020"/>
          <w:sz w:val="23"/>
          <w:szCs w:val="23"/>
        </w:rPr>
      </w:pPr>
      <w:r w:rsidRPr="002B4AF0">
        <w:rPr>
          <w:rFonts w:ascii="Helvetica" w:hAnsi="Helvetica" w:cs="Helvetica"/>
          <w:color w:val="202020"/>
          <w:sz w:val="23"/>
          <w:szCs w:val="23"/>
        </w:rPr>
        <w:t>Download</w:t>
      </w:r>
      <w:r>
        <w:rPr>
          <w:rFonts w:ascii="Helvetica" w:hAnsi="Helvetica" w:cs="Helvetica"/>
          <w:color w:val="202020"/>
          <w:sz w:val="23"/>
          <w:szCs w:val="23"/>
        </w:rPr>
        <w:t xml:space="preserve"> here for </w:t>
      </w:r>
      <w:r w:rsidR="00D90B5F">
        <w:rPr>
          <w:rFonts w:ascii="Helvetica" w:hAnsi="Helvetica" w:cs="Helvetica"/>
          <w:color w:val="202020"/>
          <w:sz w:val="23"/>
          <w:szCs w:val="23"/>
        </w:rPr>
        <w:t>more</w:t>
      </w:r>
      <w:r>
        <w:rPr>
          <w:rFonts w:ascii="Helvetica" w:hAnsi="Helvetica" w:cs="Helvetica"/>
          <w:color w:val="202020"/>
          <w:sz w:val="23"/>
          <w:szCs w:val="23"/>
        </w:rPr>
        <w:t xml:space="preserve"> details. </w:t>
      </w:r>
    </w:p>
    <w:p w14:paraId="5FD5955D" w14:textId="77777777" w:rsidR="00AD0777" w:rsidRDefault="00AD0777">
      <w:pPr>
        <w:rPr>
          <w:rFonts w:ascii="Helvetica" w:hAnsi="Helvetica" w:cs="Helvetica"/>
          <w:color w:val="202020"/>
          <w:sz w:val="23"/>
          <w:szCs w:val="23"/>
        </w:rPr>
      </w:pPr>
    </w:p>
    <w:sectPr w:rsidR="00AD077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0777"/>
    <w:rsid w:val="002B4AF0"/>
    <w:rsid w:val="003110A0"/>
    <w:rsid w:val="00317B81"/>
    <w:rsid w:val="006E7D0E"/>
    <w:rsid w:val="00AD0777"/>
    <w:rsid w:val="00D90B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1FAD99"/>
  <w15:chartTrackingRefBased/>
  <w15:docId w15:val="{01157021-17DA-4EA3-8A0A-593D03B7C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D0777"/>
    <w:rPr>
      <w:color w:val="0000FF"/>
      <w:u w:val="single"/>
    </w:rPr>
  </w:style>
  <w:style w:type="character" w:styleId="Strong">
    <w:name w:val="Strong"/>
    <w:basedOn w:val="DefaultParagraphFont"/>
    <w:uiPriority w:val="22"/>
    <w:qFormat/>
    <w:rsid w:val="00AD077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157</Words>
  <Characters>897</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Tamsyn Flynn</dc:creator>
  <cp:keywords/>
  <dc:description/>
  <cp:lastModifiedBy>CALNAN, Kathleen (NHS FRIMLEY CCG)</cp:lastModifiedBy>
  <cp:revision>3</cp:revision>
  <dcterms:created xsi:type="dcterms:W3CDTF">2022-03-22T15:23:00Z</dcterms:created>
  <dcterms:modified xsi:type="dcterms:W3CDTF">2022-03-22T15:24:00Z</dcterms:modified>
</cp:coreProperties>
</file>