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F517A1" w14:textId="77777777" w:rsidR="00170C9B" w:rsidRDefault="00170C9B" w:rsidP="00170C9B">
      <w:pPr>
        <w:rPr>
          <w:b/>
          <w:bCs/>
          <w:color w:val="FF0000"/>
        </w:rPr>
      </w:pPr>
      <w:r>
        <w:rPr>
          <w:rFonts w:ascii="Arial" w:hAnsi="Arial" w:cs="Arial"/>
          <w:b/>
          <w:bCs/>
          <w:sz w:val="24"/>
          <w:szCs w:val="24"/>
        </w:rPr>
        <w:t>Training Programme to meet the Medical Needs of Adults with Learning Disabilities – now live for applicants</w:t>
      </w:r>
      <w:r>
        <w:t xml:space="preserve"> </w:t>
      </w:r>
      <w:r>
        <w:rPr>
          <w:rFonts w:ascii="Arial" w:hAnsi="Arial" w:cs="Arial"/>
          <w:b/>
          <w:bCs/>
          <w:color w:val="FF0000"/>
          <w:sz w:val="24"/>
          <w:szCs w:val="24"/>
        </w:rPr>
        <w:t>THERE ARE 40 FUNDED PLACES AVAILABLE.</w:t>
      </w:r>
      <w:r>
        <w:rPr>
          <w:b/>
          <w:bCs/>
          <w:color w:val="FF0000"/>
        </w:rPr>
        <w:t xml:space="preserve"> </w:t>
      </w:r>
    </w:p>
    <w:p w14:paraId="507963E3" w14:textId="2758ED39" w:rsidR="00170C9B" w:rsidRDefault="00170C9B" w:rsidP="00170C9B"/>
    <w:p w14:paraId="5BF9EC9B" w14:textId="77777777" w:rsidR="00170C9B" w:rsidRDefault="00170C9B" w:rsidP="00170C9B">
      <w:r>
        <w:rPr>
          <w:rFonts w:ascii="Arial" w:hAnsi="Arial" w:cs="Arial"/>
          <w:sz w:val="24"/>
          <w:szCs w:val="24"/>
        </w:rPr>
        <w:t>A new training programme has been made available for senior healthcare professionals who care for people with a learning disability, including:</w:t>
      </w:r>
      <w:r>
        <w:t xml:space="preserve"> </w:t>
      </w:r>
    </w:p>
    <w:p w14:paraId="1DF6DACA" w14:textId="77777777" w:rsidR="00170C9B" w:rsidRDefault="00170C9B" w:rsidP="00170C9B">
      <w:r>
        <w:rPr>
          <w:rFonts w:ascii="Arial" w:hAnsi="Arial" w:cs="Arial"/>
          <w:sz w:val="24"/>
          <w:szCs w:val="24"/>
        </w:rPr>
        <w:t> </w:t>
      </w:r>
      <w:r>
        <w:t xml:space="preserve"> </w:t>
      </w:r>
    </w:p>
    <w:p w14:paraId="2234411D" w14:textId="77777777" w:rsidR="00170C9B" w:rsidRDefault="00170C9B" w:rsidP="00170C9B">
      <w:r>
        <w:rPr>
          <w:rFonts w:ascii="Arial" w:hAnsi="Arial" w:cs="Arial"/>
          <w:sz w:val="24"/>
          <w:szCs w:val="24"/>
        </w:rPr>
        <w:t>•         General Practitioners (GPs) or GP registrars (ST3)</w:t>
      </w:r>
      <w:r>
        <w:t xml:space="preserve"> </w:t>
      </w:r>
    </w:p>
    <w:p w14:paraId="49B2C52F" w14:textId="77777777" w:rsidR="00170C9B" w:rsidRDefault="00170C9B" w:rsidP="00170C9B">
      <w:r>
        <w:rPr>
          <w:rFonts w:ascii="Arial" w:hAnsi="Arial" w:cs="Arial"/>
          <w:sz w:val="24"/>
          <w:szCs w:val="24"/>
        </w:rPr>
        <w:t>•         Psychiatrists or psychiatry registrars (ST5-6)</w:t>
      </w:r>
      <w:r>
        <w:t xml:space="preserve"> </w:t>
      </w:r>
    </w:p>
    <w:p w14:paraId="6A437922" w14:textId="77777777" w:rsidR="00170C9B" w:rsidRDefault="00170C9B" w:rsidP="00170C9B">
      <w:r>
        <w:rPr>
          <w:rFonts w:ascii="Arial" w:hAnsi="Arial" w:cs="Arial"/>
          <w:sz w:val="24"/>
          <w:szCs w:val="24"/>
        </w:rPr>
        <w:t>•         General medicine consultants or registrars (ST5-7)</w:t>
      </w:r>
      <w:r>
        <w:t xml:space="preserve"> </w:t>
      </w:r>
    </w:p>
    <w:p w14:paraId="398AFE1F" w14:textId="77777777" w:rsidR="00170C9B" w:rsidRDefault="00170C9B" w:rsidP="00170C9B">
      <w:r>
        <w:rPr>
          <w:rFonts w:ascii="Arial" w:hAnsi="Arial" w:cs="Arial"/>
          <w:sz w:val="24"/>
          <w:szCs w:val="24"/>
        </w:rPr>
        <w:t>•         Registered Nurses - Band 6 or 7 upwards (depending on the role)</w:t>
      </w:r>
      <w:r>
        <w:t xml:space="preserve"> </w:t>
      </w:r>
    </w:p>
    <w:p w14:paraId="2443ACE7" w14:textId="77777777" w:rsidR="00170C9B" w:rsidRDefault="00170C9B" w:rsidP="00170C9B">
      <w:r>
        <w:rPr>
          <w:rFonts w:ascii="Arial" w:hAnsi="Arial" w:cs="Arial"/>
          <w:sz w:val="24"/>
          <w:szCs w:val="24"/>
        </w:rPr>
        <w:t>•         Allied Health Professionals - Band 6 or 7 upwards (depending on the role)</w:t>
      </w:r>
      <w:r>
        <w:t xml:space="preserve"> </w:t>
      </w:r>
    </w:p>
    <w:p w14:paraId="534CD1E3" w14:textId="77777777" w:rsidR="00170C9B" w:rsidRDefault="00170C9B" w:rsidP="00170C9B">
      <w:r>
        <w:rPr>
          <w:rFonts w:ascii="Arial" w:hAnsi="Arial" w:cs="Arial"/>
          <w:sz w:val="24"/>
          <w:szCs w:val="24"/>
        </w:rPr>
        <w:t> </w:t>
      </w:r>
      <w:r>
        <w:t xml:space="preserve"> </w:t>
      </w:r>
    </w:p>
    <w:p w14:paraId="451CE59B" w14:textId="77777777" w:rsidR="00170C9B" w:rsidRDefault="00170C9B" w:rsidP="00170C9B">
      <w:r>
        <w:rPr>
          <w:rFonts w:ascii="Arial" w:hAnsi="Arial" w:cs="Arial"/>
          <w:sz w:val="24"/>
          <w:szCs w:val="24"/>
        </w:rPr>
        <w:t xml:space="preserve">Funded by Health Education England and created by the Royal College of Physicians (RCP) and Edge Hill University, the training is designed to help services meet the medical needs of adults with a learning disability and enable practitioners to provide high-quality and person-centred care.  </w:t>
      </w:r>
    </w:p>
    <w:p w14:paraId="00A1339E" w14:textId="77777777" w:rsidR="00170C9B" w:rsidRDefault="00170C9B" w:rsidP="00170C9B">
      <w:r>
        <w:rPr>
          <w:rFonts w:ascii="Arial" w:hAnsi="Arial" w:cs="Arial"/>
          <w:sz w:val="24"/>
          <w:szCs w:val="24"/>
        </w:rPr>
        <w:t> </w:t>
      </w:r>
      <w:r>
        <w:t xml:space="preserve"> </w:t>
      </w:r>
    </w:p>
    <w:p w14:paraId="4345F2BD" w14:textId="77777777" w:rsidR="00170C9B" w:rsidRDefault="00170C9B" w:rsidP="00170C9B">
      <w:r>
        <w:rPr>
          <w:rFonts w:ascii="Arial" w:hAnsi="Arial" w:cs="Arial"/>
          <w:sz w:val="24"/>
          <w:szCs w:val="24"/>
        </w:rPr>
        <w:t xml:space="preserve">The training programme involves experts by experience and consists of two modules. Those who take part in the course are expected to complete both modules, which will result in a postgraduate certificate. The second of the two modules </w:t>
      </w:r>
      <w:proofErr w:type="gramStart"/>
      <w:r>
        <w:rPr>
          <w:rFonts w:ascii="Arial" w:hAnsi="Arial" w:cs="Arial"/>
          <w:sz w:val="24"/>
          <w:szCs w:val="24"/>
        </w:rPr>
        <w:t>is</w:t>
      </w:r>
      <w:proofErr w:type="gramEnd"/>
      <w:r>
        <w:rPr>
          <w:rFonts w:ascii="Arial" w:hAnsi="Arial" w:cs="Arial"/>
          <w:sz w:val="24"/>
          <w:szCs w:val="24"/>
        </w:rPr>
        <w:t xml:space="preserve"> under development but will be available in the autumn of 2023. </w:t>
      </w:r>
    </w:p>
    <w:p w14:paraId="6D7E1B4B" w14:textId="77777777" w:rsidR="00170C9B" w:rsidRDefault="00170C9B" w:rsidP="00170C9B">
      <w:r>
        <w:rPr>
          <w:rFonts w:ascii="Arial" w:hAnsi="Arial" w:cs="Arial"/>
          <w:sz w:val="24"/>
          <w:szCs w:val="24"/>
        </w:rPr>
        <w:t> </w:t>
      </w:r>
      <w:r>
        <w:t xml:space="preserve"> </w:t>
      </w:r>
    </w:p>
    <w:p w14:paraId="19EA015D" w14:textId="77777777" w:rsidR="00170C9B" w:rsidRDefault="00170C9B" w:rsidP="00170C9B">
      <w:r>
        <w:rPr>
          <w:rFonts w:ascii="Arial" w:hAnsi="Arial" w:cs="Arial"/>
          <w:sz w:val="24"/>
          <w:szCs w:val="24"/>
        </w:rPr>
        <w:t xml:space="preserve">For more information on the course content and other details, visit the </w:t>
      </w:r>
      <w:hyperlink r:id="rId4" w:history="1">
        <w:r>
          <w:rPr>
            <w:rStyle w:val="Hyperlink"/>
            <w:rFonts w:ascii="Arial" w:hAnsi="Arial" w:cs="Arial"/>
            <w:sz w:val="24"/>
            <w:szCs w:val="24"/>
          </w:rPr>
          <w:t>RCP webpage</w:t>
        </w:r>
      </w:hyperlink>
      <w:r>
        <w:rPr>
          <w:rFonts w:ascii="Arial" w:hAnsi="Arial" w:cs="Arial"/>
          <w:sz w:val="24"/>
          <w:szCs w:val="24"/>
        </w:rPr>
        <w:t xml:space="preserve"> or email </w:t>
      </w:r>
      <w:hyperlink r:id="rId5" w:history="1">
        <w:r>
          <w:rPr>
            <w:rStyle w:val="Hyperlink"/>
            <w:rFonts w:ascii="Arial" w:hAnsi="Arial" w:cs="Arial"/>
            <w:sz w:val="24"/>
            <w:szCs w:val="24"/>
          </w:rPr>
          <w:t>credential@rcp.ac.uk</w:t>
        </w:r>
      </w:hyperlink>
      <w:r>
        <w:rPr>
          <w:rFonts w:ascii="Arial" w:hAnsi="Arial" w:cs="Arial"/>
          <w:sz w:val="24"/>
          <w:szCs w:val="24"/>
        </w:rPr>
        <w:t xml:space="preserve">. </w:t>
      </w:r>
    </w:p>
    <w:p w14:paraId="0AD9880E" w14:textId="77777777" w:rsidR="0043403A" w:rsidRDefault="0043403A"/>
    <w:sectPr w:rsidR="0043403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0C9B"/>
    <w:rsid w:val="00170C9B"/>
    <w:rsid w:val="00302D2A"/>
    <w:rsid w:val="0043403A"/>
    <w:rsid w:val="00EE62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3DB2A6"/>
  <w15:chartTrackingRefBased/>
  <w15:docId w15:val="{A2354E10-43DD-49E2-8BAC-B05687D845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0C9B"/>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70C9B"/>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880356">
      <w:bodyDiv w:val="1"/>
      <w:marLeft w:val="0"/>
      <w:marRight w:val="0"/>
      <w:marTop w:val="0"/>
      <w:marBottom w:val="0"/>
      <w:divBdr>
        <w:top w:val="none" w:sz="0" w:space="0" w:color="auto"/>
        <w:left w:val="none" w:sz="0" w:space="0" w:color="auto"/>
        <w:bottom w:val="none" w:sz="0" w:space="0" w:color="auto"/>
        <w:right w:val="none" w:sz="0" w:space="0" w:color="auto"/>
      </w:divBdr>
    </w:div>
    <w:div w:id="1370834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credential@rcp.ac.uk" TargetMode="External"/><Relationship Id="rId4" Type="http://schemas.openxmlformats.org/officeDocument/2006/relationships/hyperlink" Target="https://gbr01.safelinks.protection.outlook.com/?url=https%3A%2F%2Feu-west-1.protection.sophos.com%2F%3Fd%3Drcplondon.ac.uk%26u%3DaHR0cHM6Ly93d3cucmNwbG9uZG9uLmFjLnVrL3RyYWluaW5nLXByb2dyYW1tZS1tZWV0LW1lZGljYWwtbmVlZHMtYWR1bHRzLWxlYXJuaW5nLWRpc2FiaWxpdHk%3D%26i%3DNWE2ZWY0ZDE5MGM3OGQxNzlkNzYwMGI2%26t%3DMVZ1MGNsUFd6QU1DOW5QYWhhSWFRTmczTEVBMFh6S0ZCaHp1T3dWWGF3TT0%3D%26h%3D395c44c17be64c6b8b3c500b3d5be3d4%26s%3DAVNPUEhUT0NFTkNSWVBUSVY-EZs20Wt4ayb7zqlrohILsRrvjgsFUJJJ6Kq8S02Gqw&amp;data=05%7C01%7Cfrimleyicb.collaborative.communications%40nhs.net%7Ca0b2ec628f854bd3998908dace420721%7C37c354b285b047f5b22207b48d774ee3%7C0%7C0%7C638049080220047126%7CUnknown%7CTWFpbGZsb3d8eyJWIjoiMC4wLjAwMDAiLCJQIjoiV2luMzIiLCJBTiI6Ik1haWwiLCJXVCI6Mn0%3D%7C3000%7C%7C%7C&amp;sdata=MvizFlYUFYGp4GGhCZ0Ax6J4gzaHSjzMUVbJvkGTPbw%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332</Words>
  <Characters>1897</Characters>
  <Application>Microsoft Office Word</Application>
  <DocSecurity>0</DocSecurity>
  <Lines>15</Lines>
  <Paragraphs>4</Paragraphs>
  <ScaleCrop>false</ScaleCrop>
  <Company/>
  <LinksUpToDate>false</LinksUpToDate>
  <CharactersWithSpaces>2225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Darienzo</dc:creator>
  <cp:keywords/>
  <dc:description/>
  <cp:lastModifiedBy>Katie Darienzo</cp:lastModifiedBy>
  <cp:revision>1</cp:revision>
  <dcterms:created xsi:type="dcterms:W3CDTF">2022-11-30T11:42:00Z</dcterms:created>
  <dcterms:modified xsi:type="dcterms:W3CDTF">2022-11-30T11:43:00Z</dcterms:modified>
</cp:coreProperties>
</file>