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8C9DC67" w14:textId="77777777" w:rsidR="00CD2600" w:rsidRPr="00CD2600" w:rsidRDefault="00CD2600" w:rsidP="00CD2600">
      <w:pPr>
        <w:shd w:val="clear" w:color="auto" w:fill="FFFFFF"/>
        <w:spacing w:after="0" w:line="240" w:lineRule="auto"/>
        <w:rPr>
          <w:rFonts w:ascii="Calibri" w:eastAsia="Times New Roman" w:hAnsi="Calibri" w:cs="Calibri"/>
          <w:color w:val="242424"/>
          <w:lang w:eastAsia="en-GB"/>
        </w:rPr>
      </w:pPr>
      <w:r w:rsidRPr="00CD2600">
        <w:rPr>
          <w:rFonts w:ascii="Arial" w:eastAsia="Times New Roman" w:hAnsi="Arial" w:cs="Arial"/>
          <w:color w:val="242424"/>
          <w:bdr w:val="none" w:sz="0" w:space="0" w:color="auto" w:frame="1"/>
          <w:lang w:eastAsia="en-GB"/>
        </w:rPr>
        <w:t>The Nursing Associate role is an integral part of a General Practice team.  Practices can develop their existing staff into this role or use ARRS funding to recruit Trainee Nursing Associates, and develop them, using the Nursing Associate apprenticeship programme.</w:t>
      </w:r>
    </w:p>
    <w:p w14:paraId="631920BA" w14:textId="77777777" w:rsidR="00CD2600" w:rsidRPr="00CD2600" w:rsidRDefault="00CD2600" w:rsidP="00CD2600">
      <w:pPr>
        <w:shd w:val="clear" w:color="auto" w:fill="FFFFFF"/>
        <w:spacing w:after="0" w:line="240" w:lineRule="auto"/>
        <w:rPr>
          <w:rFonts w:ascii="Calibri" w:eastAsia="Times New Roman" w:hAnsi="Calibri" w:cs="Calibri"/>
          <w:color w:val="242424"/>
          <w:lang w:eastAsia="en-GB"/>
        </w:rPr>
      </w:pPr>
      <w:r w:rsidRPr="00CD2600">
        <w:rPr>
          <w:rFonts w:ascii="Arial" w:eastAsia="Times New Roman" w:hAnsi="Arial" w:cs="Arial"/>
          <w:color w:val="242424"/>
          <w:bdr w:val="none" w:sz="0" w:space="0" w:color="auto" w:frame="1"/>
          <w:lang w:eastAsia="en-GB"/>
        </w:rPr>
        <w:br/>
        <w:t>Trainee nursing associates within Primary Care will be fully supported with the following funding:</w:t>
      </w:r>
    </w:p>
    <w:p w14:paraId="56095A15" w14:textId="77777777" w:rsidR="00CD2600" w:rsidRPr="00CD2600" w:rsidRDefault="00CD2600" w:rsidP="00CD2600">
      <w:pPr>
        <w:shd w:val="clear" w:color="auto" w:fill="FFFFFF"/>
        <w:spacing w:after="0" w:line="240" w:lineRule="auto"/>
        <w:rPr>
          <w:rFonts w:ascii="Calibri" w:eastAsia="Times New Roman" w:hAnsi="Calibri" w:cs="Calibri"/>
          <w:color w:val="242424"/>
          <w:lang w:eastAsia="en-GB"/>
        </w:rPr>
      </w:pPr>
      <w:r w:rsidRPr="00CD2600">
        <w:rPr>
          <w:rFonts w:ascii="Arial" w:eastAsia="Times New Roman" w:hAnsi="Arial" w:cs="Arial"/>
          <w:color w:val="242424"/>
          <w:bdr w:val="none" w:sz="0" w:space="0" w:color="auto" w:frame="1"/>
          <w:lang w:eastAsia="en-GB"/>
        </w:rPr>
        <w:t> </w:t>
      </w:r>
    </w:p>
    <w:p w14:paraId="3FD1C1A7" w14:textId="77777777" w:rsidR="00CD2600" w:rsidRPr="00CD2600" w:rsidRDefault="00CD2600" w:rsidP="00CD2600">
      <w:pPr>
        <w:numPr>
          <w:ilvl w:val="0"/>
          <w:numId w:val="1"/>
        </w:numPr>
        <w:shd w:val="clear" w:color="auto" w:fill="FFFFFF"/>
        <w:spacing w:after="0" w:line="240" w:lineRule="auto"/>
        <w:rPr>
          <w:rFonts w:ascii="Calibri" w:eastAsia="Times New Roman" w:hAnsi="Calibri" w:cs="Calibri"/>
          <w:color w:val="242424"/>
          <w:lang w:eastAsia="en-GB"/>
        </w:rPr>
      </w:pPr>
      <w:r w:rsidRPr="00CD2600">
        <w:rPr>
          <w:rFonts w:ascii="Arial" w:eastAsia="Times New Roman" w:hAnsi="Arial" w:cs="Arial"/>
          <w:color w:val="242424"/>
          <w:bdr w:val="none" w:sz="0" w:space="0" w:color="auto" w:frame="1"/>
          <w:lang w:eastAsia="en-GB"/>
        </w:rPr>
        <w:t>Employers will receive total funding of £8,000 over two years (£4,000 per year) per trainee nursing associate</w:t>
      </w:r>
    </w:p>
    <w:p w14:paraId="6CFEFE54" w14:textId="77777777" w:rsidR="00CD2600" w:rsidRPr="00CD2600" w:rsidRDefault="00CD2600" w:rsidP="00CD2600">
      <w:pPr>
        <w:numPr>
          <w:ilvl w:val="0"/>
          <w:numId w:val="1"/>
        </w:numPr>
        <w:shd w:val="clear" w:color="auto" w:fill="FFFFFF"/>
        <w:spacing w:after="0" w:line="240" w:lineRule="auto"/>
        <w:rPr>
          <w:rFonts w:ascii="Calibri" w:eastAsia="Times New Roman" w:hAnsi="Calibri" w:cs="Calibri"/>
          <w:color w:val="242424"/>
          <w:lang w:eastAsia="en-GB"/>
        </w:rPr>
      </w:pPr>
      <w:r w:rsidRPr="00CD2600">
        <w:rPr>
          <w:rFonts w:ascii="Arial" w:eastAsia="Times New Roman" w:hAnsi="Arial" w:cs="Arial"/>
          <w:color w:val="242424"/>
          <w:bdr w:val="none" w:sz="0" w:space="0" w:color="auto" w:frame="1"/>
          <w:lang w:eastAsia="en-GB"/>
        </w:rPr>
        <w:t>Employers will receive an apprenticeship levy funding of up to £15,000. The cost of the apprenticeship is funded apprenticeship levy transfer and support is available to process this</w:t>
      </w:r>
    </w:p>
    <w:p w14:paraId="0D6FD47B" w14:textId="77777777" w:rsidR="00CD2600" w:rsidRPr="00CD2600" w:rsidRDefault="00CD2600" w:rsidP="00CD2600">
      <w:pPr>
        <w:numPr>
          <w:ilvl w:val="0"/>
          <w:numId w:val="1"/>
        </w:numPr>
        <w:shd w:val="clear" w:color="auto" w:fill="FFFFFF"/>
        <w:spacing w:after="0" w:line="240" w:lineRule="auto"/>
        <w:rPr>
          <w:rFonts w:ascii="Calibri" w:eastAsia="Times New Roman" w:hAnsi="Calibri" w:cs="Calibri"/>
          <w:color w:val="242424"/>
          <w:lang w:eastAsia="en-GB"/>
        </w:rPr>
      </w:pPr>
      <w:r w:rsidRPr="00CD2600">
        <w:rPr>
          <w:rFonts w:ascii="Arial" w:eastAsia="Times New Roman" w:hAnsi="Arial" w:cs="Arial"/>
          <w:color w:val="242424"/>
          <w:bdr w:val="none" w:sz="0" w:space="0" w:color="auto" w:frame="1"/>
          <w:lang w:eastAsia="en-GB"/>
        </w:rPr>
        <w:t>Primary Care Networks can claim 100% of the TNA salary on the Additional Role Reimbursement Scheme (ARRS)</w:t>
      </w:r>
    </w:p>
    <w:p w14:paraId="16371ED2" w14:textId="77777777" w:rsidR="00CD2600" w:rsidRPr="00CD2600" w:rsidRDefault="00CD2600" w:rsidP="00CD2600">
      <w:pPr>
        <w:shd w:val="clear" w:color="auto" w:fill="FFFFFF"/>
        <w:spacing w:after="0" w:line="240" w:lineRule="auto"/>
        <w:rPr>
          <w:rFonts w:ascii="Calibri" w:eastAsia="Times New Roman" w:hAnsi="Calibri" w:cs="Calibri"/>
          <w:color w:val="242424"/>
          <w:lang w:eastAsia="en-GB"/>
        </w:rPr>
      </w:pPr>
      <w:r w:rsidRPr="00CD2600">
        <w:rPr>
          <w:rFonts w:ascii="Calibri" w:eastAsia="Times New Roman" w:hAnsi="Calibri" w:cs="Calibri"/>
          <w:color w:val="242424"/>
          <w:lang w:eastAsia="en-GB"/>
        </w:rPr>
        <w:t> </w:t>
      </w:r>
    </w:p>
    <w:p w14:paraId="5BA6113D" w14:textId="77777777" w:rsidR="00CD2600" w:rsidRPr="00CD2600" w:rsidRDefault="00CD2600" w:rsidP="00CD2600">
      <w:pPr>
        <w:shd w:val="clear" w:color="auto" w:fill="FFFFFF"/>
        <w:spacing w:after="0" w:line="240" w:lineRule="auto"/>
        <w:rPr>
          <w:rFonts w:ascii="Calibri" w:eastAsia="Times New Roman" w:hAnsi="Calibri" w:cs="Calibri"/>
          <w:color w:val="242424"/>
          <w:lang w:eastAsia="en-GB"/>
        </w:rPr>
      </w:pPr>
      <w:r w:rsidRPr="00CD2600">
        <w:rPr>
          <w:rFonts w:ascii="Arial" w:eastAsia="Times New Roman" w:hAnsi="Arial" w:cs="Arial"/>
          <w:color w:val="242424"/>
          <w:bdr w:val="none" w:sz="0" w:space="0" w:color="auto" w:frame="1"/>
          <w:lang w:eastAsia="en-GB"/>
        </w:rPr>
        <w:t>In addition to the above, for Trainee Nursing Associate spending 50% or more of their time working with people who have a learning disability and/or autistic people will be eligible for additional funding for the duration of their course. This is a total of £7,900 per apprentice over the 2 years programme.</w:t>
      </w:r>
    </w:p>
    <w:p w14:paraId="0CF03EC9" w14:textId="77777777" w:rsidR="00CD2600" w:rsidRPr="00CD2600" w:rsidRDefault="00CD2600" w:rsidP="00CD2600">
      <w:pPr>
        <w:shd w:val="clear" w:color="auto" w:fill="FFFFFF"/>
        <w:spacing w:after="0" w:line="240" w:lineRule="auto"/>
        <w:rPr>
          <w:rFonts w:ascii="Calibri" w:eastAsia="Times New Roman" w:hAnsi="Calibri" w:cs="Calibri"/>
          <w:color w:val="242424"/>
          <w:lang w:eastAsia="en-GB"/>
        </w:rPr>
      </w:pPr>
      <w:r w:rsidRPr="00CD2600">
        <w:rPr>
          <w:rFonts w:ascii="Calibri" w:eastAsia="Times New Roman" w:hAnsi="Calibri" w:cs="Calibri"/>
          <w:color w:val="242424"/>
          <w:lang w:eastAsia="en-GB"/>
        </w:rPr>
        <w:t> </w:t>
      </w:r>
    </w:p>
    <w:p w14:paraId="77A54E87" w14:textId="77777777" w:rsidR="00CD2600" w:rsidRPr="00CD2600" w:rsidRDefault="00CD2600" w:rsidP="00CD2600">
      <w:pPr>
        <w:shd w:val="clear" w:color="auto" w:fill="FFFFFF"/>
        <w:spacing w:after="0" w:line="240" w:lineRule="auto"/>
        <w:rPr>
          <w:rFonts w:ascii="Calibri" w:eastAsia="Times New Roman" w:hAnsi="Calibri" w:cs="Calibri"/>
          <w:color w:val="242424"/>
          <w:lang w:eastAsia="en-GB"/>
        </w:rPr>
      </w:pPr>
      <w:r w:rsidRPr="00CD2600">
        <w:rPr>
          <w:rFonts w:ascii="Arial" w:eastAsia="Times New Roman" w:hAnsi="Arial" w:cs="Arial"/>
          <w:color w:val="242424"/>
          <w:bdr w:val="none" w:sz="0" w:space="0" w:color="auto" w:frame="1"/>
          <w:lang w:eastAsia="en-GB"/>
        </w:rPr>
        <w:t>There is a lot to consider when trying to understand the nursing associate training, the role, it’s benefits and how to get started. Therefore, the Thames Valley and Wessex Primary Care School are pleased to launch the new </w:t>
      </w:r>
      <w:hyperlink r:id="rId5" w:tgtFrame="_blank" w:tooltip="Original URL: https://frimleytraininghub.co.uk/wp-content/uploads/2022/12/Nursing-Associate-Apprenticeship-Information-Pack-Nov-2022.pdf. Click or tap if you trust this link." w:history="1">
        <w:r w:rsidRPr="00CD2600">
          <w:rPr>
            <w:rFonts w:ascii="Arial" w:eastAsia="Times New Roman" w:hAnsi="Arial" w:cs="Arial"/>
            <w:color w:val="0563C1"/>
            <w:u w:val="single"/>
            <w:bdr w:val="none" w:sz="0" w:space="0" w:color="auto" w:frame="1"/>
            <w:lang w:eastAsia="en-GB"/>
          </w:rPr>
          <w:t>nursing associate information pack  </w:t>
        </w:r>
      </w:hyperlink>
      <w:r w:rsidRPr="00CD2600">
        <w:rPr>
          <w:rFonts w:ascii="Arial" w:eastAsia="Times New Roman" w:hAnsi="Arial" w:cs="Arial"/>
          <w:color w:val="242424"/>
          <w:bdr w:val="none" w:sz="0" w:space="0" w:color="auto" w:frame="1"/>
          <w:lang w:eastAsia="en-GB"/>
        </w:rPr>
        <w:t> to help employers navigate the different aspects of the apprenticeship.</w:t>
      </w:r>
    </w:p>
    <w:p w14:paraId="1BC28303" w14:textId="77777777" w:rsidR="00CD2600" w:rsidRPr="00CD2600" w:rsidRDefault="00CD2600" w:rsidP="00CD2600">
      <w:pPr>
        <w:shd w:val="clear" w:color="auto" w:fill="FFFFFF"/>
        <w:spacing w:after="0" w:line="240" w:lineRule="auto"/>
        <w:rPr>
          <w:rFonts w:ascii="Calibri" w:eastAsia="Times New Roman" w:hAnsi="Calibri" w:cs="Calibri"/>
          <w:color w:val="242424"/>
          <w:lang w:eastAsia="en-GB"/>
        </w:rPr>
      </w:pPr>
      <w:r w:rsidRPr="00CD2600">
        <w:rPr>
          <w:rFonts w:ascii="Arial" w:eastAsia="Times New Roman" w:hAnsi="Arial" w:cs="Arial"/>
          <w:color w:val="242424"/>
          <w:bdr w:val="none" w:sz="0" w:space="0" w:color="auto" w:frame="1"/>
          <w:lang w:eastAsia="en-GB"/>
        </w:rPr>
        <w:t> </w:t>
      </w:r>
    </w:p>
    <w:p w14:paraId="1028C835" w14:textId="77777777" w:rsidR="00CD2600" w:rsidRPr="00CD2600" w:rsidRDefault="00CD2600" w:rsidP="00CD2600">
      <w:pPr>
        <w:shd w:val="clear" w:color="auto" w:fill="FFFFFF"/>
        <w:spacing w:after="0" w:line="240" w:lineRule="auto"/>
        <w:rPr>
          <w:rFonts w:ascii="Calibri" w:eastAsia="Times New Roman" w:hAnsi="Calibri" w:cs="Calibri"/>
          <w:color w:val="242424"/>
          <w:lang w:eastAsia="en-GB"/>
        </w:rPr>
      </w:pPr>
      <w:r w:rsidRPr="00CD2600">
        <w:rPr>
          <w:rFonts w:ascii="Arial" w:eastAsia="Times New Roman" w:hAnsi="Arial" w:cs="Arial"/>
          <w:color w:val="242424"/>
          <w:bdr w:val="none" w:sz="0" w:space="0" w:color="auto" w:frame="1"/>
          <w:lang w:eastAsia="en-GB"/>
        </w:rPr>
        <w:t>This </w:t>
      </w:r>
      <w:hyperlink r:id="rId6" w:tgtFrame="_blank" w:tooltip="Original URL: https://nursing-associates.hee.nhs.uk/case-studies/nursing-associates-in-primary-care-highfields-medical-practice-leicester/. Click or tap if you trust this link." w:history="1">
        <w:r w:rsidRPr="00CD2600">
          <w:rPr>
            <w:rFonts w:ascii="Arial" w:eastAsia="Times New Roman" w:hAnsi="Arial" w:cs="Arial"/>
            <w:color w:val="0563C1"/>
            <w:u w:val="single"/>
            <w:bdr w:val="none" w:sz="0" w:space="0" w:color="auto" w:frame="1"/>
            <w:lang w:eastAsia="en-GB"/>
          </w:rPr>
          <w:t>2 minute video demonstrates</w:t>
        </w:r>
      </w:hyperlink>
      <w:r w:rsidRPr="00CD2600">
        <w:rPr>
          <w:rFonts w:ascii="Arial" w:eastAsia="Times New Roman" w:hAnsi="Arial" w:cs="Arial"/>
          <w:color w:val="242424"/>
          <w:bdr w:val="none" w:sz="0" w:space="0" w:color="auto" w:frame="1"/>
          <w:lang w:eastAsia="en-GB"/>
        </w:rPr>
        <w:t> the skills that a TNA can provide in primary care and once qualified, the type of tasks that a nursing associate can provide in your Practice, whilst allowing your nursing staff to provide more managerial and complex work.</w:t>
      </w:r>
    </w:p>
    <w:p w14:paraId="079562FD" w14:textId="77777777" w:rsidR="00CD2600" w:rsidRPr="00CD2600" w:rsidRDefault="00CD2600" w:rsidP="00CD2600">
      <w:pPr>
        <w:shd w:val="clear" w:color="auto" w:fill="FFFFFF"/>
        <w:spacing w:after="0" w:line="240" w:lineRule="auto"/>
        <w:rPr>
          <w:rFonts w:ascii="Calibri" w:eastAsia="Times New Roman" w:hAnsi="Calibri" w:cs="Calibri"/>
          <w:color w:val="242424"/>
          <w:lang w:eastAsia="en-GB"/>
        </w:rPr>
      </w:pPr>
      <w:r w:rsidRPr="00CD2600">
        <w:rPr>
          <w:rFonts w:ascii="Arial" w:eastAsia="Times New Roman" w:hAnsi="Arial" w:cs="Arial"/>
          <w:color w:val="242424"/>
          <w:bdr w:val="none" w:sz="0" w:space="0" w:color="auto" w:frame="1"/>
          <w:lang w:eastAsia="en-GB"/>
        </w:rPr>
        <w:t> </w:t>
      </w:r>
    </w:p>
    <w:p w14:paraId="09032D33" w14:textId="77777777" w:rsidR="00CD2600" w:rsidRPr="00CD2600" w:rsidRDefault="00CD2600" w:rsidP="00CD2600">
      <w:pPr>
        <w:shd w:val="clear" w:color="auto" w:fill="FFFFFF"/>
        <w:spacing w:after="0" w:line="240" w:lineRule="auto"/>
        <w:rPr>
          <w:rFonts w:ascii="Calibri" w:eastAsia="Times New Roman" w:hAnsi="Calibri" w:cs="Calibri"/>
          <w:color w:val="242424"/>
          <w:lang w:eastAsia="en-GB"/>
        </w:rPr>
      </w:pPr>
      <w:r w:rsidRPr="00CD2600">
        <w:rPr>
          <w:rFonts w:ascii="Arial" w:eastAsia="Times New Roman" w:hAnsi="Arial" w:cs="Arial"/>
          <w:color w:val="242424"/>
          <w:bdr w:val="none" w:sz="0" w:space="0" w:color="auto" w:frame="1"/>
          <w:lang w:eastAsia="en-GB"/>
        </w:rPr>
        <w:t>Universities deliver the programme twice a year.  The next programmes will start as follows:</w:t>
      </w:r>
    </w:p>
    <w:p w14:paraId="59E9B439" w14:textId="77777777" w:rsidR="00CD2600" w:rsidRPr="00CD2600" w:rsidRDefault="00CD2600" w:rsidP="00CD2600">
      <w:pPr>
        <w:shd w:val="clear" w:color="auto" w:fill="FFFFFF"/>
        <w:spacing w:after="0" w:line="240" w:lineRule="auto"/>
        <w:rPr>
          <w:rFonts w:ascii="Calibri" w:eastAsia="Times New Roman" w:hAnsi="Calibri" w:cs="Calibri"/>
          <w:color w:val="242424"/>
          <w:lang w:eastAsia="en-GB"/>
        </w:rPr>
      </w:pPr>
      <w:r w:rsidRPr="00CD2600">
        <w:rPr>
          <w:rFonts w:ascii="Arial" w:eastAsia="Times New Roman" w:hAnsi="Arial" w:cs="Arial"/>
          <w:color w:val="242424"/>
          <w:bdr w:val="none" w:sz="0" w:space="0" w:color="auto" w:frame="1"/>
          <w:lang w:eastAsia="en-GB"/>
        </w:rPr>
        <w:t> </w:t>
      </w:r>
    </w:p>
    <w:p w14:paraId="75B3DF79" w14:textId="77777777" w:rsidR="00CD2600" w:rsidRPr="00CD2600" w:rsidRDefault="00CD2600" w:rsidP="00CD2600">
      <w:pPr>
        <w:numPr>
          <w:ilvl w:val="0"/>
          <w:numId w:val="2"/>
        </w:numPr>
        <w:shd w:val="clear" w:color="auto" w:fill="FFFFFF"/>
        <w:spacing w:after="0" w:line="240" w:lineRule="auto"/>
        <w:rPr>
          <w:rFonts w:ascii="Calibri" w:eastAsia="Times New Roman" w:hAnsi="Calibri" w:cs="Calibri"/>
          <w:color w:val="242424"/>
          <w:lang w:eastAsia="en-GB"/>
        </w:rPr>
      </w:pPr>
      <w:r w:rsidRPr="00CD2600">
        <w:rPr>
          <w:rFonts w:ascii="Arial" w:eastAsia="Times New Roman" w:hAnsi="Arial" w:cs="Arial"/>
          <w:color w:val="242424"/>
          <w:bdr w:val="none" w:sz="0" w:space="0" w:color="auto" w:frame="1"/>
          <w:lang w:eastAsia="en-GB"/>
        </w:rPr>
        <w:t>Brunel University – starts in March, application closing date mid-January  </w:t>
      </w:r>
    </w:p>
    <w:p w14:paraId="10910CF6" w14:textId="77777777" w:rsidR="00CD2600" w:rsidRPr="00CD2600" w:rsidRDefault="00CD2600" w:rsidP="00CD2600">
      <w:pPr>
        <w:numPr>
          <w:ilvl w:val="0"/>
          <w:numId w:val="2"/>
        </w:numPr>
        <w:shd w:val="clear" w:color="auto" w:fill="FFFFFF"/>
        <w:spacing w:after="0" w:line="240" w:lineRule="auto"/>
        <w:rPr>
          <w:rFonts w:ascii="Calibri" w:eastAsia="Times New Roman" w:hAnsi="Calibri" w:cs="Calibri"/>
          <w:color w:val="242424"/>
          <w:lang w:eastAsia="en-GB"/>
        </w:rPr>
      </w:pPr>
      <w:r w:rsidRPr="00CD2600">
        <w:rPr>
          <w:rFonts w:ascii="Arial" w:eastAsia="Times New Roman" w:hAnsi="Arial" w:cs="Arial"/>
          <w:color w:val="242424"/>
          <w:bdr w:val="none" w:sz="0" w:space="0" w:color="auto" w:frame="1"/>
          <w:lang w:eastAsia="en-GB"/>
        </w:rPr>
        <w:t>BPP University – starts in March, application closing date 9</w:t>
      </w:r>
      <w:r w:rsidRPr="00CD2600">
        <w:rPr>
          <w:rFonts w:ascii="Arial" w:eastAsia="Times New Roman" w:hAnsi="Arial" w:cs="Arial"/>
          <w:color w:val="242424"/>
          <w:bdr w:val="none" w:sz="0" w:space="0" w:color="auto" w:frame="1"/>
          <w:vertAlign w:val="superscript"/>
          <w:lang w:eastAsia="en-GB"/>
        </w:rPr>
        <w:t>th</w:t>
      </w:r>
      <w:r w:rsidRPr="00CD2600">
        <w:rPr>
          <w:rFonts w:ascii="Arial" w:eastAsia="Times New Roman" w:hAnsi="Arial" w:cs="Arial"/>
          <w:color w:val="242424"/>
          <w:bdr w:val="none" w:sz="0" w:space="0" w:color="auto" w:frame="1"/>
          <w:lang w:eastAsia="en-GB"/>
        </w:rPr>
        <w:t> January  </w:t>
      </w:r>
    </w:p>
    <w:p w14:paraId="27AAF157" w14:textId="77777777" w:rsidR="00CD2600" w:rsidRPr="00CD2600" w:rsidRDefault="00CD2600" w:rsidP="00CD2600">
      <w:pPr>
        <w:numPr>
          <w:ilvl w:val="0"/>
          <w:numId w:val="2"/>
        </w:numPr>
        <w:shd w:val="clear" w:color="auto" w:fill="FFFFFF"/>
        <w:spacing w:after="0" w:line="240" w:lineRule="auto"/>
        <w:rPr>
          <w:rFonts w:ascii="Calibri" w:eastAsia="Times New Roman" w:hAnsi="Calibri" w:cs="Calibri"/>
          <w:color w:val="242424"/>
          <w:lang w:eastAsia="en-GB"/>
        </w:rPr>
      </w:pPr>
      <w:r w:rsidRPr="00CD2600">
        <w:rPr>
          <w:rFonts w:ascii="Arial" w:eastAsia="Times New Roman" w:hAnsi="Arial" w:cs="Arial"/>
          <w:color w:val="242424"/>
          <w:bdr w:val="none" w:sz="0" w:space="0" w:color="auto" w:frame="1"/>
          <w:lang w:eastAsia="en-GB"/>
        </w:rPr>
        <w:t>Bucks New University – starts in April, expressions of interest by 21</w:t>
      </w:r>
      <w:r w:rsidRPr="00CD2600">
        <w:rPr>
          <w:rFonts w:ascii="Arial" w:eastAsia="Times New Roman" w:hAnsi="Arial" w:cs="Arial"/>
          <w:color w:val="242424"/>
          <w:bdr w:val="none" w:sz="0" w:space="0" w:color="auto" w:frame="1"/>
          <w:vertAlign w:val="superscript"/>
          <w:lang w:eastAsia="en-GB"/>
        </w:rPr>
        <w:t>st</w:t>
      </w:r>
      <w:r w:rsidRPr="00CD2600">
        <w:rPr>
          <w:rFonts w:ascii="Arial" w:eastAsia="Times New Roman" w:hAnsi="Arial" w:cs="Arial"/>
          <w:color w:val="242424"/>
          <w:bdr w:val="none" w:sz="0" w:space="0" w:color="auto" w:frame="1"/>
          <w:lang w:eastAsia="en-GB"/>
        </w:rPr>
        <w:t> December, closing date 15</w:t>
      </w:r>
      <w:r w:rsidRPr="00CD2600">
        <w:rPr>
          <w:rFonts w:ascii="Arial" w:eastAsia="Times New Roman" w:hAnsi="Arial" w:cs="Arial"/>
          <w:color w:val="242424"/>
          <w:bdr w:val="none" w:sz="0" w:space="0" w:color="auto" w:frame="1"/>
          <w:vertAlign w:val="superscript"/>
          <w:lang w:eastAsia="en-GB"/>
        </w:rPr>
        <w:t>th</w:t>
      </w:r>
      <w:r w:rsidRPr="00CD2600">
        <w:rPr>
          <w:rFonts w:ascii="Arial" w:eastAsia="Times New Roman" w:hAnsi="Arial" w:cs="Arial"/>
          <w:color w:val="242424"/>
          <w:bdr w:val="none" w:sz="0" w:space="0" w:color="auto" w:frame="1"/>
          <w:lang w:eastAsia="en-GB"/>
        </w:rPr>
        <w:t> January</w:t>
      </w:r>
    </w:p>
    <w:p w14:paraId="63F96461" w14:textId="77777777" w:rsidR="00CD2600" w:rsidRPr="00CD2600" w:rsidRDefault="00CD2600" w:rsidP="00CD2600">
      <w:pPr>
        <w:numPr>
          <w:ilvl w:val="0"/>
          <w:numId w:val="2"/>
        </w:numPr>
        <w:shd w:val="clear" w:color="auto" w:fill="FFFFFF"/>
        <w:spacing w:after="0" w:line="240" w:lineRule="auto"/>
        <w:rPr>
          <w:rFonts w:ascii="Calibri" w:eastAsia="Times New Roman" w:hAnsi="Calibri" w:cs="Calibri"/>
          <w:color w:val="242424"/>
          <w:lang w:eastAsia="en-GB"/>
        </w:rPr>
      </w:pPr>
      <w:r w:rsidRPr="00CD2600">
        <w:rPr>
          <w:rFonts w:ascii="Arial" w:eastAsia="Times New Roman" w:hAnsi="Arial" w:cs="Arial"/>
          <w:color w:val="242424"/>
          <w:bdr w:val="none" w:sz="0" w:space="0" w:color="auto" w:frame="1"/>
          <w:lang w:eastAsia="en-GB"/>
        </w:rPr>
        <w:t>University of West London – starts in May 2023, closing date end of February</w:t>
      </w:r>
    </w:p>
    <w:p w14:paraId="718CCBE8" w14:textId="77777777" w:rsidR="00CD2600" w:rsidRPr="00CD2600" w:rsidRDefault="00CD2600" w:rsidP="00CD2600">
      <w:pPr>
        <w:shd w:val="clear" w:color="auto" w:fill="FFFFFF"/>
        <w:spacing w:after="0" w:line="240" w:lineRule="auto"/>
        <w:rPr>
          <w:rFonts w:ascii="Calibri" w:eastAsia="Times New Roman" w:hAnsi="Calibri" w:cs="Calibri"/>
          <w:color w:val="242424"/>
          <w:lang w:eastAsia="en-GB"/>
        </w:rPr>
      </w:pPr>
      <w:r w:rsidRPr="00CD2600">
        <w:rPr>
          <w:rFonts w:ascii="Arial" w:eastAsia="Times New Roman" w:hAnsi="Arial" w:cs="Arial"/>
          <w:color w:val="242424"/>
          <w:bdr w:val="none" w:sz="0" w:space="0" w:color="auto" w:frame="1"/>
          <w:lang w:eastAsia="en-GB"/>
        </w:rPr>
        <w:t> </w:t>
      </w:r>
    </w:p>
    <w:p w14:paraId="417767FC" w14:textId="77777777" w:rsidR="00CD2600" w:rsidRPr="00CD2600" w:rsidRDefault="00CD2600" w:rsidP="00CD2600">
      <w:pPr>
        <w:shd w:val="clear" w:color="auto" w:fill="FFFFFF"/>
        <w:spacing w:after="0" w:line="240" w:lineRule="auto"/>
        <w:rPr>
          <w:rFonts w:ascii="Calibri" w:eastAsia="Times New Roman" w:hAnsi="Calibri" w:cs="Calibri"/>
          <w:color w:val="242424"/>
          <w:lang w:eastAsia="en-GB"/>
        </w:rPr>
      </w:pPr>
      <w:r w:rsidRPr="00CD2600">
        <w:rPr>
          <w:rFonts w:ascii="Arial" w:eastAsia="Times New Roman" w:hAnsi="Arial" w:cs="Arial"/>
          <w:color w:val="242424"/>
          <w:bdr w:val="none" w:sz="0" w:space="0" w:color="auto" w:frame="1"/>
          <w:lang w:eastAsia="en-GB"/>
        </w:rPr>
        <w:t>Other University options are also available and entry criteria apply.  Please see the pack for more information.</w:t>
      </w:r>
    </w:p>
    <w:p w14:paraId="1CDD0D2F" w14:textId="77777777" w:rsidR="00CD2600" w:rsidRPr="00CD2600" w:rsidRDefault="00CD2600" w:rsidP="00CD2600">
      <w:pPr>
        <w:shd w:val="clear" w:color="auto" w:fill="FFFFFF"/>
        <w:spacing w:after="0" w:line="240" w:lineRule="auto"/>
        <w:rPr>
          <w:rFonts w:ascii="Calibri" w:eastAsia="Times New Roman" w:hAnsi="Calibri" w:cs="Calibri"/>
          <w:color w:val="242424"/>
          <w:lang w:eastAsia="en-GB"/>
        </w:rPr>
      </w:pPr>
      <w:r w:rsidRPr="00CD2600">
        <w:rPr>
          <w:rFonts w:ascii="Arial" w:eastAsia="Times New Roman" w:hAnsi="Arial" w:cs="Arial"/>
          <w:color w:val="242424"/>
          <w:bdr w:val="none" w:sz="0" w:space="0" w:color="auto" w:frame="1"/>
          <w:lang w:eastAsia="en-GB"/>
        </w:rPr>
        <w:t> </w:t>
      </w:r>
    </w:p>
    <w:p w14:paraId="674F875C" w14:textId="77777777" w:rsidR="00CD2600" w:rsidRPr="00CD2600" w:rsidRDefault="00CD2600" w:rsidP="00CD2600">
      <w:pPr>
        <w:numPr>
          <w:ilvl w:val="0"/>
          <w:numId w:val="3"/>
        </w:numPr>
        <w:shd w:val="clear" w:color="auto" w:fill="FFFFFF"/>
        <w:spacing w:after="0" w:line="240" w:lineRule="auto"/>
        <w:rPr>
          <w:rFonts w:ascii="Calibri" w:eastAsia="Times New Roman" w:hAnsi="Calibri" w:cs="Calibri"/>
          <w:color w:val="242424"/>
          <w:lang w:eastAsia="en-GB"/>
        </w:rPr>
      </w:pPr>
      <w:r w:rsidRPr="00CD2600">
        <w:rPr>
          <w:rFonts w:ascii="Arial" w:eastAsia="Times New Roman" w:hAnsi="Arial" w:cs="Arial"/>
          <w:color w:val="242424"/>
          <w:bdr w:val="none" w:sz="0" w:space="0" w:color="auto" w:frame="1"/>
          <w:lang w:eastAsia="en-GB"/>
        </w:rPr>
        <w:t xml:space="preserve">For a further discussion please contact: Anya Makin-Terry or </w:t>
      </w:r>
      <w:proofErr w:type="spellStart"/>
      <w:r w:rsidRPr="00CD2600">
        <w:rPr>
          <w:rFonts w:ascii="Arial" w:eastAsia="Times New Roman" w:hAnsi="Arial" w:cs="Arial"/>
          <w:color w:val="242424"/>
          <w:bdr w:val="none" w:sz="0" w:space="0" w:color="auto" w:frame="1"/>
          <w:lang w:eastAsia="en-GB"/>
        </w:rPr>
        <w:t>Kusham</w:t>
      </w:r>
      <w:proofErr w:type="spellEnd"/>
      <w:r w:rsidRPr="00CD2600">
        <w:rPr>
          <w:rFonts w:ascii="Arial" w:eastAsia="Times New Roman" w:hAnsi="Arial" w:cs="Arial"/>
          <w:color w:val="242424"/>
          <w:bdr w:val="none" w:sz="0" w:space="0" w:color="auto" w:frame="1"/>
          <w:lang w:eastAsia="en-GB"/>
        </w:rPr>
        <w:t xml:space="preserve"> </w:t>
      </w:r>
      <w:proofErr w:type="spellStart"/>
      <w:r w:rsidRPr="00CD2600">
        <w:rPr>
          <w:rFonts w:ascii="Arial" w:eastAsia="Times New Roman" w:hAnsi="Arial" w:cs="Arial"/>
          <w:color w:val="242424"/>
          <w:bdr w:val="none" w:sz="0" w:space="0" w:color="auto" w:frame="1"/>
          <w:lang w:eastAsia="en-GB"/>
        </w:rPr>
        <w:t>Nijhar</w:t>
      </w:r>
      <w:proofErr w:type="spellEnd"/>
      <w:r w:rsidRPr="00CD2600">
        <w:rPr>
          <w:rFonts w:ascii="Arial" w:eastAsia="Times New Roman" w:hAnsi="Arial" w:cs="Arial"/>
          <w:color w:val="242424"/>
          <w:bdr w:val="none" w:sz="0" w:space="0" w:color="auto" w:frame="1"/>
          <w:lang w:eastAsia="en-GB"/>
        </w:rPr>
        <w:t xml:space="preserve"> by email to: </w:t>
      </w:r>
      <w:hyperlink r:id="rId7" w:tgtFrame="_blank" w:history="1">
        <w:r w:rsidRPr="00CD2600">
          <w:rPr>
            <w:rFonts w:ascii="Arial" w:eastAsia="Times New Roman" w:hAnsi="Arial" w:cs="Arial"/>
            <w:color w:val="0563C1"/>
            <w:u w:val="single"/>
            <w:bdr w:val="none" w:sz="0" w:space="0" w:color="auto" w:frame="1"/>
            <w:lang w:eastAsia="en-GB"/>
          </w:rPr>
          <w:t>frimley.traininghub@nhs.net</w:t>
        </w:r>
      </w:hyperlink>
    </w:p>
    <w:p w14:paraId="7108B29B" w14:textId="77777777" w:rsidR="00CD2600" w:rsidRPr="00CD2600" w:rsidRDefault="00CD2600" w:rsidP="00CD2600">
      <w:pPr>
        <w:numPr>
          <w:ilvl w:val="0"/>
          <w:numId w:val="3"/>
        </w:numPr>
        <w:shd w:val="clear" w:color="auto" w:fill="FFFFFF"/>
        <w:spacing w:after="0" w:line="240" w:lineRule="auto"/>
        <w:rPr>
          <w:rFonts w:ascii="Calibri" w:eastAsia="Times New Roman" w:hAnsi="Calibri" w:cs="Calibri"/>
          <w:color w:val="242424"/>
          <w:lang w:eastAsia="en-GB"/>
        </w:rPr>
      </w:pPr>
      <w:r w:rsidRPr="00CD2600">
        <w:rPr>
          <w:rFonts w:ascii="Arial" w:eastAsia="Times New Roman" w:hAnsi="Arial" w:cs="Arial"/>
          <w:color w:val="242424"/>
          <w:bdr w:val="none" w:sz="0" w:space="0" w:color="auto" w:frame="1"/>
          <w:lang w:eastAsia="en-GB"/>
        </w:rPr>
        <w:t xml:space="preserve">If you would prefer the Training Hub to present this information at your Practice Manager </w:t>
      </w:r>
      <w:proofErr w:type="gramStart"/>
      <w:r w:rsidRPr="00CD2600">
        <w:rPr>
          <w:rFonts w:ascii="Arial" w:eastAsia="Times New Roman" w:hAnsi="Arial" w:cs="Arial"/>
          <w:color w:val="242424"/>
          <w:bdr w:val="none" w:sz="0" w:space="0" w:color="auto" w:frame="1"/>
          <w:lang w:eastAsia="en-GB"/>
        </w:rPr>
        <w:t>meetings</w:t>
      </w:r>
      <w:proofErr w:type="gramEnd"/>
      <w:r w:rsidRPr="00CD2600">
        <w:rPr>
          <w:rFonts w:ascii="Arial" w:eastAsia="Times New Roman" w:hAnsi="Arial" w:cs="Arial"/>
          <w:color w:val="242424"/>
          <w:bdr w:val="none" w:sz="0" w:space="0" w:color="auto" w:frame="1"/>
          <w:lang w:eastAsia="en-GB"/>
        </w:rPr>
        <w:t xml:space="preserve"> please contact </w:t>
      </w:r>
      <w:hyperlink r:id="rId8" w:tgtFrame="_blank" w:history="1">
        <w:r w:rsidRPr="00CD2600">
          <w:rPr>
            <w:rFonts w:ascii="Arial" w:eastAsia="Times New Roman" w:hAnsi="Arial" w:cs="Arial"/>
            <w:color w:val="0563C1"/>
            <w:u w:val="single"/>
            <w:bdr w:val="none" w:sz="0" w:space="0" w:color="auto" w:frame="1"/>
            <w:lang w:eastAsia="en-GB"/>
          </w:rPr>
          <w:t>kusham.nijhar@nhs.net</w:t>
        </w:r>
      </w:hyperlink>
    </w:p>
    <w:p w14:paraId="75B8CA82" w14:textId="77777777" w:rsidR="00CD2600" w:rsidRPr="00CD2600" w:rsidRDefault="00CD2600" w:rsidP="00CD2600">
      <w:pPr>
        <w:numPr>
          <w:ilvl w:val="0"/>
          <w:numId w:val="3"/>
        </w:numPr>
        <w:shd w:val="clear" w:color="auto" w:fill="FFFFFF"/>
        <w:spacing w:after="0" w:line="240" w:lineRule="auto"/>
        <w:rPr>
          <w:rFonts w:ascii="Calibri" w:eastAsia="Times New Roman" w:hAnsi="Calibri" w:cs="Calibri"/>
          <w:color w:val="242424"/>
          <w:lang w:eastAsia="en-GB"/>
        </w:rPr>
      </w:pPr>
      <w:r w:rsidRPr="00CD2600">
        <w:rPr>
          <w:rFonts w:ascii="Arial" w:eastAsia="Times New Roman" w:hAnsi="Arial" w:cs="Arial"/>
          <w:color w:val="242424"/>
          <w:bdr w:val="none" w:sz="0" w:space="0" w:color="auto" w:frame="1"/>
          <w:lang w:eastAsia="en-GB"/>
        </w:rPr>
        <w:t>Alternatively I am running an Apprenticeship Surgery session on Wednesday 14</w:t>
      </w:r>
      <w:r w:rsidRPr="00CD2600">
        <w:rPr>
          <w:rFonts w:ascii="Arial" w:eastAsia="Times New Roman" w:hAnsi="Arial" w:cs="Arial"/>
          <w:color w:val="242424"/>
          <w:bdr w:val="none" w:sz="0" w:space="0" w:color="auto" w:frame="1"/>
          <w:vertAlign w:val="superscript"/>
          <w:lang w:eastAsia="en-GB"/>
        </w:rPr>
        <w:t>th</w:t>
      </w:r>
      <w:r w:rsidRPr="00CD2600">
        <w:rPr>
          <w:rFonts w:ascii="Arial" w:eastAsia="Times New Roman" w:hAnsi="Arial" w:cs="Arial"/>
          <w:color w:val="242424"/>
          <w:bdr w:val="none" w:sz="0" w:space="0" w:color="auto" w:frame="1"/>
          <w:lang w:eastAsia="en-GB"/>
        </w:rPr>
        <w:t> December, 12 – 1pm where managers or HCAs can drop-in and ask any questions: </w:t>
      </w:r>
      <w:hyperlink r:id="rId9" w:tgtFrame="_blank" w:tooltip="Original URL: https://teams.microsoft.com/l/meetup-join/19%3ameeting_NjZiYWE2ODMtMmZkZC00YTNlLTk1ODQtOThkYzgxY2YxMGIw%40thread.v2/0?context=%7b%22Tid%22%3a%2237c354b2-85b0-47f5-b222-07b48d774ee3%22%2c%22Oid%22%3a%2295971c57-7f7b-45c4-b93b-bd4dc6acb2cd%22%7d. Click or tap if you trust this link." w:history="1">
        <w:r w:rsidRPr="00CD2600">
          <w:rPr>
            <w:rFonts w:ascii="Segoe UI Semibold" w:eastAsia="Times New Roman" w:hAnsi="Segoe UI Semibold" w:cs="Segoe UI Semibold"/>
            <w:color w:val="6264A7"/>
            <w:u w:val="single"/>
            <w:bdr w:val="none" w:sz="0" w:space="0" w:color="auto" w:frame="1"/>
            <w:lang w:val="en-US" w:eastAsia="en-GB"/>
          </w:rPr>
          <w:t>Click here to join the meeting</w:t>
        </w:r>
      </w:hyperlink>
      <w:r w:rsidRPr="00CD2600">
        <w:rPr>
          <w:rFonts w:ascii="Segoe UI" w:eastAsia="Times New Roman" w:hAnsi="Segoe UI" w:cs="Segoe UI"/>
          <w:color w:val="252424"/>
          <w:bdr w:val="none" w:sz="0" w:space="0" w:color="auto" w:frame="1"/>
          <w:lang w:val="en-US" w:eastAsia="en-GB"/>
        </w:rPr>
        <w:t>  </w:t>
      </w:r>
      <w:r w:rsidRPr="00CD2600">
        <w:rPr>
          <w:rFonts w:ascii="Arial" w:eastAsia="Times New Roman" w:hAnsi="Arial" w:cs="Arial"/>
          <w:color w:val="242424"/>
          <w:bdr w:val="none" w:sz="0" w:space="0" w:color="auto" w:frame="1"/>
          <w:lang w:eastAsia="en-GB"/>
        </w:rPr>
        <w:t>(new dates will be available in the new year).</w:t>
      </w:r>
    </w:p>
    <w:p w14:paraId="4D3DD423" w14:textId="77777777" w:rsidR="00CD2600" w:rsidRPr="00CD2600" w:rsidRDefault="00CD2600" w:rsidP="00CD2600">
      <w:pPr>
        <w:shd w:val="clear" w:color="auto" w:fill="FFFFFF"/>
        <w:spacing w:after="0" w:line="240" w:lineRule="auto"/>
        <w:rPr>
          <w:rFonts w:ascii="Calibri" w:eastAsia="Times New Roman" w:hAnsi="Calibri" w:cs="Calibri"/>
          <w:color w:val="242424"/>
          <w:lang w:eastAsia="en-GB"/>
        </w:rPr>
      </w:pPr>
      <w:r w:rsidRPr="00CD2600">
        <w:rPr>
          <w:rFonts w:ascii="Arial" w:eastAsia="Times New Roman" w:hAnsi="Arial" w:cs="Arial"/>
          <w:color w:val="242424"/>
          <w:bdr w:val="none" w:sz="0" w:space="0" w:color="auto" w:frame="1"/>
          <w:lang w:eastAsia="en-GB"/>
        </w:rPr>
        <w:t> </w:t>
      </w:r>
    </w:p>
    <w:p w14:paraId="35C07241" w14:textId="77777777" w:rsidR="006452EB" w:rsidRDefault="00000000"/>
    <w:sectPr w:rsidR="006452EB">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Semibold">
    <w:panose1 w:val="020B0702040204020203"/>
    <w:charset w:val="00"/>
    <w:family w:val="swiss"/>
    <w:pitch w:val="variable"/>
    <w:sig w:usb0="E4002EFF" w:usb1="C000E47F"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BEB7A65"/>
    <w:multiLevelType w:val="multilevel"/>
    <w:tmpl w:val="70F631F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 w15:restartNumberingAfterBreak="0">
    <w:nsid w:val="0F585138"/>
    <w:multiLevelType w:val="multilevel"/>
    <w:tmpl w:val="39A4A84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 w15:restartNumberingAfterBreak="0">
    <w:nsid w:val="52DD3FA3"/>
    <w:multiLevelType w:val="multilevel"/>
    <w:tmpl w:val="442A620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16cid:durableId="1476335835">
    <w:abstractNumId w:val="1"/>
  </w:num>
  <w:num w:numId="2" w16cid:durableId="744035857">
    <w:abstractNumId w:val="2"/>
  </w:num>
  <w:num w:numId="3" w16cid:durableId="84058707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savePreviewPicture/>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D2600"/>
    <w:rsid w:val="00937C18"/>
    <w:rsid w:val="00981143"/>
    <w:rsid w:val="00990BBB"/>
    <w:rsid w:val="00CD2600"/>
    <w:rsid w:val="00EE29D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F577AFA"/>
  <w15:chartTrackingRefBased/>
  <w15:docId w15:val="{1E58F7E2-C0F1-4F6F-885D-15297B60FA9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kusham.nijhar@nhs.net" TargetMode="External"/><Relationship Id="rId3" Type="http://schemas.openxmlformats.org/officeDocument/2006/relationships/settings" Target="settings.xml"/><Relationship Id="rId7" Type="http://schemas.openxmlformats.org/officeDocument/2006/relationships/hyperlink" Target="mailto:frimley.traininghub@nhs.net"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gbr01.safelinks.protection.outlook.com/?url=https%3A%2F%2Fnursing-associates.hee.nhs.uk%2Fcase-studies%2Fnursing-associates-in-primary-care-highfields-medical-practice-leicester%2F&amp;data=05%7C01%7Cfrimleyicb.collaborative.communications%40nhs.net%7C8acdeb57c73b45e494aa08dadc520ddd%7C37c354b285b047f5b22207b48d774ee3%7C0%7C0%7C638064542215782273%7CUnknown%7CTWFpbGZsb3d8eyJWIjoiMC4wLjAwMDAiLCJQIjoiV2luMzIiLCJBTiI6Ik1haWwiLCJXVCI6Mn0%3D%7C3000%7C%7C%7C&amp;sdata=355nP%2BWZffd3kPjVPe4%2F%2F3MqzevFMezPtSowAMcjK4Y%3D&amp;reserved=0" TargetMode="External"/><Relationship Id="rId11" Type="http://schemas.openxmlformats.org/officeDocument/2006/relationships/theme" Target="theme/theme1.xml"/><Relationship Id="rId5" Type="http://schemas.openxmlformats.org/officeDocument/2006/relationships/hyperlink" Target="https://gbr01.safelinks.protection.outlook.com/?url=https%3A%2F%2Ffrimleytraininghub.co.uk%2Fwp-content%2Fuploads%2F2022%2F12%2FNursing-Associate-Apprenticeship-Information-Pack-Nov-2022.pdf&amp;data=05%7C01%7Cfrimleyicb.collaborative.communications%40nhs.net%7C8acdeb57c73b45e494aa08dadc520ddd%7C37c354b285b047f5b22207b48d774ee3%7C0%7C0%7C638064542215782273%7CUnknown%7CTWFpbGZsb3d8eyJWIjoiMC4wLjAwMDAiLCJQIjoiV2luMzIiLCJBTiI6Ik1haWwiLCJXVCI6Mn0%3D%7C3000%7C%7C%7C&amp;sdata=kbODEupxX7dQ1Bc%2BxISBH53n1btU1Adlc5Qj0xuv1Ik%3D&amp;reserved=0" TargetMode="Externa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s://gbr01.safelinks.protection.outlook.com/ap/t-59584e83/?url=https%3A%2F%2Fteams.microsoft.com%2Fl%2Fmeetup-join%2F19%253ameeting_NjZiYWE2ODMtMmZkZC00YTNlLTk1ODQtOThkYzgxY2YxMGIw%2540thread.v2%2F0%3Fcontext%3D%257b%2522Tid%2522%253a%252237c354b2-85b0-47f5-b222-07b48d774ee3%2522%252c%2522Oid%2522%253a%252295971c57-7f7b-45c4-b93b-bd4dc6acb2cd%2522%257d&amp;data=05%7C01%7Cfrimleyicb.collaborative.communications%40nhs.net%7C8acdeb57c73b45e494aa08dadc520ddd%7C37c354b285b047f5b22207b48d774ee3%7C0%7C0%7C638064542215782273%7CUnknown%7CTWFpbGZsb3d8eyJWIjoiMC4wLjAwMDAiLCJQIjoiV2luMzIiLCJBTiI6Ik1haWwiLCJXVCI6Mn0%3D%7C3000%7C%7C%7C&amp;sdata=ZeF4Ikm6%2FSMEIw9%2BIU6dkOqVM0HK9jGIJSIpkwX5hzE%3D&amp;reserved=0"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795</Words>
  <Characters>4533</Characters>
  <Application>Microsoft Office Word</Application>
  <DocSecurity>0</DocSecurity>
  <Lines>37</Lines>
  <Paragraphs>10</Paragraphs>
  <ScaleCrop>false</ScaleCrop>
  <Company/>
  <LinksUpToDate>false</LinksUpToDate>
  <CharactersWithSpaces>5318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MARTINEZ, Caroline (NHS FRIMLEY ICB - D4U1Y)</dc:creator>
  <cp:keywords/>
  <dc:description/>
  <cp:lastModifiedBy>MARTINEZ, Caroline (NHS FRIMLEY ICB - D4U1Y)</cp:lastModifiedBy>
  <cp:revision>1</cp:revision>
  <dcterms:created xsi:type="dcterms:W3CDTF">2022-12-14T14:53:00Z</dcterms:created>
  <dcterms:modified xsi:type="dcterms:W3CDTF">2022-12-14T14:54:00Z</dcterms:modified>
</cp:coreProperties>
</file>