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C3FB59" w14:textId="77777777" w:rsidR="00C12F50" w:rsidRPr="005756CA" w:rsidRDefault="00C12F50" w:rsidP="00C12F50">
      <w:pPr>
        <w:rPr>
          <w:rFonts w:ascii="Arial" w:hAnsi="Arial" w:cs="Arial"/>
          <w:b/>
          <w:bCs/>
          <w:sz w:val="24"/>
          <w:szCs w:val="24"/>
        </w:rPr>
      </w:pPr>
      <w:r w:rsidRPr="005756CA">
        <w:rPr>
          <w:rFonts w:ascii="Arial" w:hAnsi="Arial" w:cs="Arial"/>
          <w:b/>
          <w:bCs/>
          <w:sz w:val="24"/>
          <w:szCs w:val="24"/>
        </w:rPr>
        <w:t>Remote Clinical Desktop to support staff working from home</w:t>
      </w:r>
    </w:p>
    <w:p w14:paraId="458E6B9C" w14:textId="77777777" w:rsidR="00C12F50" w:rsidRDefault="00C12F50" w:rsidP="00C12F50"/>
    <w:p w14:paraId="03C31731" w14:textId="77777777" w:rsidR="00C12F50" w:rsidRDefault="00C12F50" w:rsidP="00C12F50">
      <w:r>
        <w:t xml:space="preserve">The </w:t>
      </w:r>
      <w:hyperlink r:id="rId5" w:anchor="about-the-remote-clinical-desktop" w:history="1">
        <w:r>
          <w:rPr>
            <w:rStyle w:val="Hyperlink"/>
          </w:rPr>
          <w:t>Remote Clinical Desktop (RCD)</w:t>
        </w:r>
      </w:hyperlink>
      <w:r>
        <w:t xml:space="preserve"> tool is available through NHS Digital to support practice with staff working from home due to </w:t>
      </w:r>
      <w:proofErr w:type="spellStart"/>
      <w:r>
        <w:t>self isolation</w:t>
      </w:r>
      <w:proofErr w:type="spellEnd"/>
      <w:r>
        <w:t>.  </w:t>
      </w:r>
    </w:p>
    <w:p w14:paraId="6E5D6C45" w14:textId="77777777" w:rsidR="00C12F50" w:rsidRDefault="00C12F50" w:rsidP="00C12F50"/>
    <w:p w14:paraId="110F791F" w14:textId="77777777" w:rsidR="00C12F50" w:rsidRDefault="00C12F50" w:rsidP="00C12F50">
      <w:r>
        <w:t xml:space="preserve">RCD provides a virtual desktop as an alternative route </w:t>
      </w:r>
      <w:proofErr w:type="gramStart"/>
      <w:r>
        <w:t>for  primary</w:t>
      </w:r>
      <w:proofErr w:type="gramEnd"/>
      <w:r>
        <w:t xml:space="preserve"> care staff to access their clinical systems remotely. This is available to all practices and supports those needing to use home devices; RCD is not needed where VPN access is available on existing CCG provided devices. </w:t>
      </w:r>
    </w:p>
    <w:p w14:paraId="19A65D07" w14:textId="77777777" w:rsidR="00C12F50" w:rsidRDefault="00C12F50" w:rsidP="00C12F50"/>
    <w:p w14:paraId="1E4B82F4" w14:textId="77777777" w:rsidR="00C12F50" w:rsidRDefault="00C12F50" w:rsidP="00C12F50">
      <w:pPr>
        <w:rPr>
          <w:u w:val="single"/>
        </w:rPr>
      </w:pPr>
      <w:r>
        <w:rPr>
          <w:u w:val="single"/>
        </w:rPr>
        <w:t xml:space="preserve">Further installation guidance can be found </w:t>
      </w:r>
      <w:hyperlink r:id="rId6" w:history="1">
        <w:r>
          <w:rPr>
            <w:rStyle w:val="Hyperlink"/>
          </w:rPr>
          <w:t>here</w:t>
        </w:r>
      </w:hyperlink>
      <w:r>
        <w:rPr>
          <w:u w:val="single"/>
        </w:rPr>
        <w:t>.  </w:t>
      </w:r>
    </w:p>
    <w:p w14:paraId="51EB80F6" w14:textId="77777777" w:rsidR="00C12F50" w:rsidRDefault="00C12F50" w:rsidP="00C12F50"/>
    <w:p w14:paraId="52BF51A8" w14:textId="77777777" w:rsidR="00C12F50" w:rsidRDefault="00C12F50" w:rsidP="00C12F50">
      <w:r>
        <w:t xml:space="preserve">It provides remote access to the following systems: </w:t>
      </w:r>
    </w:p>
    <w:p w14:paraId="10AC7047" w14:textId="77777777" w:rsidR="00C12F50" w:rsidRDefault="00C12F50" w:rsidP="00C12F50"/>
    <w:p w14:paraId="425C09E4" w14:textId="77777777" w:rsidR="00C12F50" w:rsidRDefault="00C12F50" w:rsidP="00C12F50">
      <w:pPr>
        <w:pStyle w:val="ListParagraph"/>
        <w:numPr>
          <w:ilvl w:val="0"/>
          <w:numId w:val="1"/>
        </w:numPr>
        <w:rPr>
          <w:rFonts w:eastAsia="Times New Roman"/>
        </w:rPr>
      </w:pPr>
      <w:r>
        <w:rPr>
          <w:rFonts w:eastAsia="Times New Roman"/>
        </w:rPr>
        <w:t xml:space="preserve">TPP </w:t>
      </w:r>
      <w:proofErr w:type="spellStart"/>
      <w:r>
        <w:rPr>
          <w:rFonts w:eastAsia="Times New Roman"/>
        </w:rPr>
        <w:t>SystmOne</w:t>
      </w:r>
      <w:proofErr w:type="spellEnd"/>
      <w:r>
        <w:rPr>
          <w:rFonts w:eastAsia="Times New Roman"/>
        </w:rPr>
        <w:t xml:space="preserve"> </w:t>
      </w:r>
    </w:p>
    <w:p w14:paraId="5FF44F36" w14:textId="77777777" w:rsidR="00C12F50" w:rsidRDefault="00C12F50" w:rsidP="00C12F50">
      <w:pPr>
        <w:pStyle w:val="ListParagraph"/>
        <w:numPr>
          <w:ilvl w:val="0"/>
          <w:numId w:val="1"/>
        </w:numPr>
        <w:rPr>
          <w:rFonts w:eastAsia="Times New Roman"/>
        </w:rPr>
      </w:pPr>
      <w:r>
        <w:rPr>
          <w:rFonts w:eastAsia="Times New Roman"/>
        </w:rPr>
        <w:t xml:space="preserve">EMIS Web </w:t>
      </w:r>
    </w:p>
    <w:p w14:paraId="3A8FAD39" w14:textId="77777777" w:rsidR="00C12F50" w:rsidRDefault="00C12F50" w:rsidP="00C12F50">
      <w:pPr>
        <w:pStyle w:val="ListParagraph"/>
        <w:numPr>
          <w:ilvl w:val="0"/>
          <w:numId w:val="1"/>
        </w:numPr>
        <w:rPr>
          <w:rFonts w:eastAsia="Times New Roman"/>
        </w:rPr>
      </w:pPr>
      <w:r>
        <w:rPr>
          <w:rFonts w:eastAsia="Times New Roman"/>
        </w:rPr>
        <w:t>Vision 3</w:t>
      </w:r>
    </w:p>
    <w:p w14:paraId="34F53F0C" w14:textId="77777777" w:rsidR="00C12F50" w:rsidRDefault="00C12F50" w:rsidP="00C12F50">
      <w:pPr>
        <w:pStyle w:val="ListParagraph"/>
        <w:numPr>
          <w:ilvl w:val="0"/>
          <w:numId w:val="1"/>
        </w:numPr>
        <w:rPr>
          <w:rFonts w:eastAsia="Times New Roman"/>
        </w:rPr>
      </w:pPr>
      <w:proofErr w:type="spellStart"/>
      <w:r>
        <w:rPr>
          <w:rFonts w:eastAsia="Times New Roman"/>
        </w:rPr>
        <w:t>Docman</w:t>
      </w:r>
      <w:proofErr w:type="spellEnd"/>
      <w:r>
        <w:rPr>
          <w:rFonts w:eastAsia="Times New Roman"/>
        </w:rPr>
        <w:t xml:space="preserve"> version 10 </w:t>
      </w:r>
    </w:p>
    <w:p w14:paraId="3F8072F2" w14:textId="77777777" w:rsidR="00C12F50" w:rsidRDefault="00C12F50" w:rsidP="00C12F50">
      <w:pPr>
        <w:pStyle w:val="ListParagraph"/>
        <w:numPr>
          <w:ilvl w:val="0"/>
          <w:numId w:val="1"/>
        </w:numPr>
        <w:rPr>
          <w:rFonts w:eastAsia="Times New Roman"/>
        </w:rPr>
      </w:pPr>
      <w:proofErr w:type="spellStart"/>
      <w:r>
        <w:rPr>
          <w:rFonts w:eastAsia="Times New Roman"/>
        </w:rPr>
        <w:t>AccuRx</w:t>
      </w:r>
      <w:proofErr w:type="spellEnd"/>
      <w:r>
        <w:rPr>
          <w:rFonts w:eastAsia="Times New Roman"/>
        </w:rPr>
        <w:t xml:space="preserve"> (for booking)</w:t>
      </w:r>
    </w:p>
    <w:p w14:paraId="3DC6819C" w14:textId="77777777" w:rsidR="00C12F50" w:rsidRDefault="00C12F50" w:rsidP="00C12F50">
      <w:pPr>
        <w:pStyle w:val="ListParagraph"/>
        <w:numPr>
          <w:ilvl w:val="0"/>
          <w:numId w:val="1"/>
        </w:numPr>
        <w:rPr>
          <w:rFonts w:eastAsia="Times New Roman"/>
        </w:rPr>
      </w:pPr>
      <w:proofErr w:type="spellStart"/>
      <w:r>
        <w:rPr>
          <w:rFonts w:eastAsia="Times New Roman"/>
        </w:rPr>
        <w:t>Adastra</w:t>
      </w:r>
      <w:proofErr w:type="spellEnd"/>
      <w:r>
        <w:rPr>
          <w:rFonts w:eastAsia="Times New Roman"/>
        </w:rPr>
        <w:t xml:space="preserve"> (Citrix client and </w:t>
      </w:r>
      <w:proofErr w:type="spellStart"/>
      <w:r>
        <w:rPr>
          <w:rFonts w:eastAsia="Times New Roman"/>
        </w:rPr>
        <w:t>ClickOnce</w:t>
      </w:r>
      <w:proofErr w:type="spellEnd"/>
      <w:r>
        <w:rPr>
          <w:rFonts w:eastAsia="Times New Roman"/>
        </w:rPr>
        <w:t xml:space="preserve"> Smart Client)</w:t>
      </w:r>
    </w:p>
    <w:p w14:paraId="03671365" w14:textId="77777777" w:rsidR="00C12F50" w:rsidRDefault="00C12F50" w:rsidP="00C12F50"/>
    <w:p w14:paraId="245FB560" w14:textId="77777777" w:rsidR="00C12F50" w:rsidRDefault="00C12F50" w:rsidP="00C12F50">
      <w:r>
        <w:t xml:space="preserve">It will also allow access to Microsoft Office and some Spine services, including: </w:t>
      </w:r>
    </w:p>
    <w:p w14:paraId="06BDF9BF" w14:textId="77777777" w:rsidR="00C12F50" w:rsidRDefault="00C12F50" w:rsidP="00C12F50"/>
    <w:p w14:paraId="4122CE02" w14:textId="77777777" w:rsidR="00C12F50" w:rsidRDefault="00C12F50" w:rsidP="00C12F50">
      <w:pPr>
        <w:pStyle w:val="ListParagraph"/>
        <w:numPr>
          <w:ilvl w:val="0"/>
          <w:numId w:val="2"/>
        </w:numPr>
        <w:rPr>
          <w:rFonts w:eastAsia="Times New Roman"/>
        </w:rPr>
      </w:pPr>
      <w:r>
        <w:rPr>
          <w:rFonts w:eastAsia="Times New Roman"/>
        </w:rPr>
        <w:t xml:space="preserve">e-Referral Service (e-RS) </w:t>
      </w:r>
    </w:p>
    <w:p w14:paraId="6F45F05A" w14:textId="77777777" w:rsidR="00C12F50" w:rsidRDefault="00C12F50" w:rsidP="00C12F50">
      <w:pPr>
        <w:pStyle w:val="ListParagraph"/>
        <w:numPr>
          <w:ilvl w:val="0"/>
          <w:numId w:val="2"/>
        </w:numPr>
        <w:rPr>
          <w:rFonts w:eastAsia="Times New Roman"/>
        </w:rPr>
      </w:pPr>
      <w:r>
        <w:rPr>
          <w:rFonts w:eastAsia="Times New Roman"/>
        </w:rPr>
        <w:t xml:space="preserve">Electronic Prescription Service (EPS) </w:t>
      </w:r>
    </w:p>
    <w:p w14:paraId="69228D6D" w14:textId="77777777" w:rsidR="00C12F50" w:rsidRDefault="00C12F50" w:rsidP="00C12F50">
      <w:pPr>
        <w:pStyle w:val="ListParagraph"/>
        <w:numPr>
          <w:ilvl w:val="0"/>
          <w:numId w:val="2"/>
        </w:numPr>
        <w:rPr>
          <w:rFonts w:eastAsia="Times New Roman"/>
        </w:rPr>
      </w:pPr>
      <w:proofErr w:type="spellStart"/>
      <w:r>
        <w:rPr>
          <w:rFonts w:eastAsia="Times New Roman"/>
        </w:rPr>
        <w:t>NHSmail</w:t>
      </w:r>
      <w:proofErr w:type="spellEnd"/>
      <w:r>
        <w:rPr>
          <w:rFonts w:eastAsia="Times New Roman"/>
        </w:rPr>
        <w:t xml:space="preserve"> for end-user multi-factor authentication (MFA)</w:t>
      </w:r>
    </w:p>
    <w:p w14:paraId="6D987B9E" w14:textId="77777777" w:rsidR="00C12F50" w:rsidRDefault="00C12F50" w:rsidP="00C12F50"/>
    <w:p w14:paraId="0DCB4141" w14:textId="77777777" w:rsidR="00C12F50" w:rsidRDefault="00C12F50" w:rsidP="00C12F50">
      <w:r>
        <w:t>Some services available to primary care staff in their normal place of work will not be available via the RCD. This includes printing and access to local drives.  Where there is a need for staff to work remotely, practices should also consider local processes and allocation of tasks/activities based on what staff groups will and will not have access to through RCD such as for administrative staff.  </w:t>
      </w:r>
    </w:p>
    <w:p w14:paraId="499320F8" w14:textId="77777777" w:rsidR="00C12F50" w:rsidRDefault="00C12F50" w:rsidP="00C12F50"/>
    <w:p w14:paraId="2C64B970" w14:textId="77777777" w:rsidR="00C12F50" w:rsidRDefault="00C12F50" w:rsidP="00C12F50">
      <w:pPr>
        <w:rPr>
          <w:b/>
          <w:bCs/>
        </w:rPr>
      </w:pPr>
      <w:r>
        <w:rPr>
          <w:b/>
          <w:bCs/>
        </w:rPr>
        <w:t>MS Teams Outgoing Call Functionality now live</w:t>
      </w:r>
    </w:p>
    <w:p w14:paraId="2F2AD462" w14:textId="77777777" w:rsidR="00C12F50" w:rsidRDefault="00C12F50" w:rsidP="00C12F50">
      <w:pPr>
        <w:rPr>
          <w:sz w:val="24"/>
          <w:szCs w:val="24"/>
        </w:rPr>
      </w:pPr>
      <w:r>
        <w:t xml:space="preserve">All practices should now have access to the free outgoing call functionality through MS Teams. Supporting materials and training materials can be found </w:t>
      </w:r>
      <w:hyperlink r:id="rId7" w:anchor="how-to-use-teams-phone-system-for-outbound-calls" w:history="1">
        <w:r>
          <w:rPr>
            <w:rStyle w:val="Hyperlink"/>
          </w:rPr>
          <w:t>here</w:t>
        </w:r>
      </w:hyperlink>
      <w:r>
        <w:t xml:space="preserve">. As a reminder, this will come at no extra cost to the practice and deployment is intended to help free up capacity on inbound call lines. This will be available until the end of April 2023. </w:t>
      </w:r>
    </w:p>
    <w:p w14:paraId="19226D26" w14:textId="77777777" w:rsidR="00C12F50" w:rsidRDefault="00C12F50" w:rsidP="00C12F50"/>
    <w:p w14:paraId="58C21176" w14:textId="77777777" w:rsidR="00C12F50" w:rsidRDefault="00C12F50" w:rsidP="00C12F50">
      <w:r>
        <w:t xml:space="preserve">If you or a colleague still don’t have this live on your MS </w:t>
      </w:r>
      <w:proofErr w:type="gramStart"/>
      <w:r>
        <w:t>Teams</w:t>
      </w:r>
      <w:proofErr w:type="gramEnd"/>
      <w:r>
        <w:t xml:space="preserve"> then please let the Digital First team know either through the DF Change Managers or emailing </w:t>
      </w:r>
      <w:hyperlink r:id="rId8" w:history="1">
        <w:r>
          <w:rPr>
            <w:rStyle w:val="Hyperlink"/>
          </w:rPr>
          <w:t>fhft.digitalfirst@nhs.net</w:t>
        </w:r>
      </w:hyperlink>
      <w:r>
        <w:t xml:space="preserve">. </w:t>
      </w:r>
    </w:p>
    <w:p w14:paraId="2824C0B9" w14:textId="77777777" w:rsidR="00C12F50" w:rsidRDefault="00C12F50" w:rsidP="00C12F50">
      <w:pPr>
        <w:rPr>
          <w:rFonts w:ascii="Arial" w:hAnsi="Arial" w:cs="Arial"/>
          <w:b/>
          <w:bCs/>
          <w:sz w:val="24"/>
          <w:szCs w:val="24"/>
        </w:rPr>
      </w:pPr>
    </w:p>
    <w:p w14:paraId="25023F6B" w14:textId="77777777" w:rsidR="00C12F50" w:rsidRDefault="00C12F50" w:rsidP="00C12F50">
      <w:pPr>
        <w:rPr>
          <w:rFonts w:ascii="Arial" w:hAnsi="Arial" w:cs="Arial"/>
          <w:b/>
          <w:bCs/>
          <w:sz w:val="24"/>
          <w:szCs w:val="24"/>
        </w:rPr>
      </w:pPr>
    </w:p>
    <w:p w14:paraId="3A21A0D8" w14:textId="77777777" w:rsidR="004F52D7" w:rsidRDefault="00C12F50"/>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884366"/>
    <w:multiLevelType w:val="hybridMultilevel"/>
    <w:tmpl w:val="ABA8BB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71A22312"/>
    <w:multiLevelType w:val="hybridMultilevel"/>
    <w:tmpl w:val="201049C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2F50"/>
    <w:rsid w:val="006E03B6"/>
    <w:rsid w:val="008D510E"/>
    <w:rsid w:val="008E11F8"/>
    <w:rsid w:val="00C12F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E4105"/>
  <w15:chartTrackingRefBased/>
  <w15:docId w15:val="{DA566ACE-F8D8-4ACA-A1DF-0D2C5BAFA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F50"/>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2F50"/>
  </w:style>
  <w:style w:type="paragraph" w:styleId="ListParagraph">
    <w:name w:val="List Paragraph"/>
    <w:aliases w:val="Normal + indent"/>
    <w:basedOn w:val="Normal"/>
    <w:link w:val="ListParagraphChar"/>
    <w:uiPriority w:val="34"/>
    <w:qFormat/>
    <w:rsid w:val="00C12F50"/>
  </w:style>
  <w:style w:type="character" w:customStyle="1" w:styleId="ListParagraphChar">
    <w:name w:val="List Paragraph Char"/>
    <w:aliases w:val="Normal + indent Char"/>
    <w:basedOn w:val="DefaultParagraphFont"/>
    <w:link w:val="ListParagraph"/>
    <w:uiPriority w:val="34"/>
    <w:locked/>
    <w:rsid w:val="00C12F50"/>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hft.digitalfirst@nhs.net" TargetMode="External"/><Relationship Id="rId3" Type="http://schemas.openxmlformats.org/officeDocument/2006/relationships/settings" Target="settings.xml"/><Relationship Id="rId7" Type="http://schemas.openxmlformats.org/officeDocument/2006/relationships/hyperlink" Target="https://support.nhs.net/knowledge-base/using-microsoft-teams-for-outbound-telephone-call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igital.nhs.uk/services/remote-clinical-desktop/end-user-guide" TargetMode="External"/><Relationship Id="rId5" Type="http://schemas.openxmlformats.org/officeDocument/2006/relationships/hyperlink" Target="https://digital.nhs.uk/services/remote-clinical-desktop"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348</Words>
  <Characters>1984</Characters>
  <Application>Microsoft Office Word</Application>
  <DocSecurity>0</DocSecurity>
  <Lines>16</Lines>
  <Paragraphs>4</Paragraphs>
  <ScaleCrop>false</ScaleCrop>
  <Company/>
  <LinksUpToDate>false</LinksUpToDate>
  <CharactersWithSpaces>2328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COULTER, Jayne (NHS FRIMLEY CCG)</cp:lastModifiedBy>
  <cp:revision>1</cp:revision>
  <dcterms:created xsi:type="dcterms:W3CDTF">2022-01-12T15:01:00Z</dcterms:created>
  <dcterms:modified xsi:type="dcterms:W3CDTF">2022-01-12T15:01:00Z</dcterms:modified>
</cp:coreProperties>
</file>