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6397E" w14:textId="77777777" w:rsidR="00D069F7" w:rsidRDefault="00D069F7" w:rsidP="00D069F7">
      <w:pPr>
        <w:spacing w:after="120"/>
        <w:ind w:left="425" w:hanging="425"/>
        <w:jc w:val="both"/>
        <w:rPr>
          <w:b/>
          <w:bCs/>
          <w:color w:val="4472C4"/>
          <w:sz w:val="36"/>
          <w:szCs w:val="36"/>
        </w:rPr>
      </w:pPr>
      <w:r>
        <w:rPr>
          <w:b/>
          <w:bCs/>
          <w:color w:val="4472C4"/>
          <w:sz w:val="36"/>
          <w:szCs w:val="36"/>
        </w:rPr>
        <w:t>New Dermatology Pathway – Go Live 5</w:t>
      </w:r>
      <w:r>
        <w:rPr>
          <w:b/>
          <w:bCs/>
          <w:color w:val="4472C4"/>
          <w:sz w:val="36"/>
          <w:szCs w:val="36"/>
          <w:vertAlign w:val="superscript"/>
        </w:rPr>
        <w:t>th</w:t>
      </w:r>
      <w:r>
        <w:rPr>
          <w:b/>
          <w:bCs/>
          <w:color w:val="4472C4"/>
          <w:sz w:val="36"/>
          <w:szCs w:val="36"/>
        </w:rPr>
        <w:t xml:space="preserve"> September</w:t>
      </w:r>
    </w:p>
    <w:p w14:paraId="0425FB51" w14:textId="76398154" w:rsidR="00D069F7" w:rsidRDefault="00D069F7" w:rsidP="00D069F7">
      <w:pPr>
        <w:spacing w:after="120"/>
        <w:ind w:left="425" w:hanging="425"/>
        <w:jc w:val="both"/>
        <w:rPr>
          <w:b/>
          <w:bCs/>
          <w:sz w:val="24"/>
          <w:szCs w:val="24"/>
        </w:rPr>
      </w:pPr>
      <w:r>
        <w:rPr>
          <w:b/>
          <w:bCs/>
          <w:noProof/>
        </w:rPr>
        <w:drawing>
          <wp:inline distT="0" distB="0" distL="0" distR="0" wp14:anchorId="26EFA33E" wp14:editId="3AD0C59A">
            <wp:extent cx="1981200" cy="866775"/>
            <wp:effectExtent l="0" t="0" r="0" b="9525"/>
            <wp:docPr id="1" name="Picture 1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aphical user interface, text, application, chat or text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710C4" w14:textId="77777777" w:rsid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Remind me please – what is this?</w:t>
      </w:r>
    </w:p>
    <w:p w14:paraId="35BB0DD7" w14:textId="77777777" w:rsidR="00D069F7" w:rsidRDefault="00D069F7" w:rsidP="00D069F7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This newly commissioned service means new provision of</w:t>
      </w:r>
      <w:proofErr w:type="gramStart"/>
      <w:r>
        <w:rPr>
          <w:sz w:val="24"/>
          <w:szCs w:val="24"/>
        </w:rPr>
        <w:t>…..</w:t>
      </w:r>
      <w:proofErr w:type="gramEnd"/>
    </w:p>
    <w:p w14:paraId="640EB464" w14:textId="77777777" w:rsidR="00D069F7" w:rsidRDefault="00D069F7" w:rsidP="00D069F7">
      <w:pPr>
        <w:pStyle w:val="ListParagraph"/>
        <w:numPr>
          <w:ilvl w:val="0"/>
          <w:numId w:val="2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color w:val="4472C4"/>
          <w:sz w:val="24"/>
          <w:szCs w:val="24"/>
        </w:rPr>
        <w:t>Consultant Virtual triage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color w:val="000000"/>
          <w:sz w:val="24"/>
          <w:szCs w:val="24"/>
        </w:rPr>
        <w:t xml:space="preserve">from new provider </w:t>
      </w:r>
      <w:r>
        <w:rPr>
          <w:rFonts w:eastAsia="Times New Roman"/>
          <w:sz w:val="24"/>
          <w:szCs w:val="24"/>
        </w:rPr>
        <w:t>for all dermatology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b/>
          <w:bCs/>
          <w:color w:val="4472C4"/>
          <w:sz w:val="24"/>
          <w:szCs w:val="24"/>
        </w:rPr>
        <w:t>onward referrals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via new software called </w:t>
      </w:r>
      <w:r>
        <w:rPr>
          <w:rFonts w:eastAsia="Times New Roman"/>
          <w:color w:val="4472C4"/>
          <w:sz w:val="24"/>
          <w:szCs w:val="24"/>
        </w:rPr>
        <w:t>Cinapsis.</w:t>
      </w:r>
    </w:p>
    <w:p w14:paraId="232B3E84" w14:textId="77777777" w:rsidR="00D069F7" w:rsidRDefault="00D069F7" w:rsidP="00D069F7">
      <w:pPr>
        <w:spacing w:after="120"/>
        <w:ind w:firstLine="1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Ex</w:t>
      </w:r>
      <w:r>
        <w:rPr>
          <w:i/>
          <w:iCs/>
          <w:color w:val="4472C4"/>
          <w:sz w:val="24"/>
          <w:szCs w:val="24"/>
        </w:rPr>
        <w:t>ception of SH,</w:t>
      </w:r>
      <w:r>
        <w:rPr>
          <w:color w:val="4472C4"/>
          <w:sz w:val="24"/>
          <w:szCs w:val="24"/>
        </w:rPr>
        <w:t xml:space="preserve"> </w:t>
      </w:r>
      <w:r>
        <w:rPr>
          <w:sz w:val="24"/>
          <w:szCs w:val="24"/>
        </w:rPr>
        <w:t xml:space="preserve">who will only access this new pathway for onward referrals NOT suitable for their Sussex Dermatology Community provider. </w:t>
      </w:r>
    </w:p>
    <w:p w14:paraId="4D0A0DCB" w14:textId="77777777" w:rsidR="00D069F7" w:rsidRDefault="00D069F7" w:rsidP="00D069F7">
      <w:pPr>
        <w:pStyle w:val="ListParagraph"/>
        <w:numPr>
          <w:ilvl w:val="0"/>
          <w:numId w:val="2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New provider will complete onward referrals where required</w:t>
      </w:r>
    </w:p>
    <w:p w14:paraId="15BFF54C" w14:textId="77777777" w:rsidR="00D069F7" w:rsidRDefault="00D069F7" w:rsidP="00D069F7">
      <w:pPr>
        <w:pStyle w:val="ListParagraph"/>
        <w:numPr>
          <w:ilvl w:val="0"/>
          <w:numId w:val="2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NEHF </w:t>
      </w:r>
      <w:r>
        <w:rPr>
          <w:rFonts w:eastAsia="Times New Roman"/>
          <w:sz w:val="24"/>
          <w:szCs w:val="24"/>
        </w:rPr>
        <w:t>provision of a See and Treat Community Service</w:t>
      </w:r>
    </w:p>
    <w:p w14:paraId="00322234" w14:textId="77777777" w:rsidR="00D069F7" w:rsidRDefault="00D069F7" w:rsidP="00D069F7">
      <w:pPr>
        <w:pStyle w:val="ListParagraph"/>
        <w:spacing w:after="120"/>
        <w:ind w:left="721"/>
        <w:jc w:val="both"/>
        <w:rPr>
          <w:b/>
          <w:bCs/>
          <w:color w:val="4472C4"/>
          <w:sz w:val="24"/>
          <w:szCs w:val="24"/>
        </w:rPr>
      </w:pPr>
    </w:p>
    <w:p w14:paraId="1E56E435" w14:textId="77777777" w:rsid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But Virtual Triage requires images……</w:t>
      </w:r>
    </w:p>
    <w:p w14:paraId="067D8B64" w14:textId="77777777" w:rsidR="00D069F7" w:rsidRDefault="00D069F7" w:rsidP="00D069F7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Unless you already have, or wish to take and upload required images yourself</w:t>
      </w:r>
    </w:p>
    <w:p w14:paraId="19593DCB" w14:textId="77777777" w:rsidR="00D069F7" w:rsidRDefault="00D069F7" w:rsidP="00D069F7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Simply refer via the Medical Photography clinic. This route means</w:t>
      </w:r>
    </w:p>
    <w:p w14:paraId="0FA44CA5" w14:textId="77777777" w:rsidR="00D069F7" w:rsidRDefault="00D069F7" w:rsidP="00D069F7">
      <w:pPr>
        <w:pStyle w:val="ListParagraph"/>
        <w:numPr>
          <w:ilvl w:val="0"/>
          <w:numId w:val="3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New provider will book patient </w:t>
      </w:r>
      <w:r>
        <w:rPr>
          <w:rFonts w:eastAsia="Times New Roman"/>
          <w:sz w:val="24"/>
          <w:szCs w:val="24"/>
        </w:rPr>
        <w:t>to their photography clinic</w:t>
      </w:r>
    </w:p>
    <w:p w14:paraId="2D1D1CC0" w14:textId="77777777" w:rsidR="00D069F7" w:rsidRDefault="00D069F7" w:rsidP="00D069F7">
      <w:pPr>
        <w:pStyle w:val="ListParagraph"/>
        <w:numPr>
          <w:ilvl w:val="0"/>
          <w:numId w:val="3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Take required images </w:t>
      </w:r>
      <w:r>
        <w:rPr>
          <w:rFonts w:eastAsia="Times New Roman"/>
          <w:sz w:val="24"/>
          <w:szCs w:val="24"/>
        </w:rPr>
        <w:t>including required Dermatascopic images for lesions and suspected cancer</w:t>
      </w:r>
    </w:p>
    <w:p w14:paraId="50E4BE2D" w14:textId="77777777" w:rsidR="00D069F7" w:rsidRDefault="00D069F7" w:rsidP="00D069F7">
      <w:pPr>
        <w:pStyle w:val="ListParagraph"/>
        <w:numPr>
          <w:ilvl w:val="0"/>
          <w:numId w:val="3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Upload them to original referral </w:t>
      </w:r>
      <w:r>
        <w:rPr>
          <w:rFonts w:eastAsia="Times New Roman"/>
          <w:sz w:val="24"/>
          <w:szCs w:val="24"/>
        </w:rPr>
        <w:t xml:space="preserve">and </w:t>
      </w:r>
      <w:r>
        <w:rPr>
          <w:rFonts w:eastAsia="Times New Roman"/>
          <w:color w:val="4472C4"/>
          <w:sz w:val="24"/>
          <w:szCs w:val="24"/>
        </w:rPr>
        <w:t>send onward for virtual triage</w:t>
      </w:r>
    </w:p>
    <w:p w14:paraId="7260A8AD" w14:textId="77777777" w:rsidR="00D069F7" w:rsidRDefault="00D069F7" w:rsidP="00D069F7">
      <w:pPr>
        <w:pStyle w:val="ListParagraph"/>
        <w:spacing w:after="120"/>
        <w:ind w:left="721"/>
        <w:jc w:val="both"/>
        <w:rPr>
          <w:color w:val="4472C4"/>
          <w:sz w:val="24"/>
          <w:szCs w:val="24"/>
        </w:rPr>
      </w:pPr>
    </w:p>
    <w:p w14:paraId="0133D702" w14:textId="77777777" w:rsid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What’s the benefit?</w:t>
      </w:r>
    </w:p>
    <w:p w14:paraId="3CCC1968" w14:textId="77777777" w:rsidR="00D069F7" w:rsidRDefault="00D069F7" w:rsidP="00D069F7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Faster pathway for patients </w:t>
      </w:r>
    </w:p>
    <w:p w14:paraId="7CF76EAA" w14:textId="77777777" w:rsidR="00D069F7" w:rsidRDefault="00D069F7" w:rsidP="00D069F7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No additional requirement for referrer to take patient images</w:t>
      </w:r>
    </w:p>
    <w:p w14:paraId="3B5D6ACA" w14:textId="77777777" w:rsidR="00D069F7" w:rsidRDefault="00D069F7" w:rsidP="00D069F7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One referral form ensures, patient is referred</w:t>
      </w:r>
    </w:p>
    <w:p w14:paraId="09D6AB1E" w14:textId="77777777" w:rsidR="00D069F7" w:rsidRDefault="00D069F7" w:rsidP="00D069F7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either via medical photography, or straight to triage and onward referrals are completed by new provider</w:t>
      </w:r>
    </w:p>
    <w:p w14:paraId="0B6F4850" w14:textId="77777777" w:rsidR="00D069F7" w:rsidRDefault="00D069F7" w:rsidP="00D069F7">
      <w:pPr>
        <w:spacing w:after="120"/>
        <w:ind w:firstLine="1"/>
        <w:jc w:val="both"/>
        <w:rPr>
          <w:b/>
          <w:bCs/>
          <w:color w:val="4472C4"/>
          <w:sz w:val="24"/>
          <w:szCs w:val="24"/>
        </w:rPr>
      </w:pPr>
      <w:r>
        <w:rPr>
          <w:b/>
          <w:bCs/>
          <w:color w:val="4472C4"/>
          <w:sz w:val="24"/>
          <w:szCs w:val="24"/>
        </w:rPr>
        <w:t xml:space="preserve">Photography clinic timescales </w:t>
      </w:r>
    </w:p>
    <w:p w14:paraId="4735D132" w14:textId="77777777" w:rsidR="00D069F7" w:rsidRDefault="00D069F7" w:rsidP="00D069F7">
      <w:pPr>
        <w:pStyle w:val="NoSpacing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2 working days for suspected cancer referrals</w:t>
      </w:r>
    </w:p>
    <w:p w14:paraId="76A7447A" w14:textId="77777777" w:rsidR="00D069F7" w:rsidRDefault="00D069F7" w:rsidP="00D069F7">
      <w:pPr>
        <w:pStyle w:val="NoSpacing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5 working days for urgent patients</w:t>
      </w:r>
    </w:p>
    <w:p w14:paraId="09FAE9F2" w14:textId="77777777" w:rsidR="00D069F7" w:rsidRDefault="00D069F7" w:rsidP="00D069F7">
      <w:pPr>
        <w:pStyle w:val="NoSpacing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10 working days for routine patients</w:t>
      </w:r>
    </w:p>
    <w:p w14:paraId="79ED927F" w14:textId="77777777" w:rsidR="00D069F7" w:rsidRDefault="00D069F7" w:rsidP="00D069F7">
      <w:pPr>
        <w:pStyle w:val="NoSpacing"/>
      </w:pPr>
    </w:p>
    <w:p w14:paraId="2A1A0B13" w14:textId="77777777" w:rsidR="00D069F7" w:rsidRDefault="00D069F7" w:rsidP="00D069F7">
      <w:pPr>
        <w:pStyle w:val="NoSpacing"/>
        <w:rPr>
          <w:b/>
          <w:bCs/>
          <w:color w:val="4472C4"/>
        </w:rPr>
      </w:pPr>
      <w:r>
        <w:rPr>
          <w:b/>
          <w:bCs/>
          <w:color w:val="4472C4"/>
        </w:rPr>
        <w:t>Virtual Triage timescales</w:t>
      </w:r>
    </w:p>
    <w:p w14:paraId="442791F9" w14:textId="77777777" w:rsidR="00D069F7" w:rsidRDefault="00D069F7" w:rsidP="00D069F7">
      <w:pPr>
        <w:pStyle w:val="ListParagraph"/>
        <w:numPr>
          <w:ilvl w:val="0"/>
          <w:numId w:val="6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Maximum of 2 working days</w:t>
      </w:r>
    </w:p>
    <w:p w14:paraId="3D17CE88" w14:textId="77777777" w:rsidR="00D069F7" w:rsidRDefault="00D069F7" w:rsidP="00D069F7">
      <w:pPr>
        <w:pStyle w:val="ListParagraph"/>
        <w:spacing w:after="120"/>
        <w:ind w:left="721"/>
        <w:jc w:val="both"/>
        <w:rPr>
          <w:sz w:val="24"/>
          <w:szCs w:val="24"/>
        </w:rPr>
      </w:pPr>
    </w:p>
    <w:p w14:paraId="1F054E57" w14:textId="3FBA1B3E" w:rsidR="00D069F7" w:rsidRP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What do I need to do differently?</w:t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6BD6FEA1" wp14:editId="31F369EA">
            <wp:simplePos x="0" y="0"/>
            <wp:positionH relativeFrom="column">
              <wp:posOffset>0</wp:posOffset>
            </wp:positionH>
            <wp:positionV relativeFrom="paragraph">
              <wp:posOffset>352425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9B285D" w14:textId="77777777" w:rsidR="00D069F7" w:rsidRDefault="00D069F7" w:rsidP="00D069F7">
      <w:pPr>
        <w:spacing w:after="120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Use the Cinapsis software</w:t>
      </w:r>
      <w:r>
        <w:rPr>
          <w:sz w:val="24"/>
          <w:szCs w:val="24"/>
        </w:rPr>
        <w:t xml:space="preserve"> to refer, already uploaded on your practice desktop, compatible with EMIS and </w:t>
      </w:r>
      <w:r>
        <w:rPr>
          <w:color w:val="4472C4"/>
          <w:sz w:val="24"/>
          <w:szCs w:val="24"/>
        </w:rPr>
        <w:t xml:space="preserve">choose from one 2 referral forms </w:t>
      </w:r>
    </w:p>
    <w:p w14:paraId="40683993" w14:textId="77777777" w:rsidR="00D069F7" w:rsidRDefault="00D069F7" w:rsidP="00D069F7">
      <w:pPr>
        <w:pStyle w:val="ListParagraph"/>
        <w:numPr>
          <w:ilvl w:val="0"/>
          <w:numId w:val="7"/>
        </w:numPr>
        <w:spacing w:after="120"/>
        <w:ind w:left="426" w:hanging="66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Via medical photography </w:t>
      </w:r>
      <w:r>
        <w:rPr>
          <w:sz w:val="24"/>
          <w:szCs w:val="24"/>
        </w:rPr>
        <w:t>for referrals requiring additional images (suspected cancers and lesions require dermatascope images)</w:t>
      </w:r>
    </w:p>
    <w:p w14:paraId="7975824F" w14:textId="77777777" w:rsidR="00D069F7" w:rsidRDefault="00D069F7" w:rsidP="00D069F7">
      <w:pPr>
        <w:pStyle w:val="ListParagraph"/>
        <w:numPr>
          <w:ilvl w:val="0"/>
          <w:numId w:val="7"/>
        </w:numPr>
        <w:spacing w:after="120"/>
        <w:ind w:left="426" w:hanging="66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Straight to virtual triage </w:t>
      </w:r>
      <w:r>
        <w:rPr>
          <w:sz w:val="24"/>
          <w:szCs w:val="24"/>
        </w:rPr>
        <w:t>for when you already have the required images for upload</w:t>
      </w:r>
    </w:p>
    <w:p w14:paraId="2C14FC99" w14:textId="77777777" w:rsidR="00D069F7" w:rsidRDefault="00D069F7" w:rsidP="00D069F7">
      <w:pPr>
        <w:spacing w:after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Please note if you prefer the form on DXS and want to use this instead, you or your administrator can attach this to the Cinapsis referral. </w:t>
      </w:r>
    </w:p>
    <w:p w14:paraId="3C2B42A3" w14:textId="77777777" w:rsid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Is their training available?</w:t>
      </w:r>
    </w:p>
    <w:p w14:paraId="62A844E0" w14:textId="77777777" w:rsidR="00D069F7" w:rsidRDefault="00D069F7" w:rsidP="00D069F7">
      <w:pPr>
        <w:rPr>
          <w:color w:val="4472C4"/>
        </w:rPr>
      </w:pPr>
      <w:r>
        <w:rPr>
          <w:color w:val="4472C4"/>
        </w:rPr>
        <w:t>GP Training</w:t>
      </w:r>
    </w:p>
    <w:p w14:paraId="6C672129" w14:textId="77777777" w:rsidR="00D069F7" w:rsidRDefault="00D069F7" w:rsidP="00D069F7">
      <w:r>
        <w:t>Appendix below shows times for each section so you can fast forward as appropriate. 9 minutes to learn how to refer</w:t>
      </w:r>
    </w:p>
    <w:p w14:paraId="4B700F4A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  <w:highlight w:val="yellow"/>
        </w:rPr>
      </w:pPr>
      <w:r>
        <w:rPr>
          <w:rFonts w:eastAsia="Times New Roman"/>
          <w:highlight w:val="yellow"/>
        </w:rPr>
        <w:t>13:58 Start a new case (complete the form and attach files)</w:t>
      </w:r>
    </w:p>
    <w:p w14:paraId="25076B37" w14:textId="77777777" w:rsidR="00D069F7" w:rsidRDefault="00D069F7" w:rsidP="00D069F7">
      <w:pPr>
        <w:spacing w:before="100" w:beforeAutospacing="1" w:after="100" w:afterAutospacing="1"/>
        <w:ind w:left="720"/>
      </w:pPr>
      <w:hyperlink r:id="rId8" w:tgtFrame="_blank" w:history="1">
        <w:r>
          <w:rPr>
            <w:rStyle w:val="Hyperlink"/>
          </w:rPr>
          <w:t>https://vimeo.com/709058051</w:t>
        </w:r>
      </w:hyperlink>
      <w:r>
        <w:t>  Password: Dem0nstr@tion</w:t>
      </w:r>
    </w:p>
    <w:p w14:paraId="28A8F4F3" w14:textId="77777777" w:rsidR="00D069F7" w:rsidRDefault="00D069F7" w:rsidP="00D069F7">
      <w:pPr>
        <w:pStyle w:val="ListParagraph"/>
        <w:numPr>
          <w:ilvl w:val="0"/>
          <w:numId w:val="1"/>
        </w:numPr>
        <w:spacing w:after="120"/>
        <w:jc w:val="both"/>
        <w:rPr>
          <w:rFonts w:eastAsia="Times New Roman"/>
          <w:b/>
          <w:bCs/>
          <w:color w:val="92D050"/>
          <w:sz w:val="24"/>
          <w:szCs w:val="24"/>
        </w:rPr>
      </w:pPr>
      <w:r>
        <w:rPr>
          <w:rFonts w:eastAsia="Times New Roman"/>
          <w:b/>
          <w:bCs/>
          <w:color w:val="92D050"/>
          <w:sz w:val="36"/>
          <w:szCs w:val="36"/>
        </w:rPr>
        <w:t>Cinapsis hasn’t been activated by my practice</w:t>
      </w:r>
    </w:p>
    <w:p w14:paraId="74C9CB31" w14:textId="77777777" w:rsidR="00D069F7" w:rsidRDefault="00D069F7" w:rsidP="00D069F7">
      <w:r>
        <w:t>We have been in communication with Practice Managers and requested some actions to ensure this service is available across our area.</w:t>
      </w:r>
    </w:p>
    <w:p w14:paraId="7C850A7D" w14:textId="77777777" w:rsidR="00D069F7" w:rsidRDefault="00D069F7" w:rsidP="00D069F7"/>
    <w:p w14:paraId="16F048A3" w14:textId="77777777" w:rsidR="00D069F7" w:rsidRDefault="00D069F7" w:rsidP="00D069F7">
      <w:r>
        <w:t xml:space="preserve">Please if anyone is unsure or requires support, contact </w:t>
      </w:r>
      <w:hyperlink r:id="rId9" w:history="1">
        <w:r>
          <w:rPr>
            <w:rStyle w:val="Hyperlink"/>
          </w:rPr>
          <w:t>philippa.may@nhs.net</w:t>
        </w:r>
      </w:hyperlink>
      <w:r>
        <w:t xml:space="preserve"> who can liaise with your practice and organise set up. </w:t>
      </w:r>
    </w:p>
    <w:p w14:paraId="1B1F45FF" w14:textId="77777777" w:rsidR="00D069F7" w:rsidRDefault="00D069F7" w:rsidP="00D069F7"/>
    <w:p w14:paraId="19CD04A2" w14:textId="77777777" w:rsidR="00D069F7" w:rsidRDefault="00D069F7" w:rsidP="00D069F7">
      <w:r>
        <w:t>_______________________________________________________________________________________________________________________</w:t>
      </w:r>
    </w:p>
    <w:p w14:paraId="693768C8" w14:textId="77777777" w:rsidR="00D069F7" w:rsidRDefault="00D069F7" w:rsidP="00D069F7">
      <w:pPr>
        <w:rPr>
          <w:b/>
          <w:bCs/>
        </w:rPr>
      </w:pPr>
      <w:r>
        <w:rPr>
          <w:b/>
          <w:bCs/>
        </w:rPr>
        <w:t>Appendix</w:t>
      </w:r>
    </w:p>
    <w:p w14:paraId="0DBBA7C3" w14:textId="77777777" w:rsidR="00D069F7" w:rsidRDefault="00D069F7" w:rsidP="00D069F7">
      <w:pPr>
        <w:rPr>
          <w:b/>
          <w:bCs/>
        </w:rPr>
      </w:pPr>
      <w:r>
        <w:rPr>
          <w:b/>
          <w:bCs/>
        </w:rPr>
        <w:t xml:space="preserve">GP training video - </w:t>
      </w:r>
      <w:r>
        <w:rPr>
          <w:b/>
          <w:bCs/>
          <w:highlight w:val="yellow"/>
        </w:rPr>
        <w:t>Choose the times in the video to access what you need to know</w:t>
      </w:r>
    </w:p>
    <w:p w14:paraId="731F94EA" w14:textId="77777777" w:rsidR="00D069F7" w:rsidRDefault="00D069F7" w:rsidP="00D069F7">
      <w:r>
        <w:t>Timings:</w:t>
      </w:r>
    </w:p>
    <w:p w14:paraId="1DA0D43D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00:00 Training objectives</w:t>
      </w:r>
    </w:p>
    <w:p w14:paraId="3DFAEC1F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00:23 Logging in and overview of the mobile app</w:t>
      </w:r>
    </w:p>
    <w:p w14:paraId="5E41316F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04:07 Take photos in the Cinapsis app</w:t>
      </w:r>
    </w:p>
    <w:p w14:paraId="061256CE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09:39 Logging in and overview of the Cinapsis toolbar</w:t>
      </w:r>
    </w:p>
    <w:p w14:paraId="0898CA65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  <w:highlight w:val="yellow"/>
        </w:rPr>
      </w:pPr>
      <w:r>
        <w:rPr>
          <w:rFonts w:eastAsia="Times New Roman"/>
          <w:highlight w:val="yellow"/>
        </w:rPr>
        <w:t>13:58 Start a new case (complete the form and attach files)</w:t>
      </w:r>
    </w:p>
    <w:p w14:paraId="689948F3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22:28 Check if your case has had a response</w:t>
      </w:r>
    </w:p>
    <w:p w14:paraId="5B907E53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24:12 Specialist workflow (optional)</w:t>
      </w:r>
    </w:p>
    <w:p w14:paraId="514B0D25" w14:textId="77777777" w:rsidR="00D069F7" w:rsidRDefault="00D069F7" w:rsidP="00D069F7">
      <w:pPr>
        <w:pStyle w:val="ListParagraph"/>
        <w:numPr>
          <w:ilvl w:val="0"/>
          <w:numId w:val="8"/>
        </w:numPr>
        <w:rPr>
          <w:rFonts w:eastAsia="Times New Roman"/>
        </w:rPr>
      </w:pPr>
      <w:r>
        <w:rPr>
          <w:rFonts w:eastAsia="Times New Roman"/>
        </w:rPr>
        <w:t>30:40 Where the report goes and how to review it</w:t>
      </w:r>
    </w:p>
    <w:p w14:paraId="41C2079F" w14:textId="77777777" w:rsidR="0097491E" w:rsidRDefault="00000000"/>
    <w:sectPr w:rsidR="0097491E" w:rsidSect="00D069F7">
      <w:pgSz w:w="11906" w:h="16838"/>
      <w:pgMar w:top="284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C4D7A"/>
    <w:multiLevelType w:val="hybridMultilevel"/>
    <w:tmpl w:val="08DC4988"/>
    <w:lvl w:ilvl="0" w:tplc="9EACA9F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3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6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7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67530529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85896195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81330257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221749929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720127405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705713018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8173352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8453092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9F7"/>
    <w:rsid w:val="00357309"/>
    <w:rsid w:val="0037157D"/>
    <w:rsid w:val="00D069F7"/>
    <w:rsid w:val="00DA26B0"/>
    <w:rsid w:val="00EF6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FB1B9"/>
  <w15:chartTrackingRefBased/>
  <w15:docId w15:val="{CD639FE4-F755-4E5F-8D37-754889393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69F7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069F7"/>
    <w:rPr>
      <w:color w:val="0563C1"/>
      <w:u w:val="single"/>
    </w:rPr>
  </w:style>
  <w:style w:type="paragraph" w:styleId="NoSpacing">
    <w:name w:val="No Spacing"/>
    <w:basedOn w:val="Normal"/>
    <w:uiPriority w:val="1"/>
    <w:qFormat/>
    <w:rsid w:val="00D069F7"/>
  </w:style>
  <w:style w:type="paragraph" w:styleId="ListParagraph">
    <w:name w:val="List Paragraph"/>
    <w:basedOn w:val="Normal"/>
    <w:uiPriority w:val="34"/>
    <w:qFormat/>
    <w:rsid w:val="00D069F7"/>
    <w:pPr>
      <w:spacing w:after="160" w:line="252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9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meo.com/70905805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8C0B2.8575EF4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hilippa.may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471</Words>
  <Characters>2689</Characters>
  <Application>Microsoft Office Word</Application>
  <DocSecurity>0</DocSecurity>
  <Lines>22</Lines>
  <Paragraphs>6</Paragraphs>
  <ScaleCrop>false</ScaleCrop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FLYNN, Orlagh (NHS FRIMLEY ICB - D4U1Y)</dc:creator>
  <cp:keywords/>
  <dc:description/>
  <cp:lastModifiedBy>FLYNN, Orlagh (NHS FRIMLEY ICB - D4U1Y)</cp:lastModifiedBy>
  <cp:revision>1</cp:revision>
  <dcterms:created xsi:type="dcterms:W3CDTF">2022-10-11T09:29:00Z</dcterms:created>
  <dcterms:modified xsi:type="dcterms:W3CDTF">2022-10-11T09:30:00Z</dcterms:modified>
</cp:coreProperties>
</file>