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233B80" w14:textId="77777777" w:rsidR="001C466F" w:rsidRPr="001C466F" w:rsidRDefault="001C466F" w:rsidP="001C466F">
      <w:pPr>
        <w:spacing w:after="0" w:line="240" w:lineRule="auto"/>
        <w:textAlignment w:val="baseline"/>
        <w:rPr>
          <w:rFonts w:ascii="Arial" w:eastAsia="Times New Roman" w:hAnsi="Arial" w:cs="Arial"/>
          <w:kern w:val="0"/>
          <w:sz w:val="16"/>
          <w:szCs w:val="16"/>
          <w:lang w:eastAsia="en-GB"/>
          <w14:ligatures w14:val="none"/>
        </w:rPr>
      </w:pPr>
      <w:r w:rsidRPr="001C466F">
        <w:rPr>
          <w:rFonts w:ascii="Arial" w:eastAsia="Times New Roman" w:hAnsi="Arial" w:cs="Arial"/>
          <w:b/>
          <w:bCs/>
          <w:kern w:val="0"/>
          <w:sz w:val="20"/>
          <w:szCs w:val="20"/>
          <w:lang w:eastAsia="en-GB"/>
          <w14:ligatures w14:val="none"/>
        </w:rPr>
        <w:t>Connected Care enablers to support access – segmentation show and tell. </w:t>
      </w:r>
      <w:r w:rsidRPr="001C466F">
        <w:rPr>
          <w:rFonts w:ascii="Arial" w:eastAsia="Times New Roman" w:hAnsi="Arial" w:cs="Arial"/>
          <w:kern w:val="0"/>
          <w:sz w:val="20"/>
          <w:szCs w:val="20"/>
          <w:lang w:eastAsia="en-GB"/>
          <w14:ligatures w14:val="none"/>
        </w:rPr>
        <w:t> </w:t>
      </w:r>
    </w:p>
    <w:p w14:paraId="05AEA786" w14:textId="546A58E5" w:rsidR="001C466F" w:rsidRPr="001C466F" w:rsidRDefault="001C466F" w:rsidP="001C466F">
      <w:pPr>
        <w:spacing w:after="0" w:line="240" w:lineRule="auto"/>
        <w:textAlignment w:val="baseline"/>
        <w:rPr>
          <w:rFonts w:ascii="Arial" w:eastAsia="Times New Roman" w:hAnsi="Arial" w:cs="Arial"/>
          <w:kern w:val="0"/>
          <w:sz w:val="16"/>
          <w:szCs w:val="16"/>
          <w:lang w:eastAsia="en-GB"/>
          <w14:ligatures w14:val="none"/>
        </w:rPr>
      </w:pPr>
    </w:p>
    <w:p w14:paraId="185D6346" w14:textId="6D26675D" w:rsidR="001C466F" w:rsidRPr="001C466F" w:rsidRDefault="001C466F" w:rsidP="001C466F">
      <w:pPr>
        <w:spacing w:after="0" w:line="240" w:lineRule="auto"/>
        <w:textAlignment w:val="baseline"/>
        <w:rPr>
          <w:rFonts w:ascii="Arial" w:eastAsia="Times New Roman" w:hAnsi="Arial" w:cs="Arial"/>
          <w:kern w:val="0"/>
          <w:sz w:val="20"/>
          <w:szCs w:val="20"/>
          <w:lang w:eastAsia="en-GB"/>
          <w14:ligatures w14:val="none"/>
        </w:rPr>
      </w:pPr>
      <w:r w:rsidRPr="001C466F">
        <w:rPr>
          <w:rFonts w:ascii="Arial" w:eastAsia="Times New Roman" w:hAnsi="Arial" w:cs="Arial"/>
          <w:kern w:val="0"/>
          <w:sz w:val="20"/>
          <w:szCs w:val="20"/>
          <w:lang w:eastAsia="en-GB"/>
          <w14:ligatures w14:val="none"/>
        </w:rPr>
        <w:t xml:space="preserve">Following the adoption of the John Hopkins Patient Need Groups segmentation approach </w:t>
      </w:r>
      <w:r w:rsidRPr="001C466F">
        <w:rPr>
          <w:rFonts w:ascii="Arial" w:eastAsia="Times New Roman" w:hAnsi="Arial" w:cs="Arial"/>
          <w:kern w:val="0"/>
          <w:sz w:val="20"/>
          <w:szCs w:val="20"/>
          <w:lang w:eastAsia="en-GB"/>
          <w14:ligatures w14:val="none"/>
        </w:rPr>
        <w:t>across Frimley ICS</w:t>
      </w:r>
      <w:r w:rsidRPr="001C466F">
        <w:rPr>
          <w:rFonts w:ascii="Arial" w:eastAsia="Times New Roman" w:hAnsi="Arial" w:cs="Arial"/>
          <w:kern w:val="0"/>
          <w:sz w:val="20"/>
          <w:szCs w:val="20"/>
          <w:lang w:eastAsia="en-GB"/>
          <w14:ligatures w14:val="none"/>
        </w:rPr>
        <w:t xml:space="preserve">, we </w:t>
      </w:r>
      <w:r w:rsidRPr="001C466F">
        <w:rPr>
          <w:rFonts w:ascii="Arial" w:eastAsia="Times New Roman" w:hAnsi="Arial" w:cs="Arial"/>
          <w:kern w:val="0"/>
          <w:sz w:val="20"/>
          <w:szCs w:val="20"/>
          <w:lang w:eastAsia="en-GB"/>
          <w14:ligatures w14:val="none"/>
        </w:rPr>
        <w:t>are inviting local practices to</w:t>
      </w:r>
      <w:r w:rsidRPr="001C466F">
        <w:rPr>
          <w:rFonts w:ascii="Arial" w:eastAsia="Times New Roman" w:hAnsi="Arial" w:cs="Arial"/>
          <w:kern w:val="0"/>
          <w:sz w:val="20"/>
          <w:szCs w:val="20"/>
          <w:lang w:eastAsia="en-GB"/>
          <w14:ligatures w14:val="none"/>
        </w:rPr>
        <w:t xml:space="preserve"> hear more about the segmentation as well as hear and share how it is already being adopted within </w:t>
      </w:r>
      <w:r w:rsidRPr="001C466F">
        <w:rPr>
          <w:rFonts w:ascii="Arial" w:eastAsia="Times New Roman" w:hAnsi="Arial" w:cs="Arial"/>
          <w:kern w:val="0"/>
          <w:sz w:val="20"/>
          <w:szCs w:val="20"/>
          <w:lang w:eastAsia="en-GB"/>
          <w14:ligatures w14:val="none"/>
        </w:rPr>
        <w:t>practices</w:t>
      </w:r>
      <w:r w:rsidRPr="001C466F">
        <w:rPr>
          <w:rFonts w:ascii="Arial" w:eastAsia="Times New Roman" w:hAnsi="Arial" w:cs="Arial"/>
          <w:kern w:val="0"/>
          <w:sz w:val="20"/>
          <w:szCs w:val="20"/>
          <w:lang w:eastAsia="en-GB"/>
          <w14:ligatures w14:val="none"/>
        </w:rPr>
        <w:t xml:space="preserve"> in supporting their access, </w:t>
      </w:r>
      <w:proofErr w:type="gramStart"/>
      <w:r w:rsidRPr="001C466F">
        <w:rPr>
          <w:rFonts w:ascii="Arial" w:eastAsia="Times New Roman" w:hAnsi="Arial" w:cs="Arial"/>
          <w:kern w:val="0"/>
          <w:sz w:val="20"/>
          <w:szCs w:val="20"/>
          <w:lang w:eastAsia="en-GB"/>
          <w14:ligatures w14:val="none"/>
        </w:rPr>
        <w:t>demand</w:t>
      </w:r>
      <w:proofErr w:type="gramEnd"/>
      <w:r w:rsidRPr="001C466F">
        <w:rPr>
          <w:rFonts w:ascii="Arial" w:eastAsia="Times New Roman" w:hAnsi="Arial" w:cs="Arial"/>
          <w:kern w:val="0"/>
          <w:sz w:val="20"/>
          <w:szCs w:val="20"/>
          <w:lang w:eastAsia="en-GB"/>
          <w14:ligatures w14:val="none"/>
        </w:rPr>
        <w:t xml:space="preserve"> and capacity. </w:t>
      </w:r>
    </w:p>
    <w:p w14:paraId="029F6E66" w14:textId="77777777" w:rsidR="001C466F" w:rsidRPr="001C466F" w:rsidRDefault="001C466F" w:rsidP="001C466F">
      <w:pPr>
        <w:spacing w:after="0" w:line="240" w:lineRule="auto"/>
        <w:textAlignment w:val="baseline"/>
        <w:rPr>
          <w:rFonts w:ascii="Arial" w:eastAsia="Times New Roman" w:hAnsi="Arial" w:cs="Arial"/>
          <w:kern w:val="0"/>
          <w:sz w:val="16"/>
          <w:szCs w:val="16"/>
          <w:lang w:eastAsia="en-GB"/>
          <w14:ligatures w14:val="none"/>
        </w:rPr>
      </w:pPr>
    </w:p>
    <w:p w14:paraId="51B6329F" w14:textId="4B736A8E" w:rsidR="001C466F" w:rsidRPr="001C466F" w:rsidRDefault="001C466F" w:rsidP="001C466F">
      <w:pPr>
        <w:spacing w:after="0" w:line="240" w:lineRule="auto"/>
        <w:textAlignment w:val="baseline"/>
        <w:rPr>
          <w:rFonts w:ascii="Arial" w:eastAsia="Times New Roman" w:hAnsi="Arial" w:cs="Arial"/>
          <w:kern w:val="0"/>
          <w:sz w:val="20"/>
          <w:szCs w:val="20"/>
          <w:lang w:eastAsia="en-GB"/>
          <w14:ligatures w14:val="none"/>
        </w:rPr>
      </w:pPr>
      <w:r w:rsidRPr="001C466F">
        <w:rPr>
          <w:rFonts w:ascii="Arial" w:eastAsia="Times New Roman" w:hAnsi="Arial" w:cs="Arial"/>
          <w:kern w:val="0"/>
          <w:sz w:val="20"/>
          <w:szCs w:val="20"/>
          <w:lang w:eastAsia="en-GB"/>
          <w14:ligatures w14:val="none"/>
        </w:rPr>
        <w:t xml:space="preserve">These sessions will </w:t>
      </w:r>
      <w:r w:rsidR="00806AAE" w:rsidRPr="001C466F">
        <w:rPr>
          <w:rFonts w:ascii="Arial" w:eastAsia="Times New Roman" w:hAnsi="Arial" w:cs="Arial"/>
          <w:kern w:val="0"/>
          <w:sz w:val="20"/>
          <w:szCs w:val="20"/>
          <w:lang w:eastAsia="en-GB"/>
          <w14:ligatures w14:val="none"/>
        </w:rPr>
        <w:t>repeat</w:t>
      </w:r>
      <w:r w:rsidR="00806AAE">
        <w:rPr>
          <w:rFonts w:ascii="Arial" w:eastAsia="Times New Roman" w:hAnsi="Arial" w:cs="Arial"/>
          <w:kern w:val="0"/>
          <w:sz w:val="20"/>
          <w:szCs w:val="20"/>
          <w:lang w:eastAsia="en-GB"/>
          <w14:ligatures w14:val="none"/>
        </w:rPr>
        <w:t xml:space="preserve"> </w:t>
      </w:r>
      <w:r w:rsidRPr="001C466F">
        <w:rPr>
          <w:rFonts w:ascii="Arial" w:eastAsia="Times New Roman" w:hAnsi="Arial" w:cs="Arial"/>
          <w:kern w:val="0"/>
          <w:sz w:val="20"/>
          <w:szCs w:val="20"/>
          <w:lang w:eastAsia="en-GB"/>
          <w14:ligatures w14:val="none"/>
        </w:rPr>
        <w:t xml:space="preserve">over three weeks on </w:t>
      </w:r>
      <w:r w:rsidRPr="001C466F">
        <w:rPr>
          <w:rFonts w:ascii="Arial" w:eastAsia="Times New Roman" w:hAnsi="Arial" w:cs="Arial"/>
          <w:b/>
          <w:bCs/>
          <w:kern w:val="0"/>
          <w:sz w:val="20"/>
          <w:szCs w:val="20"/>
          <w:lang w:eastAsia="en-GB"/>
          <w14:ligatures w14:val="none"/>
        </w:rPr>
        <w:t xml:space="preserve">Wednesdays, </w:t>
      </w:r>
      <w:r w:rsidRPr="001C466F">
        <w:rPr>
          <w:rFonts w:ascii="Arial" w:eastAsia="Times New Roman" w:hAnsi="Arial" w:cs="Arial"/>
          <w:b/>
          <w:bCs/>
          <w:i/>
          <w:iCs/>
          <w:kern w:val="0"/>
          <w:sz w:val="20"/>
          <w:szCs w:val="20"/>
          <w:lang w:eastAsia="en-GB"/>
          <w14:ligatures w14:val="none"/>
        </w:rPr>
        <w:t xml:space="preserve">2nd, </w:t>
      </w:r>
      <w:proofErr w:type="gramStart"/>
      <w:r w:rsidRPr="001C466F">
        <w:rPr>
          <w:rFonts w:ascii="Arial" w:eastAsia="Times New Roman" w:hAnsi="Arial" w:cs="Arial"/>
          <w:b/>
          <w:bCs/>
          <w:i/>
          <w:iCs/>
          <w:kern w:val="0"/>
          <w:sz w:val="20"/>
          <w:szCs w:val="20"/>
          <w:lang w:eastAsia="en-GB"/>
          <w14:ligatures w14:val="none"/>
        </w:rPr>
        <w:t>9th</w:t>
      </w:r>
      <w:proofErr w:type="gramEnd"/>
      <w:r w:rsidRPr="001C466F">
        <w:rPr>
          <w:rFonts w:ascii="Arial" w:eastAsia="Times New Roman" w:hAnsi="Arial" w:cs="Arial"/>
          <w:b/>
          <w:bCs/>
          <w:kern w:val="0"/>
          <w:sz w:val="20"/>
          <w:szCs w:val="20"/>
          <w:lang w:eastAsia="en-GB"/>
          <w14:ligatures w14:val="none"/>
        </w:rPr>
        <w:t xml:space="preserve"> and </w:t>
      </w:r>
      <w:r w:rsidRPr="001C466F">
        <w:rPr>
          <w:rFonts w:ascii="Arial" w:eastAsia="Times New Roman" w:hAnsi="Arial" w:cs="Arial"/>
          <w:b/>
          <w:bCs/>
          <w:i/>
          <w:iCs/>
          <w:kern w:val="0"/>
          <w:sz w:val="20"/>
          <w:szCs w:val="20"/>
          <w:lang w:eastAsia="en-GB"/>
          <w14:ligatures w14:val="none"/>
        </w:rPr>
        <w:t xml:space="preserve">16th </w:t>
      </w:r>
      <w:r w:rsidRPr="001C466F">
        <w:rPr>
          <w:rFonts w:ascii="Arial" w:eastAsia="Times New Roman" w:hAnsi="Arial" w:cs="Arial"/>
          <w:b/>
          <w:bCs/>
          <w:kern w:val="0"/>
          <w:sz w:val="20"/>
          <w:szCs w:val="20"/>
          <w:lang w:eastAsia="en-GB"/>
          <w14:ligatures w14:val="none"/>
        </w:rPr>
        <w:t>August.</w:t>
      </w:r>
      <w:r w:rsidRPr="001C466F">
        <w:rPr>
          <w:rFonts w:ascii="Arial" w:eastAsia="Times New Roman" w:hAnsi="Arial" w:cs="Arial"/>
          <w:kern w:val="0"/>
          <w:sz w:val="20"/>
          <w:szCs w:val="20"/>
          <w:lang w:eastAsia="en-GB"/>
          <w14:ligatures w14:val="none"/>
        </w:rPr>
        <w:t xml:space="preserve"> Each session will be held between </w:t>
      </w:r>
      <w:r w:rsidRPr="001C466F">
        <w:rPr>
          <w:rFonts w:ascii="Arial" w:eastAsia="Times New Roman" w:hAnsi="Arial" w:cs="Arial"/>
          <w:b/>
          <w:bCs/>
          <w:kern w:val="0"/>
          <w:sz w:val="20"/>
          <w:szCs w:val="20"/>
          <w:lang w:eastAsia="en-GB"/>
          <w14:ligatures w14:val="none"/>
        </w:rPr>
        <w:t>9:15am and 10:30am.</w:t>
      </w:r>
      <w:r w:rsidRPr="001C466F">
        <w:rPr>
          <w:rFonts w:ascii="Arial" w:eastAsia="Times New Roman" w:hAnsi="Arial" w:cs="Arial"/>
          <w:kern w:val="0"/>
          <w:sz w:val="20"/>
          <w:szCs w:val="20"/>
          <w:lang w:eastAsia="en-GB"/>
          <w14:ligatures w14:val="none"/>
        </w:rPr>
        <w:t xml:space="preserve"> </w:t>
      </w:r>
      <w:r w:rsidRPr="001C466F">
        <w:rPr>
          <w:rFonts w:ascii="Arial" w:eastAsia="Times New Roman" w:hAnsi="Arial" w:cs="Arial"/>
          <w:kern w:val="0"/>
          <w:sz w:val="20"/>
          <w:szCs w:val="20"/>
          <w:lang w:eastAsia="en-GB"/>
          <w14:ligatures w14:val="none"/>
        </w:rPr>
        <w:t>There is</w:t>
      </w:r>
      <w:r w:rsidRPr="001C466F">
        <w:rPr>
          <w:rFonts w:ascii="Arial" w:eastAsia="Times New Roman" w:hAnsi="Arial" w:cs="Arial"/>
          <w:kern w:val="0"/>
          <w:sz w:val="20"/>
          <w:szCs w:val="20"/>
          <w:lang w:eastAsia="en-GB"/>
          <w14:ligatures w14:val="none"/>
        </w:rPr>
        <w:t xml:space="preserve"> flexibility to attend just one week or even part of a session, as we will cover the same agenda throughout. Whilst the themes and examples will remain the same, we may have varied speakers from practices at each session. </w:t>
      </w:r>
    </w:p>
    <w:p w14:paraId="40F43702" w14:textId="77777777" w:rsidR="001C466F" w:rsidRPr="001C466F" w:rsidRDefault="001C466F" w:rsidP="001C466F">
      <w:pPr>
        <w:spacing w:after="0" w:line="240" w:lineRule="auto"/>
        <w:textAlignment w:val="baseline"/>
        <w:rPr>
          <w:rFonts w:ascii="Arial" w:eastAsia="Times New Roman" w:hAnsi="Arial" w:cs="Arial"/>
          <w:kern w:val="0"/>
          <w:sz w:val="20"/>
          <w:szCs w:val="20"/>
          <w:lang w:eastAsia="en-GB"/>
          <w14:ligatures w14:val="none"/>
        </w:rPr>
      </w:pPr>
    </w:p>
    <w:p w14:paraId="55C0CE75" w14:textId="6F0C2BAB" w:rsidR="001C466F" w:rsidRPr="001C466F" w:rsidRDefault="001C466F" w:rsidP="001C466F">
      <w:pPr>
        <w:spacing w:after="0" w:line="240" w:lineRule="auto"/>
        <w:textAlignment w:val="baseline"/>
        <w:rPr>
          <w:rFonts w:ascii="Arial" w:eastAsia="Times New Roman" w:hAnsi="Arial" w:cs="Arial"/>
          <w:kern w:val="0"/>
          <w:sz w:val="16"/>
          <w:szCs w:val="16"/>
          <w:lang w:eastAsia="en-GB"/>
          <w14:ligatures w14:val="none"/>
        </w:rPr>
      </w:pPr>
      <w:r w:rsidRPr="001C466F">
        <w:rPr>
          <w:rFonts w:ascii="Arial" w:eastAsia="Times New Roman" w:hAnsi="Arial" w:cs="Arial"/>
          <w:kern w:val="0"/>
          <w:sz w:val="20"/>
          <w:szCs w:val="20"/>
          <w:lang w:eastAsia="en-GB"/>
          <w14:ligatures w14:val="none"/>
        </w:rPr>
        <w:t>The key topics to be covered during these sessions are as follows: </w:t>
      </w:r>
    </w:p>
    <w:p w14:paraId="60BD5065" w14:textId="77777777" w:rsidR="001C466F" w:rsidRPr="001C466F" w:rsidRDefault="001C466F" w:rsidP="001C466F">
      <w:pPr>
        <w:numPr>
          <w:ilvl w:val="0"/>
          <w:numId w:val="1"/>
        </w:numPr>
        <w:spacing w:after="0" w:line="240" w:lineRule="auto"/>
        <w:ind w:left="1080" w:firstLine="0"/>
        <w:textAlignment w:val="baseline"/>
        <w:rPr>
          <w:rFonts w:ascii="Arial" w:eastAsia="Times New Roman" w:hAnsi="Arial" w:cs="Arial"/>
          <w:kern w:val="0"/>
          <w:sz w:val="20"/>
          <w:szCs w:val="20"/>
          <w:lang w:eastAsia="en-GB"/>
          <w14:ligatures w14:val="none"/>
        </w:rPr>
      </w:pPr>
      <w:r w:rsidRPr="001C466F">
        <w:rPr>
          <w:rFonts w:ascii="Arial" w:eastAsia="Times New Roman" w:hAnsi="Arial" w:cs="Arial"/>
          <w:kern w:val="0"/>
          <w:sz w:val="20"/>
          <w:szCs w:val="20"/>
          <w:lang w:eastAsia="en-GB"/>
          <w14:ligatures w14:val="none"/>
        </w:rPr>
        <w:t>Understanding what segmentation is and the principles behind this approach. </w:t>
      </w:r>
    </w:p>
    <w:p w14:paraId="59C21020" w14:textId="77777777" w:rsidR="001C466F" w:rsidRPr="001C466F" w:rsidRDefault="001C466F" w:rsidP="001C466F">
      <w:pPr>
        <w:numPr>
          <w:ilvl w:val="0"/>
          <w:numId w:val="1"/>
        </w:numPr>
        <w:spacing w:after="0" w:line="240" w:lineRule="auto"/>
        <w:ind w:left="1080" w:firstLine="0"/>
        <w:textAlignment w:val="baseline"/>
        <w:rPr>
          <w:rFonts w:ascii="Arial" w:eastAsia="Times New Roman" w:hAnsi="Arial" w:cs="Arial"/>
          <w:kern w:val="0"/>
          <w:sz w:val="20"/>
          <w:szCs w:val="20"/>
          <w:lang w:eastAsia="en-GB"/>
          <w14:ligatures w14:val="none"/>
        </w:rPr>
      </w:pPr>
      <w:r w:rsidRPr="001C466F">
        <w:rPr>
          <w:rFonts w:ascii="Arial" w:eastAsia="Times New Roman" w:hAnsi="Arial" w:cs="Arial"/>
          <w:kern w:val="0"/>
          <w:sz w:val="20"/>
          <w:szCs w:val="20"/>
          <w:lang w:eastAsia="en-GB"/>
          <w14:ligatures w14:val="none"/>
        </w:rPr>
        <w:t xml:space="preserve">Step-by-step guide on enabling the segmentation flag in </w:t>
      </w:r>
      <w:proofErr w:type="gramStart"/>
      <w:r w:rsidRPr="001C466F">
        <w:rPr>
          <w:rFonts w:ascii="Arial" w:eastAsia="Times New Roman" w:hAnsi="Arial" w:cs="Arial"/>
          <w:kern w:val="0"/>
          <w:sz w:val="20"/>
          <w:szCs w:val="20"/>
          <w:lang w:eastAsia="en-GB"/>
          <w14:ligatures w14:val="none"/>
        </w:rPr>
        <w:t>EMIS</w:t>
      </w:r>
      <w:proofErr w:type="gramEnd"/>
      <w:r w:rsidRPr="001C466F">
        <w:rPr>
          <w:rFonts w:ascii="Arial" w:eastAsia="Times New Roman" w:hAnsi="Arial" w:cs="Arial"/>
          <w:kern w:val="0"/>
          <w:sz w:val="20"/>
          <w:szCs w:val="20"/>
          <w:lang w:eastAsia="en-GB"/>
          <w14:ligatures w14:val="none"/>
        </w:rPr>
        <w:t> </w:t>
      </w:r>
    </w:p>
    <w:p w14:paraId="04F188E0" w14:textId="77777777" w:rsidR="001C466F" w:rsidRPr="001C466F" w:rsidRDefault="001C466F" w:rsidP="001C466F">
      <w:pPr>
        <w:numPr>
          <w:ilvl w:val="0"/>
          <w:numId w:val="1"/>
        </w:numPr>
        <w:spacing w:after="0" w:line="240" w:lineRule="auto"/>
        <w:ind w:left="1080" w:firstLine="0"/>
        <w:textAlignment w:val="baseline"/>
        <w:rPr>
          <w:rFonts w:ascii="Arial" w:eastAsia="Times New Roman" w:hAnsi="Arial" w:cs="Arial"/>
          <w:kern w:val="0"/>
          <w:sz w:val="20"/>
          <w:szCs w:val="20"/>
          <w:lang w:eastAsia="en-GB"/>
          <w14:ligatures w14:val="none"/>
        </w:rPr>
      </w:pPr>
      <w:r w:rsidRPr="001C466F">
        <w:rPr>
          <w:rFonts w:ascii="Arial" w:eastAsia="Times New Roman" w:hAnsi="Arial" w:cs="Arial"/>
          <w:kern w:val="0"/>
          <w:sz w:val="20"/>
          <w:szCs w:val="20"/>
          <w:lang w:eastAsia="en-GB"/>
          <w14:ligatures w14:val="none"/>
        </w:rPr>
        <w:t>Real-world examples of how some practices are utilising patient need group segmentation to support their unscheduled care and triage processes. </w:t>
      </w:r>
    </w:p>
    <w:p w14:paraId="411CA668" w14:textId="77777777" w:rsidR="001C466F" w:rsidRPr="001C466F" w:rsidRDefault="001C466F" w:rsidP="001C466F">
      <w:pPr>
        <w:numPr>
          <w:ilvl w:val="0"/>
          <w:numId w:val="1"/>
        </w:numPr>
        <w:spacing w:after="0" w:line="240" w:lineRule="auto"/>
        <w:ind w:left="1080" w:firstLine="0"/>
        <w:textAlignment w:val="baseline"/>
        <w:rPr>
          <w:rFonts w:ascii="Arial" w:eastAsia="Times New Roman" w:hAnsi="Arial" w:cs="Arial"/>
          <w:kern w:val="0"/>
          <w:sz w:val="20"/>
          <w:szCs w:val="20"/>
          <w:lang w:eastAsia="en-GB"/>
          <w14:ligatures w14:val="none"/>
        </w:rPr>
      </w:pPr>
      <w:r w:rsidRPr="001C466F">
        <w:rPr>
          <w:rFonts w:ascii="Arial" w:eastAsia="Times New Roman" w:hAnsi="Arial" w:cs="Arial"/>
          <w:kern w:val="0"/>
          <w:sz w:val="20"/>
          <w:szCs w:val="20"/>
          <w:lang w:eastAsia="en-GB"/>
          <w14:ligatures w14:val="none"/>
        </w:rPr>
        <w:t>Exploring how insights and digital enablers can be used to support QOF, including using segmentation. </w:t>
      </w:r>
    </w:p>
    <w:p w14:paraId="3934FA59" w14:textId="77777777" w:rsidR="001C466F" w:rsidRPr="001C466F" w:rsidRDefault="001C466F" w:rsidP="001C466F">
      <w:pPr>
        <w:spacing w:after="0" w:line="240" w:lineRule="auto"/>
        <w:ind w:left="1080"/>
        <w:textAlignment w:val="baseline"/>
        <w:rPr>
          <w:rFonts w:ascii="Arial" w:eastAsia="Times New Roman" w:hAnsi="Arial" w:cs="Arial"/>
          <w:kern w:val="0"/>
          <w:sz w:val="20"/>
          <w:szCs w:val="20"/>
          <w:lang w:eastAsia="en-GB"/>
          <w14:ligatures w14:val="none"/>
        </w:rPr>
      </w:pPr>
    </w:p>
    <w:p w14:paraId="0328C3FE" w14:textId="77777777" w:rsidR="001C466F" w:rsidRPr="001C466F" w:rsidRDefault="001C466F" w:rsidP="001C466F">
      <w:pPr>
        <w:spacing w:after="0" w:line="240" w:lineRule="auto"/>
        <w:textAlignment w:val="baseline"/>
        <w:rPr>
          <w:rFonts w:ascii="Arial" w:eastAsia="Times New Roman" w:hAnsi="Arial" w:cs="Arial"/>
          <w:kern w:val="0"/>
          <w:sz w:val="20"/>
          <w:szCs w:val="20"/>
          <w:lang w:eastAsia="en-GB"/>
          <w14:ligatures w14:val="none"/>
        </w:rPr>
      </w:pPr>
      <w:r w:rsidRPr="001C466F">
        <w:rPr>
          <w:rFonts w:ascii="Arial" w:eastAsia="Times New Roman" w:hAnsi="Arial" w:cs="Arial"/>
          <w:kern w:val="0"/>
          <w:sz w:val="20"/>
          <w:szCs w:val="20"/>
          <w:lang w:eastAsia="en-GB"/>
          <w14:ligatures w14:val="none"/>
        </w:rPr>
        <w:t>During these sessions, we encourage open discussions and sharing of ideas. We hope this will be an opportunity to support sharing across the Frimley patch, discuss your own experiences and ideas, as well as what support might be needed to support with delivery of local ideas.   </w:t>
      </w:r>
    </w:p>
    <w:p w14:paraId="612F42B1" w14:textId="77777777" w:rsidR="001C466F" w:rsidRPr="001C466F" w:rsidRDefault="001C466F" w:rsidP="001C466F">
      <w:pPr>
        <w:spacing w:after="0" w:line="240" w:lineRule="auto"/>
        <w:textAlignment w:val="baseline"/>
        <w:rPr>
          <w:rFonts w:ascii="Arial" w:eastAsia="Times New Roman" w:hAnsi="Arial" w:cs="Arial"/>
          <w:kern w:val="0"/>
          <w:sz w:val="16"/>
          <w:szCs w:val="16"/>
          <w:lang w:eastAsia="en-GB"/>
          <w14:ligatures w14:val="none"/>
        </w:rPr>
      </w:pPr>
    </w:p>
    <w:p w14:paraId="4DF3A371" w14:textId="58AA715B" w:rsidR="001C466F" w:rsidRDefault="00806AAE" w:rsidP="001C466F">
      <w:pPr>
        <w:spacing w:after="0" w:line="240" w:lineRule="auto"/>
        <w:textAlignment w:val="baseline"/>
        <w:rPr>
          <w:rFonts w:ascii="Arial" w:eastAsia="Times New Roman" w:hAnsi="Arial" w:cs="Arial"/>
          <w:kern w:val="0"/>
          <w:sz w:val="20"/>
          <w:szCs w:val="20"/>
          <w:lang w:eastAsia="en-GB"/>
          <w14:ligatures w14:val="none"/>
        </w:rPr>
      </w:pPr>
      <w:r>
        <w:rPr>
          <w:rFonts w:ascii="Arial" w:eastAsia="Times New Roman" w:hAnsi="Arial" w:cs="Arial"/>
          <w:kern w:val="0"/>
          <w:sz w:val="20"/>
          <w:szCs w:val="20"/>
          <w:lang w:eastAsia="en-GB"/>
          <w14:ligatures w14:val="none"/>
        </w:rPr>
        <w:t>Please do</w:t>
      </w:r>
      <w:r w:rsidR="001C466F" w:rsidRPr="001C466F">
        <w:rPr>
          <w:rFonts w:ascii="Arial" w:eastAsia="Times New Roman" w:hAnsi="Arial" w:cs="Arial"/>
          <w:kern w:val="0"/>
          <w:sz w:val="20"/>
          <w:szCs w:val="20"/>
          <w:lang w:eastAsia="en-GB"/>
          <w14:ligatures w14:val="none"/>
        </w:rPr>
        <w:t xml:space="preserve"> share this information among your practice colleagues to promote a wider understanding of segmentation and to encourage the exchange of valuable ideas. These sessions are open to all members of the team who are involved in the specified areas and for those who have a general interest in the topic. </w:t>
      </w:r>
    </w:p>
    <w:p w14:paraId="60D7671A" w14:textId="77777777" w:rsidR="00806AAE" w:rsidRDefault="00806AAE" w:rsidP="001C466F">
      <w:pPr>
        <w:spacing w:after="0" w:line="240" w:lineRule="auto"/>
        <w:textAlignment w:val="baseline"/>
        <w:rPr>
          <w:rFonts w:ascii="Arial" w:eastAsia="Times New Roman" w:hAnsi="Arial" w:cs="Arial"/>
          <w:kern w:val="0"/>
          <w:sz w:val="20"/>
          <w:szCs w:val="20"/>
          <w:lang w:eastAsia="en-GB"/>
          <w14:ligatures w14:val="none"/>
        </w:rPr>
      </w:pPr>
    </w:p>
    <w:p w14:paraId="56DA16DF" w14:textId="5A9BAA5C" w:rsidR="00806AAE" w:rsidRPr="00806AAE" w:rsidRDefault="00806AAE" w:rsidP="001C466F">
      <w:pPr>
        <w:spacing w:after="0" w:line="240" w:lineRule="auto"/>
        <w:textAlignment w:val="baseline"/>
        <w:rPr>
          <w:rFonts w:ascii="Arial" w:eastAsia="Times New Roman" w:hAnsi="Arial" w:cs="Arial"/>
          <w:b/>
          <w:bCs/>
          <w:kern w:val="0"/>
          <w:sz w:val="20"/>
          <w:szCs w:val="20"/>
          <w:lang w:eastAsia="en-GB"/>
          <w14:ligatures w14:val="none"/>
        </w:rPr>
      </w:pPr>
      <w:r w:rsidRPr="00806AAE">
        <w:rPr>
          <w:rFonts w:ascii="Arial" w:eastAsia="Times New Roman" w:hAnsi="Arial" w:cs="Arial"/>
          <w:b/>
          <w:bCs/>
          <w:kern w:val="0"/>
          <w:sz w:val="20"/>
          <w:szCs w:val="20"/>
          <w:lang w:eastAsia="en-GB"/>
          <w14:ligatures w14:val="none"/>
        </w:rPr>
        <w:t xml:space="preserve">To register your interest to attend one of these sessions, please email </w:t>
      </w:r>
      <w:hyperlink r:id="rId5" w:history="1">
        <w:r w:rsidRPr="00806AAE">
          <w:rPr>
            <w:rStyle w:val="Hyperlink"/>
            <w:rFonts w:ascii="Arial" w:eastAsia="Times New Roman" w:hAnsi="Arial" w:cs="Arial"/>
            <w:b/>
            <w:bCs/>
            <w:kern w:val="0"/>
            <w:sz w:val="20"/>
            <w:szCs w:val="20"/>
            <w:lang w:eastAsia="en-GB"/>
            <w14:ligatures w14:val="none"/>
          </w:rPr>
          <w:t>fhft.digitalfirst@nhs.net</w:t>
        </w:r>
      </w:hyperlink>
      <w:r w:rsidRPr="00806AAE">
        <w:rPr>
          <w:rFonts w:ascii="Arial" w:eastAsia="Times New Roman" w:hAnsi="Arial" w:cs="Arial"/>
          <w:b/>
          <w:bCs/>
          <w:kern w:val="0"/>
          <w:sz w:val="20"/>
          <w:szCs w:val="20"/>
          <w:lang w:eastAsia="en-GB"/>
          <w14:ligatures w14:val="none"/>
        </w:rPr>
        <w:t xml:space="preserve"> or </w:t>
      </w:r>
      <w:hyperlink r:id="rId6" w:history="1">
        <w:r w:rsidRPr="00806AAE">
          <w:rPr>
            <w:rStyle w:val="Hyperlink"/>
            <w:rFonts w:ascii="Arial" w:eastAsia="Times New Roman" w:hAnsi="Arial" w:cs="Arial"/>
            <w:b/>
            <w:bCs/>
            <w:kern w:val="0"/>
            <w:sz w:val="20"/>
            <w:szCs w:val="20"/>
            <w:lang w:eastAsia="en-GB"/>
            <w14:ligatures w14:val="none"/>
          </w:rPr>
          <w:t>Gurpreet.mangat2@nhs.net</w:t>
        </w:r>
      </w:hyperlink>
      <w:r w:rsidRPr="00806AAE">
        <w:rPr>
          <w:rFonts w:ascii="Arial" w:eastAsia="Times New Roman" w:hAnsi="Arial" w:cs="Arial"/>
          <w:b/>
          <w:bCs/>
          <w:kern w:val="0"/>
          <w:sz w:val="20"/>
          <w:szCs w:val="20"/>
          <w:lang w:eastAsia="en-GB"/>
          <w14:ligatures w14:val="none"/>
        </w:rPr>
        <w:t xml:space="preserve"> </w:t>
      </w:r>
    </w:p>
    <w:p w14:paraId="44E175CC" w14:textId="77777777" w:rsidR="001C466F" w:rsidRPr="001C466F" w:rsidRDefault="001C466F" w:rsidP="001C466F">
      <w:pPr>
        <w:spacing w:after="0" w:line="240" w:lineRule="auto"/>
        <w:textAlignment w:val="baseline"/>
        <w:rPr>
          <w:rFonts w:ascii="Arial" w:eastAsia="Times New Roman" w:hAnsi="Arial" w:cs="Arial"/>
          <w:kern w:val="0"/>
          <w:sz w:val="16"/>
          <w:szCs w:val="16"/>
          <w:lang w:eastAsia="en-GB"/>
          <w14:ligatures w14:val="none"/>
        </w:rPr>
      </w:pPr>
    </w:p>
    <w:p w14:paraId="5BA9124E" w14:textId="77777777" w:rsidR="001C466F" w:rsidRPr="001C466F" w:rsidRDefault="001C466F" w:rsidP="001C466F">
      <w:pPr>
        <w:spacing w:after="0" w:line="240" w:lineRule="auto"/>
        <w:textAlignment w:val="baseline"/>
        <w:rPr>
          <w:rFonts w:ascii="Segoe UI" w:eastAsia="Times New Roman" w:hAnsi="Segoe UI" w:cs="Segoe UI"/>
          <w:kern w:val="0"/>
          <w:sz w:val="18"/>
          <w:szCs w:val="18"/>
          <w:lang w:eastAsia="en-GB"/>
          <w14:ligatures w14:val="none"/>
        </w:rPr>
      </w:pPr>
    </w:p>
    <w:p w14:paraId="30307FA1" w14:textId="40A883C2" w:rsidR="00806AAE" w:rsidRPr="00806AAE" w:rsidRDefault="00806AAE" w:rsidP="00806AAE">
      <w:pPr>
        <w:spacing w:after="0" w:line="240" w:lineRule="auto"/>
        <w:textAlignment w:val="baseline"/>
        <w:rPr>
          <w:rFonts w:ascii="Arial" w:eastAsia="Times New Roman" w:hAnsi="Arial" w:cs="Arial"/>
          <w:kern w:val="0"/>
          <w:sz w:val="20"/>
          <w:szCs w:val="20"/>
          <w:lang w:eastAsia="en-GB"/>
          <w14:ligatures w14:val="none"/>
        </w:rPr>
      </w:pPr>
      <w:r w:rsidRPr="00806AAE">
        <w:rPr>
          <w:rFonts w:ascii="Arial" w:eastAsia="Times New Roman" w:hAnsi="Arial" w:cs="Arial"/>
          <w:kern w:val="0"/>
          <w:sz w:val="20"/>
          <w:szCs w:val="20"/>
          <w:lang w:eastAsia="en-GB"/>
          <w14:ligatures w14:val="none"/>
        </w:rPr>
        <w:t>Attached:</w:t>
      </w:r>
    </w:p>
    <w:p w14:paraId="601C5A58" w14:textId="6CFFAC1B" w:rsidR="001C466F" w:rsidRPr="00806AAE" w:rsidRDefault="00806AAE" w:rsidP="00806AAE">
      <w:pPr>
        <w:pStyle w:val="ListParagraph"/>
        <w:numPr>
          <w:ilvl w:val="0"/>
          <w:numId w:val="3"/>
        </w:numPr>
        <w:spacing w:after="0" w:line="240" w:lineRule="auto"/>
        <w:textAlignment w:val="baseline"/>
        <w:rPr>
          <w:rFonts w:ascii="Arial" w:eastAsia="Times New Roman" w:hAnsi="Arial" w:cs="Arial"/>
          <w:kern w:val="0"/>
          <w:sz w:val="20"/>
          <w:szCs w:val="20"/>
          <w:lang w:eastAsia="en-GB"/>
          <w14:ligatures w14:val="none"/>
        </w:rPr>
      </w:pPr>
      <w:r w:rsidRPr="00806AAE">
        <w:rPr>
          <w:rFonts w:ascii="Arial" w:eastAsia="Times New Roman" w:hAnsi="Arial" w:cs="Arial"/>
          <w:kern w:val="0"/>
          <w:sz w:val="20"/>
          <w:szCs w:val="20"/>
          <w:lang w:eastAsia="en-GB"/>
          <w14:ligatures w14:val="none"/>
        </w:rPr>
        <w:t>Agenda for all three sessions</w:t>
      </w:r>
    </w:p>
    <w:p w14:paraId="20A44527" w14:textId="7933509D" w:rsidR="00806AAE" w:rsidRPr="00806AAE" w:rsidRDefault="00806AAE" w:rsidP="00806AAE">
      <w:pPr>
        <w:pStyle w:val="ListParagraph"/>
        <w:numPr>
          <w:ilvl w:val="0"/>
          <w:numId w:val="3"/>
        </w:numPr>
        <w:spacing w:after="0" w:line="240" w:lineRule="auto"/>
        <w:textAlignment w:val="baseline"/>
        <w:rPr>
          <w:rFonts w:ascii="Arial" w:eastAsia="Times New Roman" w:hAnsi="Arial" w:cs="Arial"/>
          <w:kern w:val="0"/>
          <w:sz w:val="20"/>
          <w:szCs w:val="20"/>
          <w:lang w:eastAsia="en-GB"/>
          <w14:ligatures w14:val="none"/>
        </w:rPr>
      </w:pPr>
      <w:r w:rsidRPr="00806AAE">
        <w:rPr>
          <w:rFonts w:ascii="Arial" w:eastAsia="Times New Roman" w:hAnsi="Arial" w:cs="Arial"/>
          <w:kern w:val="0"/>
          <w:sz w:val="20"/>
          <w:szCs w:val="20"/>
          <w:lang w:eastAsia="en-GB"/>
          <w14:ligatures w14:val="none"/>
        </w:rPr>
        <w:t xml:space="preserve">Background reading on the John Hopkins Patient Need Groups, which will be covered at each session in more detail. </w:t>
      </w:r>
    </w:p>
    <w:p w14:paraId="7BD528EA" w14:textId="77777777" w:rsidR="007E6C37" w:rsidRDefault="007E6C37"/>
    <w:sectPr w:rsidR="007E6C3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F22223B"/>
    <w:multiLevelType w:val="multilevel"/>
    <w:tmpl w:val="F4E478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27F062BA"/>
    <w:multiLevelType w:val="hybridMultilevel"/>
    <w:tmpl w:val="926228E6"/>
    <w:lvl w:ilvl="0" w:tplc="08090001">
      <w:start w:val="1"/>
      <w:numFmt w:val="bullet"/>
      <w:lvlText w:val=""/>
      <w:lvlJc w:val="left"/>
      <w:pPr>
        <w:ind w:left="768" w:hanging="360"/>
      </w:pPr>
      <w:rPr>
        <w:rFonts w:ascii="Symbol" w:hAnsi="Symbol" w:hint="default"/>
      </w:rPr>
    </w:lvl>
    <w:lvl w:ilvl="1" w:tplc="08090003" w:tentative="1">
      <w:start w:val="1"/>
      <w:numFmt w:val="bullet"/>
      <w:lvlText w:val="o"/>
      <w:lvlJc w:val="left"/>
      <w:pPr>
        <w:ind w:left="1488" w:hanging="360"/>
      </w:pPr>
      <w:rPr>
        <w:rFonts w:ascii="Courier New" w:hAnsi="Courier New" w:cs="Courier New" w:hint="default"/>
      </w:rPr>
    </w:lvl>
    <w:lvl w:ilvl="2" w:tplc="08090005" w:tentative="1">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abstractNum w:abstractNumId="2" w15:restartNumberingAfterBreak="0">
    <w:nsid w:val="6FCB1AA3"/>
    <w:multiLevelType w:val="hybridMultilevel"/>
    <w:tmpl w:val="0916F5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85815964">
    <w:abstractNumId w:val="0"/>
  </w:num>
  <w:num w:numId="2" w16cid:durableId="971640141">
    <w:abstractNumId w:val="2"/>
  </w:num>
  <w:num w:numId="3" w16cid:durableId="125783413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C466F"/>
    <w:rsid w:val="001C466F"/>
    <w:rsid w:val="007E6C37"/>
    <w:rsid w:val="00806AAE"/>
    <w:rsid w:val="00B3494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A55902"/>
  <w15:chartTrackingRefBased/>
  <w15:docId w15:val="{DD6835B4-667F-4535-8857-320B4FD70A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1C466F"/>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customStyle="1" w:styleId="normaltextrun">
    <w:name w:val="normaltextrun"/>
    <w:basedOn w:val="DefaultParagraphFont"/>
    <w:rsid w:val="001C466F"/>
  </w:style>
  <w:style w:type="character" w:customStyle="1" w:styleId="eop">
    <w:name w:val="eop"/>
    <w:basedOn w:val="DefaultParagraphFont"/>
    <w:rsid w:val="001C466F"/>
  </w:style>
  <w:style w:type="paragraph" w:styleId="ListParagraph">
    <w:name w:val="List Paragraph"/>
    <w:basedOn w:val="Normal"/>
    <w:uiPriority w:val="34"/>
    <w:qFormat/>
    <w:rsid w:val="00806AAE"/>
    <w:pPr>
      <w:ind w:left="720"/>
      <w:contextualSpacing/>
    </w:pPr>
  </w:style>
  <w:style w:type="character" w:styleId="Hyperlink">
    <w:name w:val="Hyperlink"/>
    <w:basedOn w:val="DefaultParagraphFont"/>
    <w:uiPriority w:val="99"/>
    <w:unhideWhenUsed/>
    <w:rsid w:val="00806AAE"/>
    <w:rPr>
      <w:color w:val="0563C1" w:themeColor="hyperlink"/>
      <w:u w:val="single"/>
    </w:rPr>
  </w:style>
  <w:style w:type="character" w:styleId="UnresolvedMention">
    <w:name w:val="Unresolved Mention"/>
    <w:basedOn w:val="DefaultParagraphFont"/>
    <w:uiPriority w:val="99"/>
    <w:semiHidden/>
    <w:unhideWhenUsed/>
    <w:rsid w:val="00806AA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96414820">
      <w:bodyDiv w:val="1"/>
      <w:marLeft w:val="0"/>
      <w:marRight w:val="0"/>
      <w:marTop w:val="0"/>
      <w:marBottom w:val="0"/>
      <w:divBdr>
        <w:top w:val="none" w:sz="0" w:space="0" w:color="auto"/>
        <w:left w:val="none" w:sz="0" w:space="0" w:color="auto"/>
        <w:bottom w:val="none" w:sz="0" w:space="0" w:color="auto"/>
        <w:right w:val="none" w:sz="0" w:space="0" w:color="auto"/>
      </w:divBdr>
      <w:divsChild>
        <w:div w:id="135684727">
          <w:marLeft w:val="0"/>
          <w:marRight w:val="0"/>
          <w:marTop w:val="0"/>
          <w:marBottom w:val="0"/>
          <w:divBdr>
            <w:top w:val="none" w:sz="0" w:space="0" w:color="auto"/>
            <w:left w:val="none" w:sz="0" w:space="0" w:color="auto"/>
            <w:bottom w:val="none" w:sz="0" w:space="0" w:color="auto"/>
            <w:right w:val="none" w:sz="0" w:space="0" w:color="auto"/>
          </w:divBdr>
        </w:div>
        <w:div w:id="179586949">
          <w:marLeft w:val="0"/>
          <w:marRight w:val="0"/>
          <w:marTop w:val="0"/>
          <w:marBottom w:val="0"/>
          <w:divBdr>
            <w:top w:val="none" w:sz="0" w:space="0" w:color="auto"/>
            <w:left w:val="none" w:sz="0" w:space="0" w:color="auto"/>
            <w:bottom w:val="none" w:sz="0" w:space="0" w:color="auto"/>
            <w:right w:val="none" w:sz="0" w:space="0" w:color="auto"/>
          </w:divBdr>
        </w:div>
        <w:div w:id="1133593212">
          <w:marLeft w:val="0"/>
          <w:marRight w:val="0"/>
          <w:marTop w:val="0"/>
          <w:marBottom w:val="0"/>
          <w:divBdr>
            <w:top w:val="none" w:sz="0" w:space="0" w:color="auto"/>
            <w:left w:val="none" w:sz="0" w:space="0" w:color="auto"/>
            <w:bottom w:val="none" w:sz="0" w:space="0" w:color="auto"/>
            <w:right w:val="none" w:sz="0" w:space="0" w:color="auto"/>
          </w:divBdr>
        </w:div>
        <w:div w:id="715814206">
          <w:marLeft w:val="0"/>
          <w:marRight w:val="0"/>
          <w:marTop w:val="0"/>
          <w:marBottom w:val="0"/>
          <w:divBdr>
            <w:top w:val="none" w:sz="0" w:space="0" w:color="auto"/>
            <w:left w:val="none" w:sz="0" w:space="0" w:color="auto"/>
            <w:bottom w:val="none" w:sz="0" w:space="0" w:color="auto"/>
            <w:right w:val="none" w:sz="0" w:space="0" w:color="auto"/>
          </w:divBdr>
        </w:div>
        <w:div w:id="2070611330">
          <w:marLeft w:val="0"/>
          <w:marRight w:val="0"/>
          <w:marTop w:val="0"/>
          <w:marBottom w:val="0"/>
          <w:divBdr>
            <w:top w:val="none" w:sz="0" w:space="0" w:color="auto"/>
            <w:left w:val="none" w:sz="0" w:space="0" w:color="auto"/>
            <w:bottom w:val="none" w:sz="0" w:space="0" w:color="auto"/>
            <w:right w:val="none" w:sz="0" w:space="0" w:color="auto"/>
          </w:divBdr>
          <w:divsChild>
            <w:div w:id="2106530859">
              <w:marLeft w:val="0"/>
              <w:marRight w:val="0"/>
              <w:marTop w:val="0"/>
              <w:marBottom w:val="0"/>
              <w:divBdr>
                <w:top w:val="none" w:sz="0" w:space="0" w:color="auto"/>
                <w:left w:val="none" w:sz="0" w:space="0" w:color="auto"/>
                <w:bottom w:val="none" w:sz="0" w:space="0" w:color="auto"/>
                <w:right w:val="none" w:sz="0" w:space="0" w:color="auto"/>
              </w:divBdr>
            </w:div>
            <w:div w:id="493037864">
              <w:marLeft w:val="0"/>
              <w:marRight w:val="0"/>
              <w:marTop w:val="0"/>
              <w:marBottom w:val="0"/>
              <w:divBdr>
                <w:top w:val="none" w:sz="0" w:space="0" w:color="auto"/>
                <w:left w:val="none" w:sz="0" w:space="0" w:color="auto"/>
                <w:bottom w:val="none" w:sz="0" w:space="0" w:color="auto"/>
                <w:right w:val="none" w:sz="0" w:space="0" w:color="auto"/>
              </w:divBdr>
            </w:div>
          </w:divsChild>
        </w:div>
        <w:div w:id="1342194648">
          <w:marLeft w:val="0"/>
          <w:marRight w:val="0"/>
          <w:marTop w:val="0"/>
          <w:marBottom w:val="0"/>
          <w:divBdr>
            <w:top w:val="none" w:sz="0" w:space="0" w:color="auto"/>
            <w:left w:val="none" w:sz="0" w:space="0" w:color="auto"/>
            <w:bottom w:val="none" w:sz="0" w:space="0" w:color="auto"/>
            <w:right w:val="none" w:sz="0" w:space="0" w:color="auto"/>
          </w:divBdr>
        </w:div>
        <w:div w:id="1481774636">
          <w:marLeft w:val="0"/>
          <w:marRight w:val="0"/>
          <w:marTop w:val="0"/>
          <w:marBottom w:val="0"/>
          <w:divBdr>
            <w:top w:val="none" w:sz="0" w:space="0" w:color="auto"/>
            <w:left w:val="none" w:sz="0" w:space="0" w:color="auto"/>
            <w:bottom w:val="none" w:sz="0" w:space="0" w:color="auto"/>
            <w:right w:val="none" w:sz="0" w:space="0" w:color="auto"/>
          </w:divBdr>
        </w:div>
        <w:div w:id="482089082">
          <w:marLeft w:val="0"/>
          <w:marRight w:val="0"/>
          <w:marTop w:val="0"/>
          <w:marBottom w:val="0"/>
          <w:divBdr>
            <w:top w:val="none" w:sz="0" w:space="0" w:color="auto"/>
            <w:left w:val="none" w:sz="0" w:space="0" w:color="auto"/>
            <w:bottom w:val="none" w:sz="0" w:space="0" w:color="auto"/>
            <w:right w:val="none" w:sz="0" w:space="0" w:color="auto"/>
          </w:divBdr>
        </w:div>
        <w:div w:id="1081489303">
          <w:marLeft w:val="0"/>
          <w:marRight w:val="0"/>
          <w:marTop w:val="0"/>
          <w:marBottom w:val="0"/>
          <w:divBdr>
            <w:top w:val="none" w:sz="0" w:space="0" w:color="auto"/>
            <w:left w:val="none" w:sz="0" w:space="0" w:color="auto"/>
            <w:bottom w:val="none" w:sz="0" w:space="0" w:color="auto"/>
            <w:right w:val="none" w:sz="0" w:space="0" w:color="auto"/>
          </w:divBdr>
          <w:divsChild>
            <w:div w:id="1873571536">
              <w:marLeft w:val="-75"/>
              <w:marRight w:val="0"/>
              <w:marTop w:val="30"/>
              <w:marBottom w:val="30"/>
              <w:divBdr>
                <w:top w:val="none" w:sz="0" w:space="0" w:color="auto"/>
                <w:left w:val="none" w:sz="0" w:space="0" w:color="auto"/>
                <w:bottom w:val="none" w:sz="0" w:space="0" w:color="auto"/>
                <w:right w:val="none" w:sz="0" w:space="0" w:color="auto"/>
              </w:divBdr>
              <w:divsChild>
                <w:div w:id="735973807">
                  <w:marLeft w:val="0"/>
                  <w:marRight w:val="0"/>
                  <w:marTop w:val="0"/>
                  <w:marBottom w:val="0"/>
                  <w:divBdr>
                    <w:top w:val="none" w:sz="0" w:space="0" w:color="auto"/>
                    <w:left w:val="none" w:sz="0" w:space="0" w:color="auto"/>
                    <w:bottom w:val="none" w:sz="0" w:space="0" w:color="auto"/>
                    <w:right w:val="none" w:sz="0" w:space="0" w:color="auto"/>
                  </w:divBdr>
                  <w:divsChild>
                    <w:div w:id="420642709">
                      <w:marLeft w:val="0"/>
                      <w:marRight w:val="0"/>
                      <w:marTop w:val="0"/>
                      <w:marBottom w:val="0"/>
                      <w:divBdr>
                        <w:top w:val="none" w:sz="0" w:space="0" w:color="auto"/>
                        <w:left w:val="none" w:sz="0" w:space="0" w:color="auto"/>
                        <w:bottom w:val="none" w:sz="0" w:space="0" w:color="auto"/>
                        <w:right w:val="none" w:sz="0" w:space="0" w:color="auto"/>
                      </w:divBdr>
                    </w:div>
                  </w:divsChild>
                </w:div>
                <w:div w:id="407577542">
                  <w:marLeft w:val="0"/>
                  <w:marRight w:val="0"/>
                  <w:marTop w:val="0"/>
                  <w:marBottom w:val="0"/>
                  <w:divBdr>
                    <w:top w:val="none" w:sz="0" w:space="0" w:color="auto"/>
                    <w:left w:val="none" w:sz="0" w:space="0" w:color="auto"/>
                    <w:bottom w:val="none" w:sz="0" w:space="0" w:color="auto"/>
                    <w:right w:val="none" w:sz="0" w:space="0" w:color="auto"/>
                  </w:divBdr>
                  <w:divsChild>
                    <w:div w:id="100564828">
                      <w:marLeft w:val="0"/>
                      <w:marRight w:val="0"/>
                      <w:marTop w:val="0"/>
                      <w:marBottom w:val="0"/>
                      <w:divBdr>
                        <w:top w:val="none" w:sz="0" w:space="0" w:color="auto"/>
                        <w:left w:val="none" w:sz="0" w:space="0" w:color="auto"/>
                        <w:bottom w:val="none" w:sz="0" w:space="0" w:color="auto"/>
                        <w:right w:val="none" w:sz="0" w:space="0" w:color="auto"/>
                      </w:divBdr>
                    </w:div>
                  </w:divsChild>
                </w:div>
                <w:div w:id="12191836">
                  <w:marLeft w:val="0"/>
                  <w:marRight w:val="0"/>
                  <w:marTop w:val="0"/>
                  <w:marBottom w:val="0"/>
                  <w:divBdr>
                    <w:top w:val="none" w:sz="0" w:space="0" w:color="auto"/>
                    <w:left w:val="none" w:sz="0" w:space="0" w:color="auto"/>
                    <w:bottom w:val="none" w:sz="0" w:space="0" w:color="auto"/>
                    <w:right w:val="none" w:sz="0" w:space="0" w:color="auto"/>
                  </w:divBdr>
                  <w:divsChild>
                    <w:div w:id="2097939429">
                      <w:marLeft w:val="0"/>
                      <w:marRight w:val="0"/>
                      <w:marTop w:val="0"/>
                      <w:marBottom w:val="0"/>
                      <w:divBdr>
                        <w:top w:val="none" w:sz="0" w:space="0" w:color="auto"/>
                        <w:left w:val="none" w:sz="0" w:space="0" w:color="auto"/>
                        <w:bottom w:val="none" w:sz="0" w:space="0" w:color="auto"/>
                        <w:right w:val="none" w:sz="0" w:space="0" w:color="auto"/>
                      </w:divBdr>
                    </w:div>
                  </w:divsChild>
                </w:div>
                <w:div w:id="2025981815">
                  <w:marLeft w:val="0"/>
                  <w:marRight w:val="0"/>
                  <w:marTop w:val="0"/>
                  <w:marBottom w:val="0"/>
                  <w:divBdr>
                    <w:top w:val="none" w:sz="0" w:space="0" w:color="auto"/>
                    <w:left w:val="none" w:sz="0" w:space="0" w:color="auto"/>
                    <w:bottom w:val="none" w:sz="0" w:space="0" w:color="auto"/>
                    <w:right w:val="none" w:sz="0" w:space="0" w:color="auto"/>
                  </w:divBdr>
                  <w:divsChild>
                    <w:div w:id="823354184">
                      <w:marLeft w:val="0"/>
                      <w:marRight w:val="0"/>
                      <w:marTop w:val="0"/>
                      <w:marBottom w:val="0"/>
                      <w:divBdr>
                        <w:top w:val="none" w:sz="0" w:space="0" w:color="auto"/>
                        <w:left w:val="none" w:sz="0" w:space="0" w:color="auto"/>
                        <w:bottom w:val="none" w:sz="0" w:space="0" w:color="auto"/>
                        <w:right w:val="none" w:sz="0" w:space="0" w:color="auto"/>
                      </w:divBdr>
                    </w:div>
                  </w:divsChild>
                </w:div>
                <w:div w:id="740175042">
                  <w:marLeft w:val="0"/>
                  <w:marRight w:val="0"/>
                  <w:marTop w:val="0"/>
                  <w:marBottom w:val="0"/>
                  <w:divBdr>
                    <w:top w:val="none" w:sz="0" w:space="0" w:color="auto"/>
                    <w:left w:val="none" w:sz="0" w:space="0" w:color="auto"/>
                    <w:bottom w:val="none" w:sz="0" w:space="0" w:color="auto"/>
                    <w:right w:val="none" w:sz="0" w:space="0" w:color="auto"/>
                  </w:divBdr>
                  <w:divsChild>
                    <w:div w:id="1848907385">
                      <w:marLeft w:val="0"/>
                      <w:marRight w:val="0"/>
                      <w:marTop w:val="0"/>
                      <w:marBottom w:val="0"/>
                      <w:divBdr>
                        <w:top w:val="none" w:sz="0" w:space="0" w:color="auto"/>
                        <w:left w:val="none" w:sz="0" w:space="0" w:color="auto"/>
                        <w:bottom w:val="none" w:sz="0" w:space="0" w:color="auto"/>
                        <w:right w:val="none" w:sz="0" w:space="0" w:color="auto"/>
                      </w:divBdr>
                    </w:div>
                  </w:divsChild>
                </w:div>
                <w:div w:id="2064598400">
                  <w:marLeft w:val="0"/>
                  <w:marRight w:val="0"/>
                  <w:marTop w:val="0"/>
                  <w:marBottom w:val="0"/>
                  <w:divBdr>
                    <w:top w:val="none" w:sz="0" w:space="0" w:color="auto"/>
                    <w:left w:val="none" w:sz="0" w:space="0" w:color="auto"/>
                    <w:bottom w:val="none" w:sz="0" w:space="0" w:color="auto"/>
                    <w:right w:val="none" w:sz="0" w:space="0" w:color="auto"/>
                  </w:divBdr>
                  <w:divsChild>
                    <w:div w:id="426998322">
                      <w:marLeft w:val="0"/>
                      <w:marRight w:val="0"/>
                      <w:marTop w:val="0"/>
                      <w:marBottom w:val="0"/>
                      <w:divBdr>
                        <w:top w:val="none" w:sz="0" w:space="0" w:color="auto"/>
                        <w:left w:val="none" w:sz="0" w:space="0" w:color="auto"/>
                        <w:bottom w:val="none" w:sz="0" w:space="0" w:color="auto"/>
                        <w:right w:val="none" w:sz="0" w:space="0" w:color="auto"/>
                      </w:divBdr>
                    </w:div>
                  </w:divsChild>
                </w:div>
                <w:div w:id="1429085546">
                  <w:marLeft w:val="0"/>
                  <w:marRight w:val="0"/>
                  <w:marTop w:val="0"/>
                  <w:marBottom w:val="0"/>
                  <w:divBdr>
                    <w:top w:val="none" w:sz="0" w:space="0" w:color="auto"/>
                    <w:left w:val="none" w:sz="0" w:space="0" w:color="auto"/>
                    <w:bottom w:val="none" w:sz="0" w:space="0" w:color="auto"/>
                    <w:right w:val="none" w:sz="0" w:space="0" w:color="auto"/>
                  </w:divBdr>
                  <w:divsChild>
                    <w:div w:id="1697195173">
                      <w:marLeft w:val="0"/>
                      <w:marRight w:val="0"/>
                      <w:marTop w:val="0"/>
                      <w:marBottom w:val="0"/>
                      <w:divBdr>
                        <w:top w:val="none" w:sz="0" w:space="0" w:color="auto"/>
                        <w:left w:val="none" w:sz="0" w:space="0" w:color="auto"/>
                        <w:bottom w:val="none" w:sz="0" w:space="0" w:color="auto"/>
                        <w:right w:val="none" w:sz="0" w:space="0" w:color="auto"/>
                      </w:divBdr>
                    </w:div>
                  </w:divsChild>
                </w:div>
                <w:div w:id="1669400338">
                  <w:marLeft w:val="0"/>
                  <w:marRight w:val="0"/>
                  <w:marTop w:val="0"/>
                  <w:marBottom w:val="0"/>
                  <w:divBdr>
                    <w:top w:val="none" w:sz="0" w:space="0" w:color="auto"/>
                    <w:left w:val="none" w:sz="0" w:space="0" w:color="auto"/>
                    <w:bottom w:val="none" w:sz="0" w:space="0" w:color="auto"/>
                    <w:right w:val="none" w:sz="0" w:space="0" w:color="auto"/>
                  </w:divBdr>
                  <w:divsChild>
                    <w:div w:id="34280559">
                      <w:marLeft w:val="0"/>
                      <w:marRight w:val="0"/>
                      <w:marTop w:val="0"/>
                      <w:marBottom w:val="0"/>
                      <w:divBdr>
                        <w:top w:val="none" w:sz="0" w:space="0" w:color="auto"/>
                        <w:left w:val="none" w:sz="0" w:space="0" w:color="auto"/>
                        <w:bottom w:val="none" w:sz="0" w:space="0" w:color="auto"/>
                        <w:right w:val="none" w:sz="0" w:space="0" w:color="auto"/>
                      </w:divBdr>
                    </w:div>
                  </w:divsChild>
                </w:div>
                <w:div w:id="1810394016">
                  <w:marLeft w:val="0"/>
                  <w:marRight w:val="0"/>
                  <w:marTop w:val="0"/>
                  <w:marBottom w:val="0"/>
                  <w:divBdr>
                    <w:top w:val="none" w:sz="0" w:space="0" w:color="auto"/>
                    <w:left w:val="none" w:sz="0" w:space="0" w:color="auto"/>
                    <w:bottom w:val="none" w:sz="0" w:space="0" w:color="auto"/>
                    <w:right w:val="none" w:sz="0" w:space="0" w:color="auto"/>
                  </w:divBdr>
                  <w:divsChild>
                    <w:div w:id="966397623">
                      <w:marLeft w:val="0"/>
                      <w:marRight w:val="0"/>
                      <w:marTop w:val="0"/>
                      <w:marBottom w:val="0"/>
                      <w:divBdr>
                        <w:top w:val="none" w:sz="0" w:space="0" w:color="auto"/>
                        <w:left w:val="none" w:sz="0" w:space="0" w:color="auto"/>
                        <w:bottom w:val="none" w:sz="0" w:space="0" w:color="auto"/>
                        <w:right w:val="none" w:sz="0" w:space="0" w:color="auto"/>
                      </w:divBdr>
                    </w:div>
                    <w:div w:id="2087342390">
                      <w:marLeft w:val="0"/>
                      <w:marRight w:val="0"/>
                      <w:marTop w:val="0"/>
                      <w:marBottom w:val="0"/>
                      <w:divBdr>
                        <w:top w:val="none" w:sz="0" w:space="0" w:color="auto"/>
                        <w:left w:val="none" w:sz="0" w:space="0" w:color="auto"/>
                        <w:bottom w:val="none" w:sz="0" w:space="0" w:color="auto"/>
                        <w:right w:val="none" w:sz="0" w:space="0" w:color="auto"/>
                      </w:divBdr>
                    </w:div>
                    <w:div w:id="693700137">
                      <w:marLeft w:val="0"/>
                      <w:marRight w:val="0"/>
                      <w:marTop w:val="0"/>
                      <w:marBottom w:val="0"/>
                      <w:divBdr>
                        <w:top w:val="none" w:sz="0" w:space="0" w:color="auto"/>
                        <w:left w:val="none" w:sz="0" w:space="0" w:color="auto"/>
                        <w:bottom w:val="none" w:sz="0" w:space="0" w:color="auto"/>
                        <w:right w:val="none" w:sz="0" w:space="0" w:color="auto"/>
                      </w:divBdr>
                    </w:div>
                  </w:divsChild>
                </w:div>
                <w:div w:id="462043722">
                  <w:marLeft w:val="0"/>
                  <w:marRight w:val="0"/>
                  <w:marTop w:val="0"/>
                  <w:marBottom w:val="0"/>
                  <w:divBdr>
                    <w:top w:val="none" w:sz="0" w:space="0" w:color="auto"/>
                    <w:left w:val="none" w:sz="0" w:space="0" w:color="auto"/>
                    <w:bottom w:val="none" w:sz="0" w:space="0" w:color="auto"/>
                    <w:right w:val="none" w:sz="0" w:space="0" w:color="auto"/>
                  </w:divBdr>
                  <w:divsChild>
                    <w:div w:id="313022921">
                      <w:marLeft w:val="0"/>
                      <w:marRight w:val="0"/>
                      <w:marTop w:val="0"/>
                      <w:marBottom w:val="0"/>
                      <w:divBdr>
                        <w:top w:val="none" w:sz="0" w:space="0" w:color="auto"/>
                        <w:left w:val="none" w:sz="0" w:space="0" w:color="auto"/>
                        <w:bottom w:val="none" w:sz="0" w:space="0" w:color="auto"/>
                        <w:right w:val="none" w:sz="0" w:space="0" w:color="auto"/>
                      </w:divBdr>
                    </w:div>
                  </w:divsChild>
                </w:div>
                <w:div w:id="508644767">
                  <w:marLeft w:val="0"/>
                  <w:marRight w:val="0"/>
                  <w:marTop w:val="0"/>
                  <w:marBottom w:val="0"/>
                  <w:divBdr>
                    <w:top w:val="none" w:sz="0" w:space="0" w:color="auto"/>
                    <w:left w:val="none" w:sz="0" w:space="0" w:color="auto"/>
                    <w:bottom w:val="none" w:sz="0" w:space="0" w:color="auto"/>
                    <w:right w:val="none" w:sz="0" w:space="0" w:color="auto"/>
                  </w:divBdr>
                  <w:divsChild>
                    <w:div w:id="1028019343">
                      <w:marLeft w:val="0"/>
                      <w:marRight w:val="0"/>
                      <w:marTop w:val="0"/>
                      <w:marBottom w:val="0"/>
                      <w:divBdr>
                        <w:top w:val="none" w:sz="0" w:space="0" w:color="auto"/>
                        <w:left w:val="none" w:sz="0" w:space="0" w:color="auto"/>
                        <w:bottom w:val="none" w:sz="0" w:space="0" w:color="auto"/>
                        <w:right w:val="none" w:sz="0" w:space="0" w:color="auto"/>
                      </w:divBdr>
                    </w:div>
                  </w:divsChild>
                </w:div>
                <w:div w:id="1578857903">
                  <w:marLeft w:val="0"/>
                  <w:marRight w:val="0"/>
                  <w:marTop w:val="0"/>
                  <w:marBottom w:val="0"/>
                  <w:divBdr>
                    <w:top w:val="none" w:sz="0" w:space="0" w:color="auto"/>
                    <w:left w:val="none" w:sz="0" w:space="0" w:color="auto"/>
                    <w:bottom w:val="none" w:sz="0" w:space="0" w:color="auto"/>
                    <w:right w:val="none" w:sz="0" w:space="0" w:color="auto"/>
                  </w:divBdr>
                  <w:divsChild>
                    <w:div w:id="1773474897">
                      <w:marLeft w:val="0"/>
                      <w:marRight w:val="0"/>
                      <w:marTop w:val="0"/>
                      <w:marBottom w:val="0"/>
                      <w:divBdr>
                        <w:top w:val="none" w:sz="0" w:space="0" w:color="auto"/>
                        <w:left w:val="none" w:sz="0" w:space="0" w:color="auto"/>
                        <w:bottom w:val="none" w:sz="0" w:space="0" w:color="auto"/>
                        <w:right w:val="none" w:sz="0" w:space="0" w:color="auto"/>
                      </w:divBdr>
                    </w:div>
                    <w:div w:id="1878543739">
                      <w:marLeft w:val="0"/>
                      <w:marRight w:val="0"/>
                      <w:marTop w:val="0"/>
                      <w:marBottom w:val="0"/>
                      <w:divBdr>
                        <w:top w:val="none" w:sz="0" w:space="0" w:color="auto"/>
                        <w:left w:val="none" w:sz="0" w:space="0" w:color="auto"/>
                        <w:bottom w:val="none" w:sz="0" w:space="0" w:color="auto"/>
                        <w:right w:val="none" w:sz="0" w:space="0" w:color="auto"/>
                      </w:divBdr>
                    </w:div>
                    <w:div w:id="112797301">
                      <w:marLeft w:val="0"/>
                      <w:marRight w:val="0"/>
                      <w:marTop w:val="0"/>
                      <w:marBottom w:val="0"/>
                      <w:divBdr>
                        <w:top w:val="none" w:sz="0" w:space="0" w:color="auto"/>
                        <w:left w:val="none" w:sz="0" w:space="0" w:color="auto"/>
                        <w:bottom w:val="none" w:sz="0" w:space="0" w:color="auto"/>
                        <w:right w:val="none" w:sz="0" w:space="0" w:color="auto"/>
                      </w:divBdr>
                    </w:div>
                  </w:divsChild>
                </w:div>
                <w:div w:id="163086009">
                  <w:marLeft w:val="0"/>
                  <w:marRight w:val="0"/>
                  <w:marTop w:val="0"/>
                  <w:marBottom w:val="0"/>
                  <w:divBdr>
                    <w:top w:val="none" w:sz="0" w:space="0" w:color="auto"/>
                    <w:left w:val="none" w:sz="0" w:space="0" w:color="auto"/>
                    <w:bottom w:val="none" w:sz="0" w:space="0" w:color="auto"/>
                    <w:right w:val="none" w:sz="0" w:space="0" w:color="auto"/>
                  </w:divBdr>
                  <w:divsChild>
                    <w:div w:id="1440878056">
                      <w:marLeft w:val="0"/>
                      <w:marRight w:val="0"/>
                      <w:marTop w:val="0"/>
                      <w:marBottom w:val="0"/>
                      <w:divBdr>
                        <w:top w:val="none" w:sz="0" w:space="0" w:color="auto"/>
                        <w:left w:val="none" w:sz="0" w:space="0" w:color="auto"/>
                        <w:bottom w:val="none" w:sz="0" w:space="0" w:color="auto"/>
                        <w:right w:val="none" w:sz="0" w:space="0" w:color="auto"/>
                      </w:divBdr>
                    </w:div>
                  </w:divsChild>
                </w:div>
                <w:div w:id="158351729">
                  <w:marLeft w:val="0"/>
                  <w:marRight w:val="0"/>
                  <w:marTop w:val="0"/>
                  <w:marBottom w:val="0"/>
                  <w:divBdr>
                    <w:top w:val="none" w:sz="0" w:space="0" w:color="auto"/>
                    <w:left w:val="none" w:sz="0" w:space="0" w:color="auto"/>
                    <w:bottom w:val="none" w:sz="0" w:space="0" w:color="auto"/>
                    <w:right w:val="none" w:sz="0" w:space="0" w:color="auto"/>
                  </w:divBdr>
                  <w:divsChild>
                    <w:div w:id="700595401">
                      <w:marLeft w:val="0"/>
                      <w:marRight w:val="0"/>
                      <w:marTop w:val="0"/>
                      <w:marBottom w:val="0"/>
                      <w:divBdr>
                        <w:top w:val="none" w:sz="0" w:space="0" w:color="auto"/>
                        <w:left w:val="none" w:sz="0" w:space="0" w:color="auto"/>
                        <w:bottom w:val="none" w:sz="0" w:space="0" w:color="auto"/>
                        <w:right w:val="none" w:sz="0" w:space="0" w:color="auto"/>
                      </w:divBdr>
                    </w:div>
                  </w:divsChild>
                </w:div>
                <w:div w:id="197207297">
                  <w:marLeft w:val="0"/>
                  <w:marRight w:val="0"/>
                  <w:marTop w:val="0"/>
                  <w:marBottom w:val="0"/>
                  <w:divBdr>
                    <w:top w:val="none" w:sz="0" w:space="0" w:color="auto"/>
                    <w:left w:val="none" w:sz="0" w:space="0" w:color="auto"/>
                    <w:bottom w:val="none" w:sz="0" w:space="0" w:color="auto"/>
                    <w:right w:val="none" w:sz="0" w:space="0" w:color="auto"/>
                  </w:divBdr>
                  <w:divsChild>
                    <w:div w:id="860970296">
                      <w:marLeft w:val="0"/>
                      <w:marRight w:val="0"/>
                      <w:marTop w:val="0"/>
                      <w:marBottom w:val="0"/>
                      <w:divBdr>
                        <w:top w:val="none" w:sz="0" w:space="0" w:color="auto"/>
                        <w:left w:val="none" w:sz="0" w:space="0" w:color="auto"/>
                        <w:bottom w:val="none" w:sz="0" w:space="0" w:color="auto"/>
                        <w:right w:val="none" w:sz="0" w:space="0" w:color="auto"/>
                      </w:divBdr>
                    </w:div>
                    <w:div w:id="1042289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911907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Gurpreet.mangat2@nhs.net" TargetMode="External"/><Relationship Id="rId5" Type="http://schemas.openxmlformats.org/officeDocument/2006/relationships/hyperlink" Target="mailto:fhft.digitalfirst@nhs.net"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TotalTime>
  <Pages>1</Pages>
  <Words>324</Words>
  <Characters>1847</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DICKSON, Emma (FRIMLEY HEALTH NHS FOUNDATION TRUST)</dc:creator>
  <cp:keywords/>
  <dc:description/>
  <cp:lastModifiedBy>DICKSON, Emma (FRIMLEY HEALTH NHS FOUNDATION TRUST)</cp:lastModifiedBy>
  <cp:revision>1</cp:revision>
  <dcterms:created xsi:type="dcterms:W3CDTF">2023-07-28T10:28:00Z</dcterms:created>
  <dcterms:modified xsi:type="dcterms:W3CDTF">2023-07-28T10:48:00Z</dcterms:modified>
</cp:coreProperties>
</file>