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936F79" w14:textId="3A2A823F" w:rsidR="00DB47B9" w:rsidRDefault="00B40C74" w:rsidP="00745E40">
      <w:pPr>
        <w:jc w:val="center"/>
        <w:rPr>
          <w:rFonts w:ascii="Arial" w:hAnsi="Arial" w:cs="Arial"/>
          <w:b/>
          <w:sz w:val="28"/>
          <w:szCs w:val="28"/>
          <w:u w:val="single"/>
        </w:rPr>
      </w:pPr>
      <w:r>
        <w:rPr>
          <w:rFonts w:ascii="Arial" w:hAnsi="Arial" w:cs="Arial"/>
          <w:b/>
          <w:sz w:val="28"/>
          <w:szCs w:val="28"/>
          <w:u w:val="single"/>
        </w:rPr>
        <w:t>Are you making the most of your coding for patients with learning disabilities?</w:t>
      </w:r>
    </w:p>
    <w:p w14:paraId="34D49DAA" w14:textId="77777777" w:rsidR="00C33BE4" w:rsidRDefault="00C33BE4" w:rsidP="00C33BE4">
      <w:pPr>
        <w:rPr>
          <w:rFonts w:ascii="Arial" w:hAnsi="Arial" w:cs="Arial"/>
        </w:rPr>
      </w:pPr>
    </w:p>
    <w:p w14:paraId="3137531D" w14:textId="3316EAAC" w:rsidR="00C33BE4" w:rsidRDefault="00A6029C" w:rsidP="00A6029C">
      <w:pPr>
        <w:rPr>
          <w:rFonts w:ascii="Arial" w:hAnsi="Arial" w:cs="Arial"/>
        </w:rPr>
      </w:pPr>
      <w:r>
        <w:rPr>
          <w:rFonts w:ascii="Arial" w:hAnsi="Arial" w:cs="Arial"/>
        </w:rPr>
        <w:t xml:space="preserve">Coding in patient records is important because it </w:t>
      </w:r>
      <w:r w:rsidRPr="00A6029C">
        <w:rPr>
          <w:rFonts w:ascii="Arial" w:hAnsi="Arial" w:cs="Arial"/>
        </w:rPr>
        <w:t>gives clinical IT systems a single shared language, which makes exchanging information between systems easier, safer and more accurate. It contains all the clinical terms needed for the whole NHS, from procedures and symptoms through to clinical measurements, diagnoses and medications.</w:t>
      </w:r>
    </w:p>
    <w:p w14:paraId="113590A5" w14:textId="04EF956E" w:rsidR="00AA7765" w:rsidRPr="00A00A6B" w:rsidRDefault="00A00A6B" w:rsidP="00A6029C">
      <w:pPr>
        <w:rPr>
          <w:rFonts w:ascii="Arial" w:hAnsi="Arial" w:cs="Arial"/>
          <w:b/>
          <w:color w:val="FF0000"/>
        </w:rPr>
      </w:pPr>
      <w:r w:rsidRPr="00A00A6B">
        <w:rPr>
          <w:rFonts w:ascii="Arial" w:hAnsi="Arial" w:cs="Arial"/>
          <w:b/>
          <w:color w:val="FF0000"/>
        </w:rPr>
        <w:t>Make sure patients with learning disabilities are all coded “On learning disability register (finding)” (SNOMED CT code 416075005).</w:t>
      </w:r>
      <w:bookmarkStart w:id="0" w:name="_GoBack"/>
      <w:bookmarkEnd w:id="0"/>
    </w:p>
    <w:p w14:paraId="07F30A57" w14:textId="2C79380A" w:rsidR="00AA7765" w:rsidRDefault="00AA7765" w:rsidP="00A6029C">
      <w:pPr>
        <w:rPr>
          <w:rFonts w:ascii="Arial" w:hAnsi="Arial" w:cs="Arial"/>
        </w:rPr>
      </w:pPr>
      <w:r>
        <w:rPr>
          <w:rFonts w:ascii="Arial" w:hAnsi="Arial" w:cs="Arial"/>
        </w:rPr>
        <w:t xml:space="preserve">Please use the following </w:t>
      </w:r>
      <w:r w:rsidR="00741374">
        <w:rPr>
          <w:rFonts w:ascii="Arial" w:hAnsi="Arial" w:cs="Arial"/>
        </w:rPr>
        <w:t xml:space="preserve">SNOMED CT </w:t>
      </w:r>
      <w:r>
        <w:rPr>
          <w:rFonts w:ascii="Arial" w:hAnsi="Arial" w:cs="Arial"/>
        </w:rPr>
        <w:t>codes:</w:t>
      </w:r>
    </w:p>
    <w:tbl>
      <w:tblPr>
        <w:tblStyle w:val="TableGrid"/>
        <w:tblW w:w="0" w:type="auto"/>
        <w:tblLook w:val="04A0" w:firstRow="1" w:lastRow="0" w:firstColumn="1" w:lastColumn="0" w:noHBand="0" w:noVBand="1"/>
      </w:tblPr>
      <w:tblGrid>
        <w:gridCol w:w="4508"/>
        <w:gridCol w:w="4508"/>
      </w:tblGrid>
      <w:tr w:rsidR="00AA7765" w14:paraId="18BDB61B" w14:textId="77777777" w:rsidTr="006328C0">
        <w:tc>
          <w:tcPr>
            <w:tcW w:w="9016" w:type="dxa"/>
            <w:gridSpan w:val="2"/>
            <w:shd w:val="clear" w:color="auto" w:fill="B8CCE4" w:themeFill="accent1" w:themeFillTint="66"/>
          </w:tcPr>
          <w:p w14:paraId="2C000B49" w14:textId="6934AEEF" w:rsidR="00AA7765" w:rsidRDefault="00AA7765" w:rsidP="00A6029C">
            <w:pPr>
              <w:rPr>
                <w:rFonts w:ascii="Arial" w:hAnsi="Arial" w:cs="Arial"/>
              </w:rPr>
            </w:pPr>
            <w:r>
              <w:rPr>
                <w:rFonts w:ascii="Arial" w:hAnsi="Arial" w:cs="Arial"/>
              </w:rPr>
              <w:t>Annual health checks</w:t>
            </w:r>
          </w:p>
        </w:tc>
      </w:tr>
      <w:tr w:rsidR="00AA7765" w14:paraId="0E69864A" w14:textId="77777777" w:rsidTr="00AA7765">
        <w:tc>
          <w:tcPr>
            <w:tcW w:w="4508" w:type="dxa"/>
          </w:tcPr>
          <w:p w14:paraId="40FFE155" w14:textId="18CC6426" w:rsidR="00AA7765" w:rsidRDefault="00613DCC" w:rsidP="00613DCC">
            <w:pPr>
              <w:rPr>
                <w:rFonts w:ascii="Arial" w:hAnsi="Arial" w:cs="Arial"/>
              </w:rPr>
            </w:pPr>
            <w:r>
              <w:rPr>
                <w:rFonts w:ascii="Arial" w:hAnsi="Arial" w:cs="Arial"/>
              </w:rPr>
              <w:t>520801000000100</w:t>
            </w:r>
          </w:p>
        </w:tc>
        <w:tc>
          <w:tcPr>
            <w:tcW w:w="4508" w:type="dxa"/>
          </w:tcPr>
          <w:p w14:paraId="33744435" w14:textId="74C18217" w:rsidR="00AA7765" w:rsidRDefault="00613DCC" w:rsidP="00A6029C">
            <w:pPr>
              <w:rPr>
                <w:rFonts w:ascii="Arial" w:hAnsi="Arial" w:cs="Arial"/>
              </w:rPr>
            </w:pPr>
            <w:r w:rsidRPr="00613DCC">
              <w:rPr>
                <w:rFonts w:ascii="Arial" w:hAnsi="Arial" w:cs="Arial"/>
              </w:rPr>
              <w:t>Learning disability annual health check invitation (procedure)</w:t>
            </w:r>
          </w:p>
        </w:tc>
      </w:tr>
      <w:tr w:rsidR="00AA7765" w14:paraId="26ED8A8A" w14:textId="77777777" w:rsidTr="00AA7765">
        <w:tc>
          <w:tcPr>
            <w:tcW w:w="4508" w:type="dxa"/>
          </w:tcPr>
          <w:p w14:paraId="015180FB" w14:textId="426025A4" w:rsidR="00AA7765" w:rsidRDefault="00CD1255" w:rsidP="002E56C1">
            <w:pPr>
              <w:rPr>
                <w:rFonts w:ascii="Arial" w:hAnsi="Arial" w:cs="Arial"/>
              </w:rPr>
            </w:pPr>
            <w:r>
              <w:rPr>
                <w:rFonts w:ascii="Arial" w:hAnsi="Arial" w:cs="Arial"/>
              </w:rPr>
              <w:t xml:space="preserve">514021000000103 </w:t>
            </w:r>
          </w:p>
        </w:tc>
        <w:tc>
          <w:tcPr>
            <w:tcW w:w="4508" w:type="dxa"/>
          </w:tcPr>
          <w:p w14:paraId="2ECDC439" w14:textId="48445911" w:rsidR="00AA7765" w:rsidRDefault="002E56C1" w:rsidP="00A6029C">
            <w:pPr>
              <w:rPr>
                <w:rFonts w:ascii="Arial" w:hAnsi="Arial" w:cs="Arial"/>
              </w:rPr>
            </w:pPr>
            <w:r w:rsidRPr="002E56C1">
              <w:rPr>
                <w:rFonts w:ascii="Arial" w:hAnsi="Arial" w:cs="Arial"/>
              </w:rPr>
              <w:t>Learning disabilities annual health assessment declined (situation</w:t>
            </w:r>
            <w:r>
              <w:rPr>
                <w:rFonts w:ascii="Arial" w:hAnsi="Arial" w:cs="Arial"/>
              </w:rPr>
              <w:t>)</w:t>
            </w:r>
          </w:p>
        </w:tc>
      </w:tr>
      <w:tr w:rsidR="00CD1255" w14:paraId="2EFA2369" w14:textId="77777777" w:rsidTr="00AA7765">
        <w:tc>
          <w:tcPr>
            <w:tcW w:w="4508" w:type="dxa"/>
          </w:tcPr>
          <w:p w14:paraId="0DBB0BA9" w14:textId="12570527" w:rsidR="00CD1255" w:rsidRDefault="00995DD9" w:rsidP="002E56C1">
            <w:pPr>
              <w:rPr>
                <w:rFonts w:ascii="Arial" w:hAnsi="Arial" w:cs="Arial"/>
              </w:rPr>
            </w:pPr>
            <w:r w:rsidRPr="00995DD9">
              <w:rPr>
                <w:rFonts w:ascii="Arial" w:hAnsi="Arial" w:cs="Arial"/>
              </w:rPr>
              <w:t>199751000000100</w:t>
            </w:r>
          </w:p>
        </w:tc>
        <w:tc>
          <w:tcPr>
            <w:tcW w:w="4508" w:type="dxa"/>
          </w:tcPr>
          <w:p w14:paraId="5BBAF948" w14:textId="3A4F9CA4" w:rsidR="00CD1255" w:rsidRPr="002E56C1" w:rsidRDefault="00995DD9" w:rsidP="00A6029C">
            <w:pPr>
              <w:rPr>
                <w:rFonts w:ascii="Arial" w:hAnsi="Arial" w:cs="Arial"/>
              </w:rPr>
            </w:pPr>
            <w:r>
              <w:rPr>
                <w:rFonts w:ascii="Arial" w:hAnsi="Arial" w:cs="Arial"/>
              </w:rPr>
              <w:t>Annual health check completed</w:t>
            </w:r>
          </w:p>
        </w:tc>
      </w:tr>
      <w:tr w:rsidR="00AA7765" w14:paraId="39DC7EA3" w14:textId="77777777" w:rsidTr="00AA7765">
        <w:tc>
          <w:tcPr>
            <w:tcW w:w="4508" w:type="dxa"/>
          </w:tcPr>
          <w:p w14:paraId="470F774B" w14:textId="12FA081D" w:rsidR="006328C0" w:rsidRPr="006328C0" w:rsidRDefault="00741374" w:rsidP="006328C0">
            <w:pPr>
              <w:rPr>
                <w:rFonts w:ascii="Arial" w:hAnsi="Arial" w:cs="Arial"/>
              </w:rPr>
            </w:pPr>
            <w:r>
              <w:rPr>
                <w:rFonts w:ascii="Arial" w:hAnsi="Arial" w:cs="Arial"/>
              </w:rPr>
              <w:t xml:space="preserve">712491005 </w:t>
            </w:r>
          </w:p>
          <w:p w14:paraId="01E88839" w14:textId="77777777" w:rsidR="00AA7765" w:rsidRDefault="00AA7765" w:rsidP="00A6029C">
            <w:pPr>
              <w:rPr>
                <w:rFonts w:ascii="Arial" w:hAnsi="Arial" w:cs="Arial"/>
              </w:rPr>
            </w:pPr>
          </w:p>
        </w:tc>
        <w:tc>
          <w:tcPr>
            <w:tcW w:w="4508" w:type="dxa"/>
          </w:tcPr>
          <w:p w14:paraId="50BE9164" w14:textId="74D6FDFB" w:rsidR="00AA7765" w:rsidRDefault="006328C0" w:rsidP="00A6029C">
            <w:pPr>
              <w:rPr>
                <w:rFonts w:ascii="Arial" w:hAnsi="Arial" w:cs="Arial"/>
              </w:rPr>
            </w:pPr>
            <w:r w:rsidRPr="006328C0">
              <w:rPr>
                <w:rFonts w:ascii="Arial" w:hAnsi="Arial" w:cs="Arial"/>
              </w:rPr>
              <w:t>Completion of learning disabilities health action plan (procedure)</w:t>
            </w:r>
          </w:p>
        </w:tc>
      </w:tr>
      <w:tr w:rsidR="001A4108" w14:paraId="5E2B36A9" w14:textId="77777777" w:rsidTr="001A4108">
        <w:tc>
          <w:tcPr>
            <w:tcW w:w="9016" w:type="dxa"/>
            <w:gridSpan w:val="2"/>
            <w:shd w:val="clear" w:color="auto" w:fill="B8CCE4" w:themeFill="accent1" w:themeFillTint="66"/>
          </w:tcPr>
          <w:p w14:paraId="38B04A9D" w14:textId="6A6F3AD1" w:rsidR="001A4108" w:rsidRDefault="001A4108" w:rsidP="00A6029C">
            <w:pPr>
              <w:rPr>
                <w:rFonts w:ascii="Arial" w:hAnsi="Arial" w:cs="Arial"/>
              </w:rPr>
            </w:pPr>
            <w:r>
              <w:rPr>
                <w:rFonts w:ascii="Arial" w:hAnsi="Arial" w:cs="Arial"/>
              </w:rPr>
              <w:t>Mental Capacity Act and Best Interest decisions</w:t>
            </w:r>
          </w:p>
        </w:tc>
      </w:tr>
      <w:tr w:rsidR="00AA7765" w14:paraId="7E4D78EC" w14:textId="77777777" w:rsidTr="00AA7765">
        <w:tc>
          <w:tcPr>
            <w:tcW w:w="4508" w:type="dxa"/>
          </w:tcPr>
          <w:p w14:paraId="3ADCD221" w14:textId="63FB6FF2" w:rsidR="00AA7765" w:rsidRDefault="001A4108" w:rsidP="00A6029C">
            <w:pPr>
              <w:rPr>
                <w:rFonts w:ascii="Arial" w:hAnsi="Arial" w:cs="Arial"/>
              </w:rPr>
            </w:pPr>
            <w:r w:rsidRPr="004A1099">
              <w:rPr>
                <w:rFonts w:ascii="Arial" w:hAnsi="Arial" w:cs="Arial"/>
              </w:rPr>
              <w:t>765141000000105</w:t>
            </w:r>
          </w:p>
        </w:tc>
        <w:tc>
          <w:tcPr>
            <w:tcW w:w="4508" w:type="dxa"/>
          </w:tcPr>
          <w:p w14:paraId="44760292" w14:textId="46B53054" w:rsidR="00AA7765" w:rsidRDefault="001A4108" w:rsidP="00A6029C">
            <w:pPr>
              <w:rPr>
                <w:rFonts w:ascii="Arial" w:hAnsi="Arial" w:cs="Arial"/>
              </w:rPr>
            </w:pPr>
            <w:r w:rsidRPr="004A1099">
              <w:rPr>
                <w:rFonts w:ascii="Arial" w:hAnsi="Arial" w:cs="Arial"/>
              </w:rPr>
              <w:t>Best interest decision made on behalf of patient (Mental Capacity Act 2005) (finding)</w:t>
            </w:r>
          </w:p>
        </w:tc>
      </w:tr>
      <w:tr w:rsidR="00AA7765" w14:paraId="648C3704" w14:textId="77777777" w:rsidTr="00AA7765">
        <w:tc>
          <w:tcPr>
            <w:tcW w:w="4508" w:type="dxa"/>
          </w:tcPr>
          <w:p w14:paraId="7D24E66C" w14:textId="132FEB94" w:rsidR="00AA7765" w:rsidRDefault="001A4108" w:rsidP="001A4108">
            <w:pPr>
              <w:rPr>
                <w:rFonts w:ascii="Arial" w:hAnsi="Arial" w:cs="Arial"/>
              </w:rPr>
            </w:pPr>
            <w:r>
              <w:rPr>
                <w:rFonts w:ascii="Arial" w:hAnsi="Arial" w:cs="Arial"/>
              </w:rPr>
              <w:t xml:space="preserve">377301000000106 </w:t>
            </w:r>
          </w:p>
        </w:tc>
        <w:tc>
          <w:tcPr>
            <w:tcW w:w="4508" w:type="dxa"/>
          </w:tcPr>
          <w:p w14:paraId="0BA8C4A2" w14:textId="30290EF7" w:rsidR="00AA7765" w:rsidRDefault="001A4108" w:rsidP="00A6029C">
            <w:pPr>
              <w:rPr>
                <w:rFonts w:ascii="Arial" w:hAnsi="Arial" w:cs="Arial"/>
              </w:rPr>
            </w:pPr>
            <w:r w:rsidRPr="001A4108">
              <w:rPr>
                <w:rFonts w:ascii="Arial" w:hAnsi="Arial" w:cs="Arial"/>
              </w:rPr>
              <w:t>Lacks capacity to give consent (Mental Capacity Act 2005) (finding)</w:t>
            </w:r>
          </w:p>
        </w:tc>
      </w:tr>
      <w:tr w:rsidR="00AA7765" w14:paraId="6EEC1AD6" w14:textId="77777777" w:rsidTr="00AA7765">
        <w:tc>
          <w:tcPr>
            <w:tcW w:w="4508" w:type="dxa"/>
          </w:tcPr>
          <w:p w14:paraId="72278F2F" w14:textId="724466D7" w:rsidR="00AA7765" w:rsidRDefault="001A4108" w:rsidP="001A4108">
            <w:pPr>
              <w:rPr>
                <w:rFonts w:ascii="Arial" w:hAnsi="Arial" w:cs="Arial"/>
              </w:rPr>
            </w:pPr>
            <w:r>
              <w:rPr>
                <w:rFonts w:ascii="Arial" w:hAnsi="Arial" w:cs="Arial"/>
              </w:rPr>
              <w:t xml:space="preserve">1136641000000105 </w:t>
            </w:r>
            <w:r w:rsidRPr="001A4108">
              <w:rPr>
                <w:rFonts w:ascii="Arial" w:hAnsi="Arial" w:cs="Arial"/>
              </w:rPr>
              <w:t xml:space="preserve"> </w:t>
            </w:r>
          </w:p>
        </w:tc>
        <w:tc>
          <w:tcPr>
            <w:tcW w:w="4508" w:type="dxa"/>
          </w:tcPr>
          <w:p w14:paraId="72ACEC24" w14:textId="512B6C41" w:rsidR="00AA7765" w:rsidRDefault="001A4108" w:rsidP="00A6029C">
            <w:pPr>
              <w:rPr>
                <w:rFonts w:ascii="Arial" w:hAnsi="Arial" w:cs="Arial"/>
              </w:rPr>
            </w:pPr>
            <w:r w:rsidRPr="001A4108">
              <w:rPr>
                <w:rFonts w:ascii="Arial" w:hAnsi="Arial" w:cs="Arial"/>
              </w:rPr>
              <w:t>Has mental capacity to make decision (Mental Capacity Act 2005) (finding)</w:t>
            </w:r>
          </w:p>
        </w:tc>
      </w:tr>
      <w:tr w:rsidR="001A4108" w14:paraId="404364EE" w14:textId="77777777" w:rsidTr="00AA7765">
        <w:tc>
          <w:tcPr>
            <w:tcW w:w="4508" w:type="dxa"/>
          </w:tcPr>
          <w:p w14:paraId="7CE01FBD" w14:textId="69BF9BBC" w:rsidR="001A4108" w:rsidRDefault="002A7862" w:rsidP="002A7862">
            <w:pPr>
              <w:rPr>
                <w:rFonts w:ascii="Arial" w:hAnsi="Arial" w:cs="Arial"/>
              </w:rPr>
            </w:pPr>
            <w:r>
              <w:rPr>
                <w:rFonts w:ascii="Arial" w:hAnsi="Arial" w:cs="Arial"/>
              </w:rPr>
              <w:t xml:space="preserve">849081000000109 </w:t>
            </w:r>
          </w:p>
        </w:tc>
        <w:tc>
          <w:tcPr>
            <w:tcW w:w="4508" w:type="dxa"/>
          </w:tcPr>
          <w:p w14:paraId="3D2E9CD5" w14:textId="6C4929C6" w:rsidR="001A4108" w:rsidRPr="001A4108" w:rsidRDefault="002A7862" w:rsidP="00A6029C">
            <w:pPr>
              <w:rPr>
                <w:rFonts w:ascii="Arial" w:hAnsi="Arial" w:cs="Arial"/>
              </w:rPr>
            </w:pPr>
            <w:r w:rsidRPr="002A7862">
              <w:rPr>
                <w:rFonts w:ascii="Arial" w:hAnsi="Arial" w:cs="Arial"/>
              </w:rPr>
              <w:t>At risk of deprivation of liberty under Mental Capacity Act 2005 (finding)</w:t>
            </w:r>
          </w:p>
        </w:tc>
      </w:tr>
      <w:tr w:rsidR="001A4108" w14:paraId="70744247" w14:textId="77777777" w:rsidTr="00AA7765">
        <w:tc>
          <w:tcPr>
            <w:tcW w:w="4508" w:type="dxa"/>
          </w:tcPr>
          <w:p w14:paraId="1A573AA8" w14:textId="31229D13" w:rsidR="001A4108" w:rsidRDefault="000B467A" w:rsidP="000B467A">
            <w:pPr>
              <w:rPr>
                <w:rFonts w:ascii="Arial" w:hAnsi="Arial" w:cs="Arial"/>
              </w:rPr>
            </w:pPr>
            <w:r w:rsidRPr="000B467A">
              <w:rPr>
                <w:rFonts w:ascii="Arial" w:hAnsi="Arial" w:cs="Arial"/>
              </w:rPr>
              <w:t>81636100000</w:t>
            </w:r>
            <w:r>
              <w:rPr>
                <w:rFonts w:ascii="Arial" w:hAnsi="Arial" w:cs="Arial"/>
              </w:rPr>
              <w:t xml:space="preserve">0101 </w:t>
            </w:r>
          </w:p>
        </w:tc>
        <w:tc>
          <w:tcPr>
            <w:tcW w:w="4508" w:type="dxa"/>
          </w:tcPr>
          <w:p w14:paraId="1F71EBEA" w14:textId="40617423" w:rsidR="001A4108" w:rsidRPr="001A4108" w:rsidRDefault="000B467A" w:rsidP="00A6029C">
            <w:pPr>
              <w:rPr>
                <w:rFonts w:ascii="Arial" w:hAnsi="Arial" w:cs="Arial"/>
              </w:rPr>
            </w:pPr>
            <w:r w:rsidRPr="000B467A">
              <w:rPr>
                <w:rFonts w:ascii="Arial" w:hAnsi="Arial" w:cs="Arial"/>
              </w:rPr>
              <w:t>Has appointed person with personal welfare lasting power of attorney (Mental Capacity Act 2005) (finding) </w:t>
            </w:r>
          </w:p>
        </w:tc>
      </w:tr>
      <w:tr w:rsidR="000B467A" w14:paraId="6C7A8225" w14:textId="77777777" w:rsidTr="000B467A">
        <w:tc>
          <w:tcPr>
            <w:tcW w:w="9016" w:type="dxa"/>
            <w:gridSpan w:val="2"/>
            <w:shd w:val="clear" w:color="auto" w:fill="B8CCE4" w:themeFill="accent1" w:themeFillTint="66"/>
          </w:tcPr>
          <w:p w14:paraId="77615804" w14:textId="67912391" w:rsidR="000B467A" w:rsidRPr="001A4108" w:rsidRDefault="000B467A" w:rsidP="00A6029C">
            <w:pPr>
              <w:rPr>
                <w:rFonts w:ascii="Arial" w:hAnsi="Arial" w:cs="Arial"/>
              </w:rPr>
            </w:pPr>
            <w:r>
              <w:rPr>
                <w:rFonts w:ascii="Arial" w:hAnsi="Arial" w:cs="Arial"/>
              </w:rPr>
              <w:t>Reasonable adjustments</w:t>
            </w:r>
          </w:p>
        </w:tc>
      </w:tr>
      <w:tr w:rsidR="00753A4B" w14:paraId="2C463A62" w14:textId="77777777" w:rsidTr="00AA7765">
        <w:tc>
          <w:tcPr>
            <w:tcW w:w="4508" w:type="dxa"/>
          </w:tcPr>
          <w:p w14:paraId="455DB086" w14:textId="1CAD6DA4" w:rsidR="00753A4B" w:rsidRPr="00753A4B" w:rsidRDefault="00753A4B" w:rsidP="00753A4B">
            <w:pPr>
              <w:rPr>
                <w:rFonts w:ascii="Arial" w:hAnsi="Arial" w:cs="Arial"/>
              </w:rPr>
            </w:pPr>
            <w:r w:rsidRPr="00753A4B">
              <w:rPr>
                <w:rFonts w:ascii="Arial" w:hAnsi="Arial" w:cs="Arial"/>
              </w:rPr>
              <w:t>10943910</w:t>
            </w:r>
            <w:r>
              <w:rPr>
                <w:rFonts w:ascii="Arial" w:hAnsi="Arial" w:cs="Arial"/>
              </w:rPr>
              <w:t xml:space="preserve">00000102 </w:t>
            </w:r>
          </w:p>
          <w:p w14:paraId="1BB8FAA4" w14:textId="77777777" w:rsidR="00753A4B" w:rsidRDefault="00753A4B" w:rsidP="00753A4B">
            <w:pPr>
              <w:rPr>
                <w:rFonts w:ascii="Arial" w:hAnsi="Arial" w:cs="Arial"/>
              </w:rPr>
            </w:pPr>
          </w:p>
          <w:p w14:paraId="01D60F4B" w14:textId="697DD749" w:rsidR="00753A4B" w:rsidRPr="00D16014" w:rsidRDefault="00753A4B" w:rsidP="00753A4B">
            <w:pPr>
              <w:rPr>
                <w:rFonts w:ascii="Arial" w:hAnsi="Arial" w:cs="Arial"/>
              </w:rPr>
            </w:pPr>
            <w:r>
              <w:rPr>
                <w:rFonts w:ascii="Arial" w:hAnsi="Arial" w:cs="Arial"/>
              </w:rPr>
              <w:t xml:space="preserve">1108111000000107 </w:t>
            </w:r>
          </w:p>
        </w:tc>
        <w:tc>
          <w:tcPr>
            <w:tcW w:w="4508" w:type="dxa"/>
          </w:tcPr>
          <w:p w14:paraId="5B0DEBD9" w14:textId="77777777" w:rsidR="00753A4B" w:rsidRDefault="00753A4B" w:rsidP="00D16014">
            <w:pPr>
              <w:rPr>
                <w:rFonts w:ascii="Arial" w:hAnsi="Arial" w:cs="Arial"/>
              </w:rPr>
            </w:pPr>
            <w:r w:rsidRPr="00753A4B">
              <w:rPr>
                <w:rFonts w:ascii="Arial" w:hAnsi="Arial" w:cs="Arial"/>
              </w:rPr>
              <w:t xml:space="preserve">Reasonable adjustments for health and care access (record artifact) </w:t>
            </w:r>
          </w:p>
          <w:p w14:paraId="0C156812" w14:textId="36B1B8DE" w:rsidR="00753A4B" w:rsidRPr="00D16014" w:rsidRDefault="00753A4B" w:rsidP="00D16014">
            <w:pPr>
              <w:rPr>
                <w:rFonts w:ascii="Arial" w:hAnsi="Arial" w:cs="Arial"/>
              </w:rPr>
            </w:pPr>
            <w:r w:rsidRPr="00753A4B">
              <w:rPr>
                <w:rFonts w:ascii="Arial" w:hAnsi="Arial" w:cs="Arial"/>
              </w:rPr>
              <w:t>Requires reasonable adjustment for health and care access (Equality Act 2010) (finding)</w:t>
            </w:r>
          </w:p>
        </w:tc>
      </w:tr>
      <w:tr w:rsidR="00D16014" w14:paraId="5B7EE496" w14:textId="77777777" w:rsidTr="00AA7765">
        <w:tc>
          <w:tcPr>
            <w:tcW w:w="4508" w:type="dxa"/>
          </w:tcPr>
          <w:p w14:paraId="27A16197" w14:textId="35C9BEEF" w:rsidR="00D16014" w:rsidRPr="00D16014" w:rsidRDefault="00D16014" w:rsidP="00D16014">
            <w:pPr>
              <w:rPr>
                <w:rFonts w:ascii="Arial" w:hAnsi="Arial" w:cs="Arial"/>
              </w:rPr>
            </w:pPr>
            <w:r w:rsidRPr="00D16014">
              <w:rPr>
                <w:rFonts w:ascii="Arial" w:hAnsi="Arial" w:cs="Arial"/>
              </w:rPr>
              <w:t>1108171000000102</w:t>
            </w:r>
          </w:p>
        </w:tc>
        <w:tc>
          <w:tcPr>
            <w:tcW w:w="4508" w:type="dxa"/>
          </w:tcPr>
          <w:p w14:paraId="7529B12C" w14:textId="586A217E" w:rsidR="00D16014" w:rsidRPr="00D16014" w:rsidRDefault="00D16014" w:rsidP="00D16014">
            <w:pPr>
              <w:rPr>
                <w:rFonts w:ascii="Arial" w:hAnsi="Arial" w:cs="Arial"/>
              </w:rPr>
            </w:pPr>
            <w:r w:rsidRPr="00D16014">
              <w:rPr>
                <w:rFonts w:ascii="Arial" w:hAnsi="Arial" w:cs="Arial"/>
              </w:rPr>
              <w:t>Longer a</w:t>
            </w:r>
            <w:r>
              <w:rPr>
                <w:rFonts w:ascii="Arial" w:hAnsi="Arial" w:cs="Arial"/>
              </w:rPr>
              <w:t>ppointment time</w:t>
            </w:r>
          </w:p>
        </w:tc>
      </w:tr>
      <w:tr w:rsidR="00D16014" w14:paraId="31C505FF" w14:textId="77777777" w:rsidTr="00AA7765">
        <w:tc>
          <w:tcPr>
            <w:tcW w:w="4508" w:type="dxa"/>
          </w:tcPr>
          <w:p w14:paraId="0B4CD927" w14:textId="0C935ABC" w:rsidR="00D16014" w:rsidRPr="00D16014" w:rsidRDefault="00D16014" w:rsidP="00D16014">
            <w:pPr>
              <w:rPr>
                <w:rFonts w:ascii="Arial" w:hAnsi="Arial" w:cs="Arial"/>
              </w:rPr>
            </w:pPr>
            <w:r w:rsidRPr="00D16014">
              <w:rPr>
                <w:rFonts w:ascii="Arial" w:hAnsi="Arial" w:cs="Arial"/>
              </w:rPr>
              <w:t>1325351000000103</w:t>
            </w:r>
          </w:p>
        </w:tc>
        <w:tc>
          <w:tcPr>
            <w:tcW w:w="4508" w:type="dxa"/>
          </w:tcPr>
          <w:p w14:paraId="1E33515C" w14:textId="65C87D1E" w:rsidR="00D16014" w:rsidRPr="00D16014" w:rsidRDefault="00D16014" w:rsidP="00D16014">
            <w:pPr>
              <w:rPr>
                <w:rFonts w:ascii="Arial" w:hAnsi="Arial" w:cs="Arial"/>
              </w:rPr>
            </w:pPr>
            <w:r w:rsidRPr="00D16014">
              <w:rPr>
                <w:rFonts w:ascii="Arial" w:hAnsi="Arial" w:cs="Arial"/>
              </w:rPr>
              <w:t>Fi</w:t>
            </w:r>
            <w:r>
              <w:rPr>
                <w:rFonts w:ascii="Arial" w:hAnsi="Arial" w:cs="Arial"/>
              </w:rPr>
              <w:t>rst appointment</w:t>
            </w:r>
          </w:p>
        </w:tc>
      </w:tr>
      <w:tr w:rsidR="00D16014" w14:paraId="41FA739D" w14:textId="77777777" w:rsidTr="00AA7765">
        <w:tc>
          <w:tcPr>
            <w:tcW w:w="4508" w:type="dxa"/>
          </w:tcPr>
          <w:p w14:paraId="406DE2E3" w14:textId="22A35F3F" w:rsidR="00D16014" w:rsidRPr="00D16014" w:rsidRDefault="00D16014" w:rsidP="00D16014">
            <w:pPr>
              <w:rPr>
                <w:rFonts w:ascii="Arial" w:hAnsi="Arial" w:cs="Arial"/>
              </w:rPr>
            </w:pPr>
            <w:r w:rsidRPr="00D16014">
              <w:rPr>
                <w:rFonts w:ascii="Arial" w:hAnsi="Arial" w:cs="Arial"/>
              </w:rPr>
              <w:t>1325361000000100</w:t>
            </w:r>
          </w:p>
        </w:tc>
        <w:tc>
          <w:tcPr>
            <w:tcW w:w="4508" w:type="dxa"/>
          </w:tcPr>
          <w:p w14:paraId="52A5E978" w14:textId="4A48925B" w:rsidR="00D16014" w:rsidRPr="00D16014" w:rsidRDefault="00D16014" w:rsidP="00D16014">
            <w:pPr>
              <w:rPr>
                <w:rFonts w:ascii="Arial" w:hAnsi="Arial" w:cs="Arial"/>
              </w:rPr>
            </w:pPr>
            <w:r w:rsidRPr="00D16014">
              <w:rPr>
                <w:rFonts w:ascii="Arial" w:hAnsi="Arial" w:cs="Arial"/>
              </w:rPr>
              <w:t>L</w:t>
            </w:r>
            <w:r>
              <w:rPr>
                <w:rFonts w:ascii="Arial" w:hAnsi="Arial" w:cs="Arial"/>
              </w:rPr>
              <w:t>ast appointment</w:t>
            </w:r>
          </w:p>
        </w:tc>
      </w:tr>
      <w:tr w:rsidR="00D16014" w14:paraId="53D57AB9" w14:textId="77777777" w:rsidTr="00AA7765">
        <w:tc>
          <w:tcPr>
            <w:tcW w:w="4508" w:type="dxa"/>
          </w:tcPr>
          <w:p w14:paraId="2C04357C" w14:textId="6697CC9B" w:rsidR="00D16014" w:rsidRPr="00D16014" w:rsidRDefault="00D16014" w:rsidP="00D16014">
            <w:pPr>
              <w:rPr>
                <w:rFonts w:ascii="Arial" w:hAnsi="Arial" w:cs="Arial"/>
              </w:rPr>
            </w:pPr>
            <w:r w:rsidRPr="00D16014">
              <w:rPr>
                <w:rFonts w:ascii="Arial" w:hAnsi="Arial" w:cs="Arial"/>
              </w:rPr>
              <w:t>1325391000000106</w:t>
            </w:r>
          </w:p>
        </w:tc>
        <w:tc>
          <w:tcPr>
            <w:tcW w:w="4508" w:type="dxa"/>
          </w:tcPr>
          <w:p w14:paraId="3884A5B2" w14:textId="2588EB98" w:rsidR="00D16014" w:rsidRPr="00D16014" w:rsidRDefault="00D16014" w:rsidP="00D16014">
            <w:pPr>
              <w:rPr>
                <w:rFonts w:ascii="Arial" w:hAnsi="Arial" w:cs="Arial"/>
              </w:rPr>
            </w:pPr>
            <w:r w:rsidRPr="00D16014">
              <w:rPr>
                <w:rFonts w:ascii="Arial" w:hAnsi="Arial" w:cs="Arial"/>
              </w:rPr>
              <w:t>Quie</w:t>
            </w:r>
            <w:r>
              <w:rPr>
                <w:rFonts w:ascii="Arial" w:hAnsi="Arial" w:cs="Arial"/>
              </w:rPr>
              <w:t>t place to wait</w:t>
            </w:r>
          </w:p>
        </w:tc>
      </w:tr>
      <w:tr w:rsidR="00D16014" w14:paraId="7FB4B18F" w14:textId="77777777" w:rsidTr="00AA7765">
        <w:tc>
          <w:tcPr>
            <w:tcW w:w="4508" w:type="dxa"/>
          </w:tcPr>
          <w:p w14:paraId="26EAE204" w14:textId="53E988D4" w:rsidR="00D16014" w:rsidRDefault="00753A4B" w:rsidP="00753A4B">
            <w:pPr>
              <w:rPr>
                <w:rFonts w:ascii="Arial" w:hAnsi="Arial" w:cs="Arial"/>
              </w:rPr>
            </w:pPr>
            <w:r w:rsidRPr="00753A4B">
              <w:rPr>
                <w:rFonts w:ascii="Arial" w:hAnsi="Arial" w:cs="Arial"/>
              </w:rPr>
              <w:t>1325841000000109</w:t>
            </w:r>
          </w:p>
        </w:tc>
        <w:tc>
          <w:tcPr>
            <w:tcW w:w="4508" w:type="dxa"/>
          </w:tcPr>
          <w:p w14:paraId="68A4743C" w14:textId="0EBBC10B" w:rsidR="00753A4B" w:rsidRPr="00753A4B" w:rsidRDefault="00753A4B" w:rsidP="00753A4B">
            <w:pPr>
              <w:rPr>
                <w:rFonts w:ascii="Arial" w:hAnsi="Arial" w:cs="Arial"/>
              </w:rPr>
            </w:pPr>
            <w:r w:rsidRPr="00753A4B">
              <w:rPr>
                <w:rFonts w:ascii="Arial" w:hAnsi="Arial" w:cs="Arial"/>
              </w:rPr>
              <w:t xml:space="preserve">Finds waiting difficult </w:t>
            </w:r>
          </w:p>
          <w:p w14:paraId="1BED752B" w14:textId="769F2A7E" w:rsidR="00D16014" w:rsidRPr="001A4108" w:rsidRDefault="00D16014" w:rsidP="00A6029C">
            <w:pPr>
              <w:rPr>
                <w:rFonts w:ascii="Arial" w:hAnsi="Arial" w:cs="Arial"/>
              </w:rPr>
            </w:pPr>
          </w:p>
        </w:tc>
      </w:tr>
      <w:tr w:rsidR="00D16014" w14:paraId="7CD50241" w14:textId="77777777" w:rsidTr="00AA7765">
        <w:tc>
          <w:tcPr>
            <w:tcW w:w="4508" w:type="dxa"/>
          </w:tcPr>
          <w:p w14:paraId="56ADC010" w14:textId="77777777" w:rsidR="00753A4B" w:rsidRPr="00753A4B" w:rsidRDefault="00753A4B" w:rsidP="00753A4B">
            <w:pPr>
              <w:rPr>
                <w:rFonts w:ascii="Arial" w:hAnsi="Arial" w:cs="Arial"/>
              </w:rPr>
            </w:pPr>
            <w:r w:rsidRPr="00753A4B">
              <w:rPr>
                <w:rFonts w:ascii="Arial" w:hAnsi="Arial" w:cs="Arial"/>
              </w:rPr>
              <w:t>11081111000000107</w:t>
            </w:r>
          </w:p>
          <w:p w14:paraId="40B656CB" w14:textId="77777777" w:rsidR="00D16014" w:rsidRDefault="00D16014" w:rsidP="00753A4B">
            <w:pPr>
              <w:rPr>
                <w:rFonts w:ascii="Arial" w:hAnsi="Arial" w:cs="Arial"/>
              </w:rPr>
            </w:pPr>
          </w:p>
        </w:tc>
        <w:tc>
          <w:tcPr>
            <w:tcW w:w="4508" w:type="dxa"/>
          </w:tcPr>
          <w:p w14:paraId="259C64F4" w14:textId="77777777" w:rsidR="00753A4B" w:rsidRPr="00753A4B" w:rsidRDefault="00753A4B" w:rsidP="00753A4B">
            <w:pPr>
              <w:rPr>
                <w:rFonts w:ascii="Arial" w:hAnsi="Arial" w:cs="Arial"/>
              </w:rPr>
            </w:pPr>
            <w:r w:rsidRPr="00753A4B">
              <w:rPr>
                <w:rFonts w:ascii="Arial" w:hAnsi="Arial" w:cs="Arial"/>
              </w:rPr>
              <w:t xml:space="preserve">Needs help to use checking in machine </w:t>
            </w:r>
          </w:p>
          <w:p w14:paraId="7BD9B63C" w14:textId="77777777" w:rsidR="00753A4B" w:rsidRPr="00753A4B" w:rsidRDefault="00753A4B" w:rsidP="00753A4B">
            <w:pPr>
              <w:rPr>
                <w:rFonts w:ascii="Arial" w:hAnsi="Arial" w:cs="Arial"/>
              </w:rPr>
            </w:pPr>
            <w:r w:rsidRPr="00753A4B">
              <w:rPr>
                <w:rFonts w:ascii="Arial" w:hAnsi="Arial" w:cs="Arial"/>
              </w:rPr>
              <w:t>Needs appointment on ground floor</w:t>
            </w:r>
          </w:p>
          <w:p w14:paraId="6A311494" w14:textId="77777777" w:rsidR="00753A4B" w:rsidRPr="00753A4B" w:rsidRDefault="00753A4B" w:rsidP="00753A4B">
            <w:pPr>
              <w:rPr>
                <w:rFonts w:ascii="Arial" w:hAnsi="Arial" w:cs="Arial"/>
              </w:rPr>
            </w:pPr>
            <w:r w:rsidRPr="00753A4B">
              <w:rPr>
                <w:rFonts w:ascii="Arial" w:hAnsi="Arial" w:cs="Arial"/>
              </w:rPr>
              <w:t>Needs a hoist</w:t>
            </w:r>
          </w:p>
          <w:p w14:paraId="77EF6A79" w14:textId="77777777" w:rsidR="00753A4B" w:rsidRPr="00753A4B" w:rsidRDefault="00753A4B" w:rsidP="00753A4B">
            <w:pPr>
              <w:rPr>
                <w:rFonts w:ascii="Arial" w:hAnsi="Arial" w:cs="Arial"/>
              </w:rPr>
            </w:pPr>
            <w:r w:rsidRPr="00753A4B">
              <w:rPr>
                <w:rFonts w:ascii="Arial" w:hAnsi="Arial" w:cs="Arial"/>
              </w:rPr>
              <w:t>Needs to wait in the car for appointment</w:t>
            </w:r>
          </w:p>
          <w:p w14:paraId="2E2C841C" w14:textId="77777777" w:rsidR="00D16014" w:rsidRPr="001A4108" w:rsidRDefault="00D16014" w:rsidP="00A6029C">
            <w:pPr>
              <w:rPr>
                <w:rFonts w:ascii="Arial" w:hAnsi="Arial" w:cs="Arial"/>
              </w:rPr>
            </w:pPr>
          </w:p>
        </w:tc>
      </w:tr>
      <w:tr w:rsidR="00D16014" w14:paraId="1F50E461" w14:textId="77777777" w:rsidTr="00AA7765">
        <w:tc>
          <w:tcPr>
            <w:tcW w:w="4508" w:type="dxa"/>
          </w:tcPr>
          <w:p w14:paraId="7B441466" w14:textId="28937523" w:rsidR="00D16014" w:rsidRDefault="005350DF" w:rsidP="001A4108">
            <w:pPr>
              <w:rPr>
                <w:rFonts w:ascii="Arial" w:hAnsi="Arial" w:cs="Arial"/>
              </w:rPr>
            </w:pPr>
            <w:r w:rsidRPr="00753A4B">
              <w:rPr>
                <w:rFonts w:ascii="Arial" w:hAnsi="Arial" w:cs="Arial"/>
              </w:rPr>
              <w:t>1108191000000103</w:t>
            </w:r>
          </w:p>
        </w:tc>
        <w:tc>
          <w:tcPr>
            <w:tcW w:w="4508" w:type="dxa"/>
          </w:tcPr>
          <w:p w14:paraId="7AD899F3" w14:textId="78F34B0F" w:rsidR="00753A4B" w:rsidRPr="00753A4B" w:rsidRDefault="005350DF" w:rsidP="00753A4B">
            <w:pPr>
              <w:rPr>
                <w:rFonts w:ascii="Arial" w:hAnsi="Arial" w:cs="Arial"/>
              </w:rPr>
            </w:pPr>
            <w:r w:rsidRPr="00753A4B">
              <w:rPr>
                <w:rFonts w:ascii="Arial" w:hAnsi="Arial" w:cs="Arial"/>
              </w:rPr>
              <w:t>Wheelchair user</w:t>
            </w:r>
          </w:p>
          <w:p w14:paraId="7DCF933F" w14:textId="77777777" w:rsidR="00D16014" w:rsidRPr="001A4108" w:rsidRDefault="00D16014" w:rsidP="00A6029C">
            <w:pPr>
              <w:rPr>
                <w:rFonts w:ascii="Arial" w:hAnsi="Arial" w:cs="Arial"/>
              </w:rPr>
            </w:pPr>
          </w:p>
        </w:tc>
      </w:tr>
      <w:tr w:rsidR="00D16014" w14:paraId="039E3D3C" w14:textId="77777777" w:rsidTr="00AA7765">
        <w:tc>
          <w:tcPr>
            <w:tcW w:w="4508" w:type="dxa"/>
          </w:tcPr>
          <w:p w14:paraId="41DE26E3" w14:textId="664BB786" w:rsidR="00D16014" w:rsidRDefault="005350DF" w:rsidP="001A4108">
            <w:pPr>
              <w:rPr>
                <w:rFonts w:ascii="Arial" w:hAnsi="Arial" w:cs="Arial"/>
              </w:rPr>
            </w:pPr>
            <w:r w:rsidRPr="00753A4B">
              <w:rPr>
                <w:rFonts w:ascii="Arial" w:hAnsi="Arial" w:cs="Arial"/>
              </w:rPr>
              <w:lastRenderedPageBreak/>
              <w:t>1325371000000107</w:t>
            </w:r>
          </w:p>
        </w:tc>
        <w:tc>
          <w:tcPr>
            <w:tcW w:w="4508" w:type="dxa"/>
          </w:tcPr>
          <w:p w14:paraId="365E9A87" w14:textId="7D84AF73" w:rsidR="00753A4B" w:rsidRPr="00753A4B" w:rsidRDefault="005350DF" w:rsidP="00753A4B">
            <w:pPr>
              <w:rPr>
                <w:rFonts w:ascii="Arial" w:hAnsi="Arial" w:cs="Arial"/>
              </w:rPr>
            </w:pPr>
            <w:r w:rsidRPr="00753A4B">
              <w:rPr>
                <w:rFonts w:ascii="Arial" w:hAnsi="Arial" w:cs="Arial"/>
              </w:rPr>
              <w:t>Needs home visit</w:t>
            </w:r>
          </w:p>
          <w:p w14:paraId="0286ACC2" w14:textId="77777777" w:rsidR="00D16014" w:rsidRPr="001A4108" w:rsidRDefault="00D16014" w:rsidP="00A6029C">
            <w:pPr>
              <w:rPr>
                <w:rFonts w:ascii="Arial" w:hAnsi="Arial" w:cs="Arial"/>
              </w:rPr>
            </w:pPr>
          </w:p>
        </w:tc>
      </w:tr>
      <w:tr w:rsidR="00D16014" w14:paraId="3C395AD9" w14:textId="77777777" w:rsidTr="00AA7765">
        <w:tc>
          <w:tcPr>
            <w:tcW w:w="4508" w:type="dxa"/>
          </w:tcPr>
          <w:p w14:paraId="5334B896" w14:textId="6F1AF051" w:rsidR="00D16014" w:rsidRDefault="005350DF" w:rsidP="001A4108">
            <w:pPr>
              <w:rPr>
                <w:rFonts w:ascii="Arial" w:hAnsi="Arial" w:cs="Arial"/>
              </w:rPr>
            </w:pPr>
            <w:r w:rsidRPr="00753A4B">
              <w:rPr>
                <w:rFonts w:ascii="Arial" w:hAnsi="Arial" w:cs="Arial"/>
              </w:rPr>
              <w:t>1325331000000105</w:t>
            </w:r>
          </w:p>
        </w:tc>
        <w:tc>
          <w:tcPr>
            <w:tcW w:w="4508" w:type="dxa"/>
          </w:tcPr>
          <w:p w14:paraId="6A25B9CA" w14:textId="34244940" w:rsidR="00753A4B" w:rsidRPr="00753A4B" w:rsidRDefault="005350DF" w:rsidP="00753A4B">
            <w:pPr>
              <w:rPr>
                <w:rFonts w:ascii="Arial" w:hAnsi="Arial" w:cs="Arial"/>
              </w:rPr>
            </w:pPr>
            <w:r w:rsidRPr="00753A4B">
              <w:rPr>
                <w:rFonts w:ascii="Arial" w:hAnsi="Arial" w:cs="Arial"/>
              </w:rPr>
              <w:t>Show equipment before use</w:t>
            </w:r>
          </w:p>
          <w:p w14:paraId="289A22E4" w14:textId="77777777" w:rsidR="00D16014" w:rsidRPr="001A4108" w:rsidRDefault="00D16014" w:rsidP="00A6029C">
            <w:pPr>
              <w:rPr>
                <w:rFonts w:ascii="Arial" w:hAnsi="Arial" w:cs="Arial"/>
              </w:rPr>
            </w:pPr>
          </w:p>
        </w:tc>
      </w:tr>
      <w:tr w:rsidR="00D16014" w14:paraId="570DDFC6" w14:textId="77777777" w:rsidTr="00AA7765">
        <w:tc>
          <w:tcPr>
            <w:tcW w:w="4508" w:type="dxa"/>
          </w:tcPr>
          <w:p w14:paraId="52FC8708" w14:textId="706A68CE" w:rsidR="00D16014" w:rsidRDefault="005350DF" w:rsidP="001A4108">
            <w:pPr>
              <w:rPr>
                <w:rFonts w:ascii="Arial" w:hAnsi="Arial" w:cs="Arial"/>
              </w:rPr>
            </w:pPr>
            <w:r w:rsidRPr="00753A4B">
              <w:rPr>
                <w:rFonts w:ascii="Arial" w:hAnsi="Arial" w:cs="Arial"/>
              </w:rPr>
              <w:t>314435009</w:t>
            </w:r>
          </w:p>
        </w:tc>
        <w:tc>
          <w:tcPr>
            <w:tcW w:w="4508" w:type="dxa"/>
          </w:tcPr>
          <w:p w14:paraId="3CD51EDD" w14:textId="65079EF7" w:rsidR="00D16014" w:rsidRPr="001A4108" w:rsidRDefault="005350DF" w:rsidP="00A6029C">
            <w:pPr>
              <w:rPr>
                <w:rFonts w:ascii="Arial" w:hAnsi="Arial" w:cs="Arial"/>
              </w:rPr>
            </w:pPr>
            <w:r w:rsidRPr="00753A4B">
              <w:rPr>
                <w:rFonts w:ascii="Arial" w:hAnsi="Arial" w:cs="Arial"/>
              </w:rPr>
              <w:t>Prefer male member of staff</w:t>
            </w:r>
          </w:p>
        </w:tc>
      </w:tr>
      <w:tr w:rsidR="00D16014" w14:paraId="754DF286" w14:textId="77777777" w:rsidTr="00AA7765">
        <w:tc>
          <w:tcPr>
            <w:tcW w:w="4508" w:type="dxa"/>
          </w:tcPr>
          <w:p w14:paraId="3253A686" w14:textId="6D4B1A4D" w:rsidR="00D16014" w:rsidRDefault="005350DF" w:rsidP="001A4108">
            <w:pPr>
              <w:rPr>
                <w:rFonts w:ascii="Arial" w:hAnsi="Arial" w:cs="Arial"/>
              </w:rPr>
            </w:pPr>
            <w:r w:rsidRPr="00753A4B">
              <w:rPr>
                <w:rFonts w:ascii="Arial" w:hAnsi="Arial" w:cs="Arial"/>
              </w:rPr>
              <w:t>314434008</w:t>
            </w:r>
          </w:p>
        </w:tc>
        <w:tc>
          <w:tcPr>
            <w:tcW w:w="4508" w:type="dxa"/>
          </w:tcPr>
          <w:p w14:paraId="4E282631" w14:textId="6AAC411E" w:rsidR="00D16014" w:rsidRPr="001A4108" w:rsidRDefault="005350DF" w:rsidP="00A6029C">
            <w:pPr>
              <w:rPr>
                <w:rFonts w:ascii="Arial" w:hAnsi="Arial" w:cs="Arial"/>
              </w:rPr>
            </w:pPr>
            <w:r w:rsidRPr="00753A4B">
              <w:rPr>
                <w:rFonts w:ascii="Arial" w:hAnsi="Arial" w:cs="Arial"/>
              </w:rPr>
              <w:t>Prefer female member of staff</w:t>
            </w:r>
          </w:p>
        </w:tc>
      </w:tr>
      <w:tr w:rsidR="00D16014" w14:paraId="1E2D2802" w14:textId="77777777" w:rsidTr="00AA7765">
        <w:tc>
          <w:tcPr>
            <w:tcW w:w="4508" w:type="dxa"/>
          </w:tcPr>
          <w:p w14:paraId="47D86D7B" w14:textId="6D4F9077" w:rsidR="00D16014" w:rsidRDefault="008B5679" w:rsidP="008B5679">
            <w:pPr>
              <w:rPr>
                <w:rFonts w:ascii="Arial" w:hAnsi="Arial" w:cs="Arial"/>
              </w:rPr>
            </w:pPr>
            <w:r>
              <w:rPr>
                <w:rFonts w:ascii="Arial" w:hAnsi="Arial" w:cs="Arial"/>
              </w:rPr>
              <w:t xml:space="preserve">1074501000000109 </w:t>
            </w:r>
          </w:p>
        </w:tc>
        <w:tc>
          <w:tcPr>
            <w:tcW w:w="4508" w:type="dxa"/>
          </w:tcPr>
          <w:p w14:paraId="54ECDED3" w14:textId="71662DAF" w:rsidR="00D16014" w:rsidRPr="001A4108" w:rsidRDefault="008B5679" w:rsidP="00A6029C">
            <w:pPr>
              <w:rPr>
                <w:rFonts w:ascii="Arial" w:hAnsi="Arial" w:cs="Arial"/>
              </w:rPr>
            </w:pPr>
            <w:r w:rsidRPr="008B5679">
              <w:rPr>
                <w:rFonts w:ascii="Arial" w:hAnsi="Arial" w:cs="Arial"/>
              </w:rPr>
              <w:t>Does use picture exchange for communication (finding)</w:t>
            </w:r>
          </w:p>
        </w:tc>
      </w:tr>
      <w:tr w:rsidR="00753A4B" w14:paraId="2671BCB1" w14:textId="77777777" w:rsidTr="00AA7765">
        <w:tc>
          <w:tcPr>
            <w:tcW w:w="4508" w:type="dxa"/>
          </w:tcPr>
          <w:p w14:paraId="608C2477" w14:textId="58F1069B" w:rsidR="00753A4B" w:rsidRDefault="008B5679" w:rsidP="001A4108">
            <w:pPr>
              <w:rPr>
                <w:rFonts w:ascii="Arial" w:hAnsi="Arial" w:cs="Arial"/>
              </w:rPr>
            </w:pPr>
            <w:r w:rsidRPr="008B5679">
              <w:rPr>
                <w:rFonts w:ascii="Arial" w:hAnsi="Arial" w:cs="Arial"/>
              </w:rPr>
              <w:t>415805003</w:t>
            </w:r>
          </w:p>
        </w:tc>
        <w:tc>
          <w:tcPr>
            <w:tcW w:w="4508" w:type="dxa"/>
          </w:tcPr>
          <w:p w14:paraId="7B5FD4C0" w14:textId="23611093" w:rsidR="00753A4B" w:rsidRPr="001A4108" w:rsidRDefault="008B5679" w:rsidP="00A6029C">
            <w:pPr>
              <w:rPr>
                <w:rFonts w:ascii="Arial" w:hAnsi="Arial" w:cs="Arial"/>
              </w:rPr>
            </w:pPr>
            <w:r w:rsidRPr="008B5679">
              <w:rPr>
                <w:rFonts w:ascii="Arial" w:hAnsi="Arial" w:cs="Arial"/>
              </w:rPr>
              <w:t>Uses Makaton sign language (finding)</w:t>
            </w:r>
          </w:p>
        </w:tc>
      </w:tr>
      <w:tr w:rsidR="00753A4B" w14:paraId="6497F5D1" w14:textId="77777777" w:rsidTr="00AA7765">
        <w:tc>
          <w:tcPr>
            <w:tcW w:w="4508" w:type="dxa"/>
          </w:tcPr>
          <w:p w14:paraId="5DF76AB3" w14:textId="3A859250" w:rsidR="00753A4B" w:rsidRDefault="008B5679" w:rsidP="001A4108">
            <w:pPr>
              <w:rPr>
                <w:rFonts w:ascii="Arial" w:hAnsi="Arial" w:cs="Arial"/>
              </w:rPr>
            </w:pPr>
            <w:r w:rsidRPr="008B5679">
              <w:rPr>
                <w:rFonts w:ascii="Arial" w:hAnsi="Arial" w:cs="Arial"/>
              </w:rPr>
              <w:t>716524009</w:t>
            </w:r>
          </w:p>
        </w:tc>
        <w:tc>
          <w:tcPr>
            <w:tcW w:w="4508" w:type="dxa"/>
          </w:tcPr>
          <w:p w14:paraId="77C53BE7" w14:textId="5A0B333E" w:rsidR="00753A4B" w:rsidRPr="001A4108" w:rsidRDefault="008B5679" w:rsidP="00A6029C">
            <w:pPr>
              <w:rPr>
                <w:rFonts w:ascii="Arial" w:hAnsi="Arial" w:cs="Arial"/>
              </w:rPr>
            </w:pPr>
            <w:r w:rsidRPr="008B5679">
              <w:rPr>
                <w:rFonts w:ascii="Arial" w:hAnsi="Arial" w:cs="Arial"/>
              </w:rPr>
              <w:t>Uses augmentative and alternative communication (finding)</w:t>
            </w:r>
          </w:p>
        </w:tc>
      </w:tr>
      <w:tr w:rsidR="00753A4B" w14:paraId="47837362" w14:textId="77777777" w:rsidTr="00AA7765">
        <w:tc>
          <w:tcPr>
            <w:tcW w:w="4508" w:type="dxa"/>
          </w:tcPr>
          <w:p w14:paraId="322601BE" w14:textId="06B11B0A" w:rsidR="00753A4B" w:rsidRDefault="008B5679" w:rsidP="001A4108">
            <w:pPr>
              <w:rPr>
                <w:rFonts w:ascii="Arial" w:hAnsi="Arial" w:cs="Arial"/>
              </w:rPr>
            </w:pPr>
            <w:r w:rsidRPr="008B5679">
              <w:rPr>
                <w:rFonts w:ascii="Arial" w:hAnsi="Arial" w:cs="Arial"/>
              </w:rPr>
              <w:t>719369003</w:t>
            </w:r>
          </w:p>
        </w:tc>
        <w:tc>
          <w:tcPr>
            <w:tcW w:w="4508" w:type="dxa"/>
          </w:tcPr>
          <w:p w14:paraId="771DA658" w14:textId="18EA1DF3" w:rsidR="00753A4B" w:rsidRPr="001A4108" w:rsidRDefault="008B5679" w:rsidP="00A6029C">
            <w:pPr>
              <w:rPr>
                <w:rFonts w:ascii="Arial" w:hAnsi="Arial" w:cs="Arial"/>
              </w:rPr>
            </w:pPr>
            <w:r w:rsidRPr="008B5679">
              <w:rPr>
                <w:rFonts w:ascii="Arial" w:hAnsi="Arial" w:cs="Arial"/>
              </w:rPr>
              <w:t>Does use communication device</w:t>
            </w:r>
          </w:p>
        </w:tc>
      </w:tr>
      <w:tr w:rsidR="00753A4B" w14:paraId="6547318C" w14:textId="77777777" w:rsidTr="00AA7765">
        <w:tc>
          <w:tcPr>
            <w:tcW w:w="4508" w:type="dxa"/>
          </w:tcPr>
          <w:p w14:paraId="3D5895C1" w14:textId="1E27D37F" w:rsidR="00753A4B" w:rsidRDefault="008B5679" w:rsidP="001A4108">
            <w:pPr>
              <w:rPr>
                <w:rFonts w:ascii="Arial" w:hAnsi="Arial" w:cs="Arial"/>
              </w:rPr>
            </w:pPr>
            <w:r w:rsidRPr="008B5679">
              <w:rPr>
                <w:rFonts w:ascii="Arial" w:hAnsi="Arial" w:cs="Arial"/>
              </w:rPr>
              <w:t>280947008</w:t>
            </w:r>
          </w:p>
        </w:tc>
        <w:tc>
          <w:tcPr>
            <w:tcW w:w="4508" w:type="dxa"/>
          </w:tcPr>
          <w:p w14:paraId="0A75D3B3" w14:textId="1A63710B" w:rsidR="00753A4B" w:rsidRPr="001A4108" w:rsidRDefault="008B5679" w:rsidP="00A6029C">
            <w:pPr>
              <w:rPr>
                <w:rFonts w:ascii="Arial" w:hAnsi="Arial" w:cs="Arial"/>
              </w:rPr>
            </w:pPr>
            <w:r w:rsidRPr="008B5679">
              <w:rPr>
                <w:rFonts w:ascii="Arial" w:hAnsi="Arial" w:cs="Arial"/>
              </w:rPr>
              <w:t>Examination phobia (finding)</w:t>
            </w:r>
          </w:p>
        </w:tc>
      </w:tr>
      <w:tr w:rsidR="008B5679" w14:paraId="0ECF748A" w14:textId="77777777" w:rsidTr="00AA7765">
        <w:tc>
          <w:tcPr>
            <w:tcW w:w="4508" w:type="dxa"/>
          </w:tcPr>
          <w:p w14:paraId="38254C55" w14:textId="72134FF2" w:rsidR="008B5679" w:rsidRPr="008B5679" w:rsidRDefault="008B5679" w:rsidP="001A4108">
            <w:pPr>
              <w:rPr>
                <w:rFonts w:ascii="Arial" w:hAnsi="Arial" w:cs="Arial"/>
              </w:rPr>
            </w:pPr>
            <w:r w:rsidRPr="008B5679">
              <w:rPr>
                <w:rFonts w:ascii="Arial" w:hAnsi="Arial" w:cs="Arial"/>
              </w:rPr>
              <w:t>184156005</w:t>
            </w:r>
          </w:p>
        </w:tc>
        <w:tc>
          <w:tcPr>
            <w:tcW w:w="4508" w:type="dxa"/>
          </w:tcPr>
          <w:p w14:paraId="09EE1CB1" w14:textId="0AAF39EC" w:rsidR="008B5679" w:rsidRPr="008B5679" w:rsidRDefault="008B5679" w:rsidP="00A6029C">
            <w:pPr>
              <w:rPr>
                <w:rFonts w:ascii="Arial" w:hAnsi="Arial" w:cs="Arial"/>
              </w:rPr>
            </w:pPr>
            <w:r w:rsidRPr="008B5679">
              <w:rPr>
                <w:rFonts w:ascii="Arial" w:hAnsi="Arial" w:cs="Arial"/>
              </w:rPr>
              <w:t>Has a caregiver (finding)</w:t>
            </w:r>
          </w:p>
        </w:tc>
      </w:tr>
      <w:tr w:rsidR="008B5679" w14:paraId="14D59833" w14:textId="77777777" w:rsidTr="008B5679">
        <w:tc>
          <w:tcPr>
            <w:tcW w:w="9016" w:type="dxa"/>
            <w:gridSpan w:val="2"/>
            <w:shd w:val="clear" w:color="auto" w:fill="B8CCE4" w:themeFill="accent1" w:themeFillTint="66"/>
          </w:tcPr>
          <w:p w14:paraId="1BC5F85C" w14:textId="5FE47B8B" w:rsidR="008B5679" w:rsidRPr="008B5679" w:rsidRDefault="008B5679" w:rsidP="00A6029C">
            <w:pPr>
              <w:rPr>
                <w:rFonts w:ascii="Arial" w:hAnsi="Arial" w:cs="Arial"/>
              </w:rPr>
            </w:pPr>
            <w:r>
              <w:rPr>
                <w:rFonts w:ascii="Arial" w:hAnsi="Arial" w:cs="Arial"/>
              </w:rPr>
              <w:t>Medication</w:t>
            </w:r>
          </w:p>
        </w:tc>
      </w:tr>
      <w:tr w:rsidR="008B5679" w14:paraId="2706A488" w14:textId="77777777" w:rsidTr="00AA7765">
        <w:tc>
          <w:tcPr>
            <w:tcW w:w="4508" w:type="dxa"/>
          </w:tcPr>
          <w:p w14:paraId="134515B3" w14:textId="6F35ADC9" w:rsidR="008B5679" w:rsidRPr="008B5679" w:rsidRDefault="00A455FE" w:rsidP="00A455FE">
            <w:pPr>
              <w:rPr>
                <w:rFonts w:ascii="Arial" w:hAnsi="Arial" w:cs="Arial"/>
              </w:rPr>
            </w:pPr>
            <w:r>
              <w:rPr>
                <w:rFonts w:ascii="Arial" w:hAnsi="Arial" w:cs="Arial"/>
              </w:rPr>
              <w:t xml:space="preserve">372482001 </w:t>
            </w:r>
          </w:p>
        </w:tc>
        <w:tc>
          <w:tcPr>
            <w:tcW w:w="4508" w:type="dxa"/>
          </w:tcPr>
          <w:p w14:paraId="5C5E4194" w14:textId="225B7839" w:rsidR="008B5679" w:rsidRPr="008B5679" w:rsidRDefault="00A455FE" w:rsidP="00A6029C">
            <w:pPr>
              <w:rPr>
                <w:rFonts w:ascii="Arial" w:hAnsi="Arial" w:cs="Arial"/>
              </w:rPr>
            </w:pPr>
            <w:r w:rsidRPr="00A455FE">
              <w:rPr>
                <w:rFonts w:ascii="Arial" w:hAnsi="Arial" w:cs="Arial"/>
              </w:rPr>
              <w:t>Anti-psychotic agent (substance)</w:t>
            </w:r>
          </w:p>
        </w:tc>
      </w:tr>
      <w:tr w:rsidR="008B5679" w14:paraId="3035B6E2" w14:textId="77777777" w:rsidTr="00AA7765">
        <w:tc>
          <w:tcPr>
            <w:tcW w:w="4508" w:type="dxa"/>
          </w:tcPr>
          <w:p w14:paraId="2976FC6D" w14:textId="0391C6A9" w:rsidR="008B5679" w:rsidRPr="008B5679" w:rsidRDefault="00153F98" w:rsidP="00153F98">
            <w:pPr>
              <w:rPr>
                <w:rFonts w:ascii="Arial" w:hAnsi="Arial" w:cs="Arial"/>
              </w:rPr>
            </w:pPr>
            <w:r>
              <w:rPr>
                <w:rFonts w:ascii="Arial" w:hAnsi="Arial" w:cs="Arial"/>
              </w:rPr>
              <w:t xml:space="preserve">1106111000000108 </w:t>
            </w:r>
          </w:p>
        </w:tc>
        <w:tc>
          <w:tcPr>
            <w:tcW w:w="4508" w:type="dxa"/>
          </w:tcPr>
          <w:p w14:paraId="54BEA110" w14:textId="3D609249" w:rsidR="008B5679" w:rsidRPr="008B5679" w:rsidRDefault="00153F98" w:rsidP="00A6029C">
            <w:pPr>
              <w:rPr>
                <w:rFonts w:ascii="Arial" w:hAnsi="Arial" w:cs="Arial"/>
              </w:rPr>
            </w:pPr>
            <w:r w:rsidRPr="00153F98">
              <w:rPr>
                <w:rFonts w:ascii="Arial" w:hAnsi="Arial" w:cs="Arial"/>
              </w:rPr>
              <w:t>Stopping Over-Medication of People with Learning Disability, Autism or Both medication review (procedure)</w:t>
            </w:r>
          </w:p>
        </w:tc>
      </w:tr>
      <w:tr w:rsidR="00153F98" w14:paraId="301D52F6" w14:textId="77777777" w:rsidTr="00AA7765">
        <w:tc>
          <w:tcPr>
            <w:tcW w:w="4508" w:type="dxa"/>
          </w:tcPr>
          <w:p w14:paraId="5D2153A4" w14:textId="76B53FF9" w:rsidR="00153F98" w:rsidRDefault="009C0399" w:rsidP="009C0399">
            <w:pPr>
              <w:rPr>
                <w:rFonts w:ascii="Arial" w:hAnsi="Arial" w:cs="Arial"/>
              </w:rPr>
            </w:pPr>
            <w:r>
              <w:rPr>
                <w:rFonts w:ascii="Arial" w:hAnsi="Arial" w:cs="Arial"/>
              </w:rPr>
              <w:t xml:space="preserve">921631000000109 </w:t>
            </w:r>
          </w:p>
        </w:tc>
        <w:tc>
          <w:tcPr>
            <w:tcW w:w="4508" w:type="dxa"/>
          </w:tcPr>
          <w:p w14:paraId="6292ADAB" w14:textId="4D831C4D" w:rsidR="00153F98" w:rsidRPr="00153F98" w:rsidRDefault="009C0399" w:rsidP="00A6029C">
            <w:pPr>
              <w:rPr>
                <w:rFonts w:ascii="Arial" w:hAnsi="Arial" w:cs="Arial"/>
              </w:rPr>
            </w:pPr>
            <w:r w:rsidRPr="009C0399">
              <w:rPr>
                <w:rFonts w:ascii="Arial" w:hAnsi="Arial" w:cs="Arial"/>
              </w:rPr>
              <w:t>Glasgow Antipsychotic Side-effect Scale (assessment scale) </w:t>
            </w:r>
          </w:p>
        </w:tc>
      </w:tr>
      <w:tr w:rsidR="004D4AC8" w14:paraId="5FBACF8A" w14:textId="77777777" w:rsidTr="00AA7765">
        <w:tc>
          <w:tcPr>
            <w:tcW w:w="4508" w:type="dxa"/>
          </w:tcPr>
          <w:p w14:paraId="7D71D9B5" w14:textId="63932DC6" w:rsidR="004D4AC8" w:rsidRDefault="004D4AC8" w:rsidP="004D4AC8">
            <w:pPr>
              <w:rPr>
                <w:rFonts w:ascii="Arial" w:hAnsi="Arial" w:cs="Arial"/>
              </w:rPr>
            </w:pPr>
            <w:r>
              <w:rPr>
                <w:rFonts w:ascii="Arial" w:hAnsi="Arial" w:cs="Arial"/>
              </w:rPr>
              <w:t xml:space="preserve">1099461000000101 </w:t>
            </w:r>
          </w:p>
        </w:tc>
        <w:tc>
          <w:tcPr>
            <w:tcW w:w="4508" w:type="dxa"/>
          </w:tcPr>
          <w:p w14:paraId="13B9F363" w14:textId="10B96A5D" w:rsidR="004D4AC8" w:rsidRPr="009C0399" w:rsidRDefault="004D4AC8" w:rsidP="00A6029C">
            <w:pPr>
              <w:rPr>
                <w:rFonts w:ascii="Arial" w:hAnsi="Arial" w:cs="Arial"/>
              </w:rPr>
            </w:pPr>
            <w:r w:rsidRPr="004D4AC8">
              <w:rPr>
                <w:rFonts w:ascii="Arial" w:hAnsi="Arial" w:cs="Arial"/>
              </w:rPr>
              <w:t>Medication review (record artifact)</w:t>
            </w:r>
          </w:p>
        </w:tc>
      </w:tr>
      <w:tr w:rsidR="0012522C" w14:paraId="0DE7BEBD" w14:textId="77777777" w:rsidTr="00AA7765">
        <w:tc>
          <w:tcPr>
            <w:tcW w:w="4508" w:type="dxa"/>
          </w:tcPr>
          <w:p w14:paraId="4736C649" w14:textId="317F233F" w:rsidR="0012522C" w:rsidRDefault="0012522C" w:rsidP="0012522C">
            <w:pPr>
              <w:rPr>
                <w:rFonts w:ascii="Arial" w:hAnsi="Arial" w:cs="Arial"/>
              </w:rPr>
            </w:pPr>
            <w:r>
              <w:rPr>
                <w:rFonts w:ascii="Arial" w:hAnsi="Arial" w:cs="Arial"/>
              </w:rPr>
              <w:t xml:space="preserve">704359001 </w:t>
            </w:r>
          </w:p>
        </w:tc>
        <w:tc>
          <w:tcPr>
            <w:tcW w:w="4508" w:type="dxa"/>
          </w:tcPr>
          <w:p w14:paraId="1B61B19E" w14:textId="0063BF0F" w:rsidR="0012522C" w:rsidRPr="004D4AC8" w:rsidRDefault="0012522C" w:rsidP="00A6029C">
            <w:pPr>
              <w:rPr>
                <w:rFonts w:ascii="Arial" w:hAnsi="Arial" w:cs="Arial"/>
              </w:rPr>
            </w:pPr>
            <w:r w:rsidRPr="0012522C">
              <w:rPr>
                <w:rFonts w:ascii="Arial" w:hAnsi="Arial" w:cs="Arial"/>
              </w:rPr>
              <w:t>At risk of polypharmacy (finding)</w:t>
            </w:r>
          </w:p>
        </w:tc>
      </w:tr>
      <w:tr w:rsidR="008B5679" w14:paraId="304BB150" w14:textId="77777777" w:rsidTr="008B5679">
        <w:tc>
          <w:tcPr>
            <w:tcW w:w="9016" w:type="dxa"/>
            <w:gridSpan w:val="2"/>
            <w:shd w:val="clear" w:color="auto" w:fill="B8CCE4" w:themeFill="accent1" w:themeFillTint="66"/>
          </w:tcPr>
          <w:p w14:paraId="1C883450" w14:textId="58DC1FA3" w:rsidR="008B5679" w:rsidRPr="008B5679" w:rsidRDefault="008B5679" w:rsidP="00A6029C">
            <w:pPr>
              <w:rPr>
                <w:rFonts w:ascii="Arial" w:hAnsi="Arial" w:cs="Arial"/>
              </w:rPr>
            </w:pPr>
            <w:r>
              <w:rPr>
                <w:rFonts w:ascii="Arial" w:hAnsi="Arial" w:cs="Arial"/>
              </w:rPr>
              <w:t>Other</w:t>
            </w:r>
          </w:p>
        </w:tc>
      </w:tr>
      <w:tr w:rsidR="008B5679" w14:paraId="585500AB" w14:textId="77777777" w:rsidTr="00AA7765">
        <w:tc>
          <w:tcPr>
            <w:tcW w:w="4508" w:type="dxa"/>
          </w:tcPr>
          <w:p w14:paraId="0BCC4FB1" w14:textId="22EF3D26" w:rsidR="008B5679" w:rsidRPr="008B5679" w:rsidRDefault="008B5679" w:rsidP="008B5679">
            <w:pPr>
              <w:rPr>
                <w:rFonts w:ascii="Arial" w:hAnsi="Arial" w:cs="Arial"/>
              </w:rPr>
            </w:pPr>
            <w:r>
              <w:rPr>
                <w:rFonts w:ascii="Arial" w:hAnsi="Arial" w:cs="Arial"/>
              </w:rPr>
              <w:t xml:space="preserve">1108121000000101 </w:t>
            </w:r>
          </w:p>
        </w:tc>
        <w:tc>
          <w:tcPr>
            <w:tcW w:w="4508" w:type="dxa"/>
          </w:tcPr>
          <w:p w14:paraId="3819FEE9" w14:textId="31962DFF" w:rsidR="008B5679" w:rsidRPr="008B5679" w:rsidRDefault="008B5679" w:rsidP="00A6029C">
            <w:pPr>
              <w:rPr>
                <w:rFonts w:ascii="Arial" w:hAnsi="Arial" w:cs="Arial"/>
              </w:rPr>
            </w:pPr>
            <w:r w:rsidRPr="008B5679">
              <w:rPr>
                <w:rFonts w:ascii="Arial" w:hAnsi="Arial" w:cs="Arial"/>
              </w:rPr>
              <w:t>Has My Healthcare Passport (finding)</w:t>
            </w:r>
          </w:p>
        </w:tc>
      </w:tr>
      <w:tr w:rsidR="00190975" w14:paraId="4211BC61" w14:textId="77777777" w:rsidTr="00AA7765">
        <w:tc>
          <w:tcPr>
            <w:tcW w:w="4508" w:type="dxa"/>
          </w:tcPr>
          <w:p w14:paraId="4488C307" w14:textId="7CD3691F" w:rsidR="00190975" w:rsidRDefault="00190975" w:rsidP="00190975">
            <w:pPr>
              <w:rPr>
                <w:rFonts w:ascii="Arial" w:hAnsi="Arial" w:cs="Arial"/>
              </w:rPr>
            </w:pPr>
            <w:r>
              <w:rPr>
                <w:rFonts w:ascii="Arial" w:hAnsi="Arial" w:cs="Arial"/>
              </w:rPr>
              <w:t xml:space="preserve">1091501000000102 </w:t>
            </w:r>
          </w:p>
        </w:tc>
        <w:tc>
          <w:tcPr>
            <w:tcW w:w="4508" w:type="dxa"/>
          </w:tcPr>
          <w:p w14:paraId="4DAEB2E4" w14:textId="0082E472" w:rsidR="00190975" w:rsidRPr="008B5679" w:rsidRDefault="00190975" w:rsidP="00A6029C">
            <w:pPr>
              <w:rPr>
                <w:rFonts w:ascii="Arial" w:hAnsi="Arial" w:cs="Arial"/>
              </w:rPr>
            </w:pPr>
            <w:r w:rsidRPr="00190975">
              <w:rPr>
                <w:rFonts w:ascii="Arial" w:hAnsi="Arial" w:cs="Arial"/>
              </w:rPr>
              <w:t>Eligible for adult social care package (finding)</w:t>
            </w:r>
          </w:p>
        </w:tc>
      </w:tr>
      <w:tr w:rsidR="0098040A" w14:paraId="54CD954C" w14:textId="77777777" w:rsidTr="00AA7765">
        <w:tc>
          <w:tcPr>
            <w:tcW w:w="4508" w:type="dxa"/>
          </w:tcPr>
          <w:p w14:paraId="05378A9A" w14:textId="70A79859" w:rsidR="0098040A" w:rsidRDefault="0098040A" w:rsidP="0098040A">
            <w:pPr>
              <w:rPr>
                <w:rFonts w:ascii="Arial" w:hAnsi="Arial" w:cs="Arial"/>
              </w:rPr>
            </w:pPr>
            <w:r>
              <w:rPr>
                <w:rFonts w:ascii="Arial" w:hAnsi="Arial" w:cs="Arial"/>
              </w:rPr>
              <w:t xml:space="preserve">355931000000108 </w:t>
            </w:r>
          </w:p>
        </w:tc>
        <w:tc>
          <w:tcPr>
            <w:tcW w:w="4508" w:type="dxa"/>
          </w:tcPr>
          <w:p w14:paraId="3ECCE081" w14:textId="78FB803F" w:rsidR="0098040A" w:rsidRPr="00190975" w:rsidRDefault="0098040A" w:rsidP="00A6029C">
            <w:pPr>
              <w:rPr>
                <w:rFonts w:ascii="Arial" w:hAnsi="Arial" w:cs="Arial"/>
              </w:rPr>
            </w:pPr>
            <w:r w:rsidRPr="0098040A">
              <w:rPr>
                <w:rFonts w:ascii="Arial" w:hAnsi="Arial" w:cs="Arial"/>
              </w:rPr>
              <w:t>On social services disability register (finding) </w:t>
            </w:r>
          </w:p>
        </w:tc>
      </w:tr>
      <w:tr w:rsidR="0098040A" w14:paraId="00E7F7A9" w14:textId="77777777" w:rsidTr="00AA7765">
        <w:tc>
          <w:tcPr>
            <w:tcW w:w="4508" w:type="dxa"/>
          </w:tcPr>
          <w:p w14:paraId="0850CF72" w14:textId="41FCA49D" w:rsidR="0098040A" w:rsidRDefault="0098040A" w:rsidP="0098040A">
            <w:pPr>
              <w:rPr>
                <w:rFonts w:ascii="Arial" w:hAnsi="Arial" w:cs="Arial"/>
              </w:rPr>
            </w:pPr>
            <w:r>
              <w:rPr>
                <w:rFonts w:ascii="Arial" w:hAnsi="Arial" w:cs="Arial"/>
              </w:rPr>
              <w:t xml:space="preserve">160876004 </w:t>
            </w:r>
          </w:p>
        </w:tc>
        <w:tc>
          <w:tcPr>
            <w:tcW w:w="4508" w:type="dxa"/>
          </w:tcPr>
          <w:p w14:paraId="1F32F4D9" w14:textId="5A0A0720" w:rsidR="0098040A" w:rsidRPr="0098040A" w:rsidRDefault="0098040A" w:rsidP="00A6029C">
            <w:pPr>
              <w:rPr>
                <w:rFonts w:ascii="Arial" w:hAnsi="Arial" w:cs="Arial"/>
              </w:rPr>
            </w:pPr>
            <w:r w:rsidRPr="0098040A">
              <w:rPr>
                <w:rFonts w:ascii="Arial" w:hAnsi="Arial" w:cs="Arial"/>
              </w:rPr>
              <w:t>Child at</w:t>
            </w:r>
            <w:r w:rsidR="00453ED0">
              <w:rPr>
                <w:rFonts w:ascii="Arial" w:hAnsi="Arial" w:cs="Arial"/>
              </w:rPr>
              <w:t xml:space="preserve">tends special school (finding) </w:t>
            </w:r>
          </w:p>
        </w:tc>
      </w:tr>
      <w:tr w:rsidR="00F74D10" w14:paraId="019A7CFD" w14:textId="77777777" w:rsidTr="00AA7765">
        <w:tc>
          <w:tcPr>
            <w:tcW w:w="4508" w:type="dxa"/>
          </w:tcPr>
          <w:p w14:paraId="43A433A8" w14:textId="60A06CB7" w:rsidR="00F74D10" w:rsidRDefault="00453ED0" w:rsidP="00453ED0">
            <w:pPr>
              <w:rPr>
                <w:rFonts w:ascii="Arial" w:hAnsi="Arial" w:cs="Arial"/>
              </w:rPr>
            </w:pPr>
            <w:r>
              <w:rPr>
                <w:rFonts w:ascii="Arial" w:hAnsi="Arial" w:cs="Arial"/>
              </w:rPr>
              <w:t xml:space="preserve">160721001 </w:t>
            </w:r>
          </w:p>
        </w:tc>
        <w:tc>
          <w:tcPr>
            <w:tcW w:w="4508" w:type="dxa"/>
          </w:tcPr>
          <w:p w14:paraId="0D5E9C2F" w14:textId="768049B3" w:rsidR="00F74D10" w:rsidRPr="0098040A" w:rsidRDefault="00453ED0" w:rsidP="00A6029C">
            <w:pPr>
              <w:rPr>
                <w:rFonts w:ascii="Arial" w:hAnsi="Arial" w:cs="Arial"/>
              </w:rPr>
            </w:pPr>
            <w:r w:rsidRPr="00453ED0">
              <w:rPr>
                <w:rFonts w:ascii="Arial" w:hAnsi="Arial" w:cs="Arial"/>
              </w:rPr>
              <w:t>Housi</w:t>
            </w:r>
            <w:r>
              <w:rPr>
                <w:rFonts w:ascii="Arial" w:hAnsi="Arial" w:cs="Arial"/>
              </w:rPr>
              <w:t xml:space="preserve">ng unsuited to needs (finding) </w:t>
            </w:r>
          </w:p>
        </w:tc>
      </w:tr>
    </w:tbl>
    <w:p w14:paraId="0B4C36BC" w14:textId="77777777" w:rsidR="00AA7765" w:rsidRDefault="00AA7765" w:rsidP="00A6029C">
      <w:pPr>
        <w:rPr>
          <w:rFonts w:ascii="Arial" w:hAnsi="Arial" w:cs="Arial"/>
        </w:rPr>
      </w:pPr>
    </w:p>
    <w:p w14:paraId="3CA17FB8" w14:textId="58E09876" w:rsidR="004A1099" w:rsidRPr="004A1099" w:rsidRDefault="004A1099" w:rsidP="00794DC5">
      <w:pPr>
        <w:jc w:val="center"/>
        <w:rPr>
          <w:rFonts w:ascii="Arial" w:hAnsi="Arial" w:cs="Arial"/>
        </w:rPr>
      </w:pPr>
    </w:p>
    <w:sectPr w:rsidR="004A1099" w:rsidRPr="004A1099" w:rsidSect="00A6029C">
      <w:headerReference w:type="default" r:id="rId11"/>
      <w:footerReference w:type="default" r:id="rId12"/>
      <w:pgSz w:w="11906" w:h="16838"/>
      <w:pgMar w:top="1440" w:right="1440" w:bottom="1440" w:left="1440" w:header="397" w:footer="73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0325A7" w14:textId="77777777" w:rsidR="008A4146" w:rsidRDefault="008A4146" w:rsidP="009C2F47">
      <w:pPr>
        <w:spacing w:after="0" w:line="240" w:lineRule="auto"/>
      </w:pPr>
      <w:r>
        <w:separator/>
      </w:r>
    </w:p>
  </w:endnote>
  <w:endnote w:type="continuationSeparator" w:id="0">
    <w:p w14:paraId="7FDD2F08" w14:textId="77777777" w:rsidR="008A4146" w:rsidRDefault="008A4146" w:rsidP="009C2F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utiger 45 Light">
    <w:altName w:val="Calibri"/>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89B4F9" w14:textId="6C7221FD" w:rsidR="00F01CF3" w:rsidRDefault="00F01CF3">
    <w:pPr>
      <w:pStyle w:val="Footer"/>
      <w:jc w:val="center"/>
    </w:pPr>
    <w:r>
      <w:rPr>
        <w:noProof/>
        <w:lang w:eastAsia="en-GB"/>
      </w:rPr>
      <w:drawing>
        <wp:anchor distT="0" distB="0" distL="114300" distR="114300" simplePos="0" relativeHeight="251659264" behindDoc="1" locked="0" layoutInCell="1" allowOverlap="1" wp14:anchorId="0D27DBBF" wp14:editId="27CCCFE0">
          <wp:simplePos x="0" y="0"/>
          <wp:positionH relativeFrom="page">
            <wp:align>center</wp:align>
          </wp:positionH>
          <wp:positionV relativeFrom="paragraph">
            <wp:posOffset>170815</wp:posOffset>
          </wp:positionV>
          <wp:extent cx="7541260" cy="619760"/>
          <wp:effectExtent l="0" t="0" r="2540" b="889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imley Health and Care FOOTER TOWNS ONLY.jpg"/>
                  <pic:cNvPicPr/>
                </pic:nvPicPr>
                <pic:blipFill>
                  <a:blip r:embed="rId1">
                    <a:extLst>
                      <a:ext uri="{28A0092B-C50C-407E-A947-70E740481C1C}">
                        <a14:useLocalDpi xmlns:a14="http://schemas.microsoft.com/office/drawing/2010/main" val="0"/>
                      </a:ext>
                    </a:extLst>
                  </a:blip>
                  <a:stretch>
                    <a:fillRect/>
                  </a:stretch>
                </pic:blipFill>
                <pic:spPr>
                  <a:xfrm>
                    <a:off x="0" y="0"/>
                    <a:ext cx="7541260" cy="619760"/>
                  </a:xfrm>
                  <a:prstGeom prst="rect">
                    <a:avLst/>
                  </a:prstGeom>
                </pic:spPr>
              </pic:pic>
            </a:graphicData>
          </a:graphic>
          <wp14:sizeRelH relativeFrom="page">
            <wp14:pctWidth>0</wp14:pctWidth>
          </wp14:sizeRelH>
          <wp14:sizeRelV relativeFrom="page">
            <wp14:pctHeight>0</wp14:pctHeight>
          </wp14:sizeRelV>
        </wp:anchor>
      </w:drawing>
    </w:r>
    <w:sdt>
      <w:sdtPr>
        <w:id w:val="2125567455"/>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8A4146">
          <w:rPr>
            <w:noProof/>
          </w:rPr>
          <w:t>1</w:t>
        </w:r>
        <w:r>
          <w:rPr>
            <w:noProof/>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5E96DC" w14:textId="77777777" w:rsidR="008A4146" w:rsidRDefault="008A4146" w:rsidP="009C2F47">
      <w:pPr>
        <w:spacing w:after="0" w:line="240" w:lineRule="auto"/>
      </w:pPr>
      <w:r>
        <w:separator/>
      </w:r>
    </w:p>
  </w:footnote>
  <w:footnote w:type="continuationSeparator" w:id="0">
    <w:p w14:paraId="5704BB71" w14:textId="77777777" w:rsidR="008A4146" w:rsidRDefault="008A4146" w:rsidP="009C2F4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941272" w14:textId="2D8CC35B" w:rsidR="00F01CF3" w:rsidRDefault="00A6029C" w:rsidP="007B2252">
    <w:pPr>
      <w:pStyle w:val="Header"/>
    </w:pPr>
    <w:r>
      <w:rPr>
        <w:noProof/>
        <w:lang w:eastAsia="en-GB"/>
      </w:rPr>
      <w:drawing>
        <wp:anchor distT="0" distB="0" distL="114300" distR="114300" simplePos="0" relativeHeight="251661312" behindDoc="1" locked="0" layoutInCell="1" allowOverlap="1" wp14:anchorId="7EC6A035" wp14:editId="237CDBF5">
          <wp:simplePos x="0" y="0"/>
          <wp:positionH relativeFrom="rightMargin">
            <wp:align>left</wp:align>
          </wp:positionH>
          <wp:positionV relativeFrom="page">
            <wp:posOffset>259080</wp:posOffset>
          </wp:positionV>
          <wp:extent cx="617855" cy="485775"/>
          <wp:effectExtent l="0" t="0" r="0" b="9525"/>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7855" cy="485775"/>
                  </a:xfrm>
                  <a:prstGeom prst="rect">
                    <a:avLst/>
                  </a:prstGeom>
                  <a:noFill/>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60288" behindDoc="1" locked="0" layoutInCell="1" allowOverlap="1" wp14:anchorId="42F7EE78" wp14:editId="45913F85">
          <wp:simplePos x="0" y="0"/>
          <wp:positionH relativeFrom="page">
            <wp:posOffset>-134132</wp:posOffset>
          </wp:positionH>
          <wp:positionV relativeFrom="page">
            <wp:posOffset>-977</wp:posOffset>
          </wp:positionV>
          <wp:extent cx="2345055" cy="669925"/>
          <wp:effectExtent l="0" t="0" r="0" b="0"/>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345055" cy="669925"/>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D6E35"/>
    <w:multiLevelType w:val="hybridMultilevel"/>
    <w:tmpl w:val="8CCCFA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9617F72"/>
    <w:multiLevelType w:val="hybridMultilevel"/>
    <w:tmpl w:val="391088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B4F5438"/>
    <w:multiLevelType w:val="hybridMultilevel"/>
    <w:tmpl w:val="3DCAFB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5527625"/>
    <w:multiLevelType w:val="hybridMultilevel"/>
    <w:tmpl w:val="6AAA53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8AB652D"/>
    <w:multiLevelType w:val="hybridMultilevel"/>
    <w:tmpl w:val="6ED094EE"/>
    <w:lvl w:ilvl="0" w:tplc="08090001">
      <w:start w:val="1"/>
      <w:numFmt w:val="bullet"/>
      <w:lvlText w:val=""/>
      <w:lvlJc w:val="left"/>
      <w:pPr>
        <w:ind w:left="394" w:hanging="360"/>
      </w:pPr>
      <w:rPr>
        <w:rFonts w:ascii="Symbol" w:hAnsi="Symbol" w:hint="default"/>
      </w:rPr>
    </w:lvl>
    <w:lvl w:ilvl="1" w:tplc="08090003" w:tentative="1">
      <w:start w:val="1"/>
      <w:numFmt w:val="bullet"/>
      <w:lvlText w:val="o"/>
      <w:lvlJc w:val="left"/>
      <w:pPr>
        <w:ind w:left="1114" w:hanging="360"/>
      </w:pPr>
      <w:rPr>
        <w:rFonts w:ascii="Courier New" w:hAnsi="Courier New" w:cs="Courier New" w:hint="default"/>
      </w:rPr>
    </w:lvl>
    <w:lvl w:ilvl="2" w:tplc="08090005" w:tentative="1">
      <w:start w:val="1"/>
      <w:numFmt w:val="bullet"/>
      <w:lvlText w:val=""/>
      <w:lvlJc w:val="left"/>
      <w:pPr>
        <w:ind w:left="1834" w:hanging="360"/>
      </w:pPr>
      <w:rPr>
        <w:rFonts w:ascii="Wingdings" w:hAnsi="Wingdings" w:hint="default"/>
      </w:rPr>
    </w:lvl>
    <w:lvl w:ilvl="3" w:tplc="08090001" w:tentative="1">
      <w:start w:val="1"/>
      <w:numFmt w:val="bullet"/>
      <w:lvlText w:val=""/>
      <w:lvlJc w:val="left"/>
      <w:pPr>
        <w:ind w:left="2554" w:hanging="360"/>
      </w:pPr>
      <w:rPr>
        <w:rFonts w:ascii="Symbol" w:hAnsi="Symbol" w:hint="default"/>
      </w:rPr>
    </w:lvl>
    <w:lvl w:ilvl="4" w:tplc="08090003" w:tentative="1">
      <w:start w:val="1"/>
      <w:numFmt w:val="bullet"/>
      <w:lvlText w:val="o"/>
      <w:lvlJc w:val="left"/>
      <w:pPr>
        <w:ind w:left="3274" w:hanging="360"/>
      </w:pPr>
      <w:rPr>
        <w:rFonts w:ascii="Courier New" w:hAnsi="Courier New" w:cs="Courier New" w:hint="default"/>
      </w:rPr>
    </w:lvl>
    <w:lvl w:ilvl="5" w:tplc="08090005" w:tentative="1">
      <w:start w:val="1"/>
      <w:numFmt w:val="bullet"/>
      <w:lvlText w:val=""/>
      <w:lvlJc w:val="left"/>
      <w:pPr>
        <w:ind w:left="3994" w:hanging="360"/>
      </w:pPr>
      <w:rPr>
        <w:rFonts w:ascii="Wingdings" w:hAnsi="Wingdings" w:hint="default"/>
      </w:rPr>
    </w:lvl>
    <w:lvl w:ilvl="6" w:tplc="08090001" w:tentative="1">
      <w:start w:val="1"/>
      <w:numFmt w:val="bullet"/>
      <w:lvlText w:val=""/>
      <w:lvlJc w:val="left"/>
      <w:pPr>
        <w:ind w:left="4714" w:hanging="360"/>
      </w:pPr>
      <w:rPr>
        <w:rFonts w:ascii="Symbol" w:hAnsi="Symbol" w:hint="default"/>
      </w:rPr>
    </w:lvl>
    <w:lvl w:ilvl="7" w:tplc="08090003" w:tentative="1">
      <w:start w:val="1"/>
      <w:numFmt w:val="bullet"/>
      <w:lvlText w:val="o"/>
      <w:lvlJc w:val="left"/>
      <w:pPr>
        <w:ind w:left="5434" w:hanging="360"/>
      </w:pPr>
      <w:rPr>
        <w:rFonts w:ascii="Courier New" w:hAnsi="Courier New" w:cs="Courier New" w:hint="default"/>
      </w:rPr>
    </w:lvl>
    <w:lvl w:ilvl="8" w:tplc="08090005" w:tentative="1">
      <w:start w:val="1"/>
      <w:numFmt w:val="bullet"/>
      <w:lvlText w:val=""/>
      <w:lvlJc w:val="left"/>
      <w:pPr>
        <w:ind w:left="6154" w:hanging="360"/>
      </w:pPr>
      <w:rPr>
        <w:rFonts w:ascii="Wingdings" w:hAnsi="Wingdings" w:hint="default"/>
      </w:rPr>
    </w:lvl>
  </w:abstractNum>
  <w:abstractNum w:abstractNumId="5" w15:restartNumberingAfterBreak="0">
    <w:nsid w:val="2DFA07FD"/>
    <w:multiLevelType w:val="hybridMultilevel"/>
    <w:tmpl w:val="6206E0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E2E6048"/>
    <w:multiLevelType w:val="hybridMultilevel"/>
    <w:tmpl w:val="E6A267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D483D73"/>
    <w:multiLevelType w:val="hybridMultilevel"/>
    <w:tmpl w:val="CD140C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D9954D6"/>
    <w:multiLevelType w:val="hybridMultilevel"/>
    <w:tmpl w:val="AAF4CF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DD26C8A"/>
    <w:multiLevelType w:val="hybridMultilevel"/>
    <w:tmpl w:val="901648E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5383492"/>
    <w:multiLevelType w:val="hybridMultilevel"/>
    <w:tmpl w:val="E4402FF2"/>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488A25AC"/>
    <w:multiLevelType w:val="hybridMultilevel"/>
    <w:tmpl w:val="D06C400A"/>
    <w:lvl w:ilvl="0" w:tplc="94480D9E">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D307C5"/>
    <w:multiLevelType w:val="hybridMultilevel"/>
    <w:tmpl w:val="91FE45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90A4ECD"/>
    <w:multiLevelType w:val="hybridMultilevel"/>
    <w:tmpl w:val="C60C42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B070CA2"/>
    <w:multiLevelType w:val="hybridMultilevel"/>
    <w:tmpl w:val="AD92501A"/>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4C8B352B"/>
    <w:multiLevelType w:val="hybridMultilevel"/>
    <w:tmpl w:val="BDB2CD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D7706C3"/>
    <w:multiLevelType w:val="hybridMultilevel"/>
    <w:tmpl w:val="0FDAA1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09A69C9"/>
    <w:multiLevelType w:val="hybridMultilevel"/>
    <w:tmpl w:val="3C9A47A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531713E"/>
    <w:multiLevelType w:val="hybridMultilevel"/>
    <w:tmpl w:val="2B4A30B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6D02C71"/>
    <w:multiLevelType w:val="hybridMultilevel"/>
    <w:tmpl w:val="42FC10F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F283E27"/>
    <w:multiLevelType w:val="hybridMultilevel"/>
    <w:tmpl w:val="53F2E17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60125EF5"/>
    <w:multiLevelType w:val="hybridMultilevel"/>
    <w:tmpl w:val="4AEE012A"/>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15:restartNumberingAfterBreak="0">
    <w:nsid w:val="6180296B"/>
    <w:multiLevelType w:val="hybridMultilevel"/>
    <w:tmpl w:val="7398F5C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62AA71F1"/>
    <w:multiLevelType w:val="hybridMultilevel"/>
    <w:tmpl w:val="011A95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3F03386"/>
    <w:multiLevelType w:val="hybridMultilevel"/>
    <w:tmpl w:val="531486BC"/>
    <w:lvl w:ilvl="0" w:tplc="55E0D6AE">
      <w:start w:val="1"/>
      <w:numFmt w:val="bullet"/>
      <w:lvlText w:val=""/>
      <w:lvlJc w:val="left"/>
      <w:pPr>
        <w:ind w:left="720" w:hanging="360"/>
      </w:pPr>
      <w:rPr>
        <w:rFonts w:ascii="Symbol" w:hAnsi="Symbol" w:hint="default"/>
        <w:color w:val="auto"/>
      </w:rPr>
    </w:lvl>
    <w:lvl w:ilvl="1" w:tplc="4E1CF72A">
      <w:start w:val="1"/>
      <w:numFmt w:val="bullet"/>
      <w:lvlText w:val="o"/>
      <w:lvlJc w:val="left"/>
      <w:pPr>
        <w:ind w:left="1440" w:hanging="360"/>
      </w:pPr>
      <w:rPr>
        <w:rFonts w:ascii="Courier New" w:hAnsi="Courier New" w:cs="Courier New" w:hint="default"/>
        <w:color w:val="auto"/>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64D10305"/>
    <w:multiLevelType w:val="hybridMultilevel"/>
    <w:tmpl w:val="1908C1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966CBD"/>
    <w:multiLevelType w:val="hybridMultilevel"/>
    <w:tmpl w:val="CCCC2F56"/>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65B2184A"/>
    <w:multiLevelType w:val="hybridMultilevel"/>
    <w:tmpl w:val="04601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6E1211D"/>
    <w:multiLevelType w:val="hybridMultilevel"/>
    <w:tmpl w:val="D84ECF0E"/>
    <w:lvl w:ilvl="0" w:tplc="C9C8BC50">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68456DC9"/>
    <w:multiLevelType w:val="hybridMultilevel"/>
    <w:tmpl w:val="212639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69B06398"/>
    <w:multiLevelType w:val="hybridMultilevel"/>
    <w:tmpl w:val="076E8246"/>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31" w15:restartNumberingAfterBreak="0">
    <w:nsid w:val="6AC25F04"/>
    <w:multiLevelType w:val="hybridMultilevel"/>
    <w:tmpl w:val="A7EA36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F36794"/>
    <w:multiLevelType w:val="hybridMultilevel"/>
    <w:tmpl w:val="AA1A2F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E7F472C"/>
    <w:multiLevelType w:val="hybridMultilevel"/>
    <w:tmpl w:val="4418AF0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70EF4222"/>
    <w:multiLevelType w:val="hybridMultilevel"/>
    <w:tmpl w:val="95045266"/>
    <w:lvl w:ilvl="0" w:tplc="08090001">
      <w:start w:val="1"/>
      <w:numFmt w:val="bullet"/>
      <w:lvlText w:val=""/>
      <w:lvlJc w:val="left"/>
      <w:pPr>
        <w:ind w:left="394"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1C67694"/>
    <w:multiLevelType w:val="hybridMultilevel"/>
    <w:tmpl w:val="BFC20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48B506F"/>
    <w:multiLevelType w:val="hybridMultilevel"/>
    <w:tmpl w:val="D0CCA9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77FD6B07"/>
    <w:multiLevelType w:val="hybridMultilevel"/>
    <w:tmpl w:val="934424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9FA4B80"/>
    <w:multiLevelType w:val="hybridMultilevel"/>
    <w:tmpl w:val="565C5D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D297322"/>
    <w:multiLevelType w:val="hybridMultilevel"/>
    <w:tmpl w:val="4C9A2BD6"/>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F2030DA"/>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F2A4089"/>
    <w:multiLevelType w:val="hybridMultilevel"/>
    <w:tmpl w:val="0A04A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9"/>
  </w:num>
  <w:num w:numId="2">
    <w:abstractNumId w:val="31"/>
  </w:num>
  <w:num w:numId="3">
    <w:abstractNumId w:val="26"/>
  </w:num>
  <w:num w:numId="4">
    <w:abstractNumId w:val="10"/>
  </w:num>
  <w:num w:numId="5">
    <w:abstractNumId w:val="14"/>
  </w:num>
  <w:num w:numId="6">
    <w:abstractNumId w:val="6"/>
  </w:num>
  <w:num w:numId="7">
    <w:abstractNumId w:val="8"/>
  </w:num>
  <w:num w:numId="8">
    <w:abstractNumId w:val="13"/>
  </w:num>
  <w:num w:numId="9">
    <w:abstractNumId w:val="27"/>
  </w:num>
  <w:num w:numId="10">
    <w:abstractNumId w:val="32"/>
  </w:num>
  <w:num w:numId="11">
    <w:abstractNumId w:val="25"/>
  </w:num>
  <w:num w:numId="12">
    <w:abstractNumId w:val="41"/>
  </w:num>
  <w:num w:numId="13">
    <w:abstractNumId w:val="17"/>
  </w:num>
  <w:num w:numId="14">
    <w:abstractNumId w:val="37"/>
  </w:num>
  <w:num w:numId="15">
    <w:abstractNumId w:val="38"/>
  </w:num>
  <w:num w:numId="16">
    <w:abstractNumId w:val="35"/>
  </w:num>
  <w:num w:numId="17">
    <w:abstractNumId w:val="16"/>
  </w:num>
  <w:num w:numId="18">
    <w:abstractNumId w:val="15"/>
  </w:num>
  <w:num w:numId="19">
    <w:abstractNumId w:val="40"/>
  </w:num>
  <w:num w:numId="20">
    <w:abstractNumId w:val="34"/>
  </w:num>
  <w:num w:numId="21">
    <w:abstractNumId w:val="4"/>
  </w:num>
  <w:num w:numId="22">
    <w:abstractNumId w:val="12"/>
  </w:num>
  <w:num w:numId="23">
    <w:abstractNumId w:val="3"/>
  </w:num>
  <w:num w:numId="24">
    <w:abstractNumId w:val="1"/>
  </w:num>
  <w:num w:numId="25">
    <w:abstractNumId w:val="23"/>
  </w:num>
  <w:num w:numId="26">
    <w:abstractNumId w:val="5"/>
  </w:num>
  <w:num w:numId="27">
    <w:abstractNumId w:val="24"/>
  </w:num>
  <w:num w:numId="28">
    <w:abstractNumId w:val="28"/>
  </w:num>
  <w:num w:numId="29">
    <w:abstractNumId w:val="29"/>
  </w:num>
  <w:num w:numId="30">
    <w:abstractNumId w:val="33"/>
  </w:num>
  <w:num w:numId="31">
    <w:abstractNumId w:val="30"/>
  </w:num>
  <w:num w:numId="32">
    <w:abstractNumId w:val="22"/>
  </w:num>
  <w:num w:numId="33">
    <w:abstractNumId w:val="0"/>
  </w:num>
  <w:num w:numId="34">
    <w:abstractNumId w:val="21"/>
  </w:num>
  <w:num w:numId="35">
    <w:abstractNumId w:val="7"/>
  </w:num>
  <w:num w:numId="36">
    <w:abstractNumId w:val="9"/>
  </w:num>
  <w:num w:numId="37">
    <w:abstractNumId w:val="11"/>
  </w:num>
  <w:num w:numId="38">
    <w:abstractNumId w:val="20"/>
  </w:num>
  <w:num w:numId="39">
    <w:abstractNumId w:val="36"/>
  </w:num>
  <w:num w:numId="40">
    <w:abstractNumId w:val="2"/>
  </w:num>
  <w:num w:numId="41">
    <w:abstractNumId w:val="19"/>
  </w:num>
  <w:num w:numId="42">
    <w:abstractNumId w:val="1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73C4"/>
    <w:rsid w:val="00002B89"/>
    <w:rsid w:val="00004D14"/>
    <w:rsid w:val="00011E0F"/>
    <w:rsid w:val="0001223D"/>
    <w:rsid w:val="000122F7"/>
    <w:rsid w:val="00013D53"/>
    <w:rsid w:val="00014BA9"/>
    <w:rsid w:val="000204E1"/>
    <w:rsid w:val="00021C4A"/>
    <w:rsid w:val="000236A9"/>
    <w:rsid w:val="00025429"/>
    <w:rsid w:val="0002610C"/>
    <w:rsid w:val="00026646"/>
    <w:rsid w:val="00031673"/>
    <w:rsid w:val="00034834"/>
    <w:rsid w:val="00035109"/>
    <w:rsid w:val="00040338"/>
    <w:rsid w:val="000465FE"/>
    <w:rsid w:val="00046BA0"/>
    <w:rsid w:val="00047004"/>
    <w:rsid w:val="00053A45"/>
    <w:rsid w:val="00056A43"/>
    <w:rsid w:val="0006617F"/>
    <w:rsid w:val="00071EAE"/>
    <w:rsid w:val="00082191"/>
    <w:rsid w:val="000823AA"/>
    <w:rsid w:val="00082CD7"/>
    <w:rsid w:val="000836D2"/>
    <w:rsid w:val="00085B4B"/>
    <w:rsid w:val="00092526"/>
    <w:rsid w:val="00093878"/>
    <w:rsid w:val="00095E93"/>
    <w:rsid w:val="000A1DC7"/>
    <w:rsid w:val="000A4094"/>
    <w:rsid w:val="000A739B"/>
    <w:rsid w:val="000B12F8"/>
    <w:rsid w:val="000B3764"/>
    <w:rsid w:val="000B467A"/>
    <w:rsid w:val="000C5854"/>
    <w:rsid w:val="000C76F9"/>
    <w:rsid w:val="000D26CD"/>
    <w:rsid w:val="000E4B61"/>
    <w:rsid w:val="000E631D"/>
    <w:rsid w:val="000F5D9E"/>
    <w:rsid w:val="001042B7"/>
    <w:rsid w:val="00111F44"/>
    <w:rsid w:val="00112EAE"/>
    <w:rsid w:val="00113443"/>
    <w:rsid w:val="00120E67"/>
    <w:rsid w:val="00122E66"/>
    <w:rsid w:val="0012522C"/>
    <w:rsid w:val="00130C1E"/>
    <w:rsid w:val="00132600"/>
    <w:rsid w:val="0014090B"/>
    <w:rsid w:val="00145406"/>
    <w:rsid w:val="00147C1C"/>
    <w:rsid w:val="001505D5"/>
    <w:rsid w:val="00151516"/>
    <w:rsid w:val="00153F98"/>
    <w:rsid w:val="00163B85"/>
    <w:rsid w:val="00182B82"/>
    <w:rsid w:val="00185721"/>
    <w:rsid w:val="00190975"/>
    <w:rsid w:val="00194A92"/>
    <w:rsid w:val="001A058D"/>
    <w:rsid w:val="001A0F65"/>
    <w:rsid w:val="001A256E"/>
    <w:rsid w:val="001A4108"/>
    <w:rsid w:val="001B0A3F"/>
    <w:rsid w:val="001C64C3"/>
    <w:rsid w:val="001D1FE8"/>
    <w:rsid w:val="001D376F"/>
    <w:rsid w:val="001D3F7A"/>
    <w:rsid w:val="001D41F3"/>
    <w:rsid w:val="001E3507"/>
    <w:rsid w:val="001E3714"/>
    <w:rsid w:val="001E4E8F"/>
    <w:rsid w:val="001F2AB6"/>
    <w:rsid w:val="001F2C01"/>
    <w:rsid w:val="001F6FD6"/>
    <w:rsid w:val="001F7A19"/>
    <w:rsid w:val="002036F1"/>
    <w:rsid w:val="00204915"/>
    <w:rsid w:val="002103F4"/>
    <w:rsid w:val="00211770"/>
    <w:rsid w:val="002211F8"/>
    <w:rsid w:val="00227DC7"/>
    <w:rsid w:val="00241339"/>
    <w:rsid w:val="00246EE0"/>
    <w:rsid w:val="0025027B"/>
    <w:rsid w:val="00252B80"/>
    <w:rsid w:val="00256C9F"/>
    <w:rsid w:val="002601A5"/>
    <w:rsid w:val="00260E33"/>
    <w:rsid w:val="002637AC"/>
    <w:rsid w:val="002672EE"/>
    <w:rsid w:val="00274AA6"/>
    <w:rsid w:val="002803E3"/>
    <w:rsid w:val="00280794"/>
    <w:rsid w:val="00281151"/>
    <w:rsid w:val="002823D2"/>
    <w:rsid w:val="00283852"/>
    <w:rsid w:val="002903C6"/>
    <w:rsid w:val="002A17A3"/>
    <w:rsid w:val="002A3CCE"/>
    <w:rsid w:val="002A76B1"/>
    <w:rsid w:val="002A7862"/>
    <w:rsid w:val="002B7003"/>
    <w:rsid w:val="002C3D57"/>
    <w:rsid w:val="002C6203"/>
    <w:rsid w:val="002D50AB"/>
    <w:rsid w:val="002D68AE"/>
    <w:rsid w:val="002E0CF8"/>
    <w:rsid w:val="002E0D4D"/>
    <w:rsid w:val="002E0DA9"/>
    <w:rsid w:val="002E15E0"/>
    <w:rsid w:val="002E56C1"/>
    <w:rsid w:val="002F02CB"/>
    <w:rsid w:val="002F3C3E"/>
    <w:rsid w:val="002F526E"/>
    <w:rsid w:val="002F683E"/>
    <w:rsid w:val="003007D3"/>
    <w:rsid w:val="0031258F"/>
    <w:rsid w:val="00312FE1"/>
    <w:rsid w:val="00314309"/>
    <w:rsid w:val="00314CD3"/>
    <w:rsid w:val="00326015"/>
    <w:rsid w:val="00327462"/>
    <w:rsid w:val="003308DE"/>
    <w:rsid w:val="00332931"/>
    <w:rsid w:val="00341F99"/>
    <w:rsid w:val="00347AD5"/>
    <w:rsid w:val="00360CA3"/>
    <w:rsid w:val="0036196D"/>
    <w:rsid w:val="00361ECA"/>
    <w:rsid w:val="00363BA1"/>
    <w:rsid w:val="00365E68"/>
    <w:rsid w:val="0037220C"/>
    <w:rsid w:val="00375F07"/>
    <w:rsid w:val="00380F15"/>
    <w:rsid w:val="00383348"/>
    <w:rsid w:val="00391671"/>
    <w:rsid w:val="003946A9"/>
    <w:rsid w:val="003952E7"/>
    <w:rsid w:val="003A0829"/>
    <w:rsid w:val="003A106E"/>
    <w:rsid w:val="003A75F7"/>
    <w:rsid w:val="003B27B9"/>
    <w:rsid w:val="003B3412"/>
    <w:rsid w:val="003B3F8C"/>
    <w:rsid w:val="003B45C0"/>
    <w:rsid w:val="003C0329"/>
    <w:rsid w:val="003C18A9"/>
    <w:rsid w:val="003D61B1"/>
    <w:rsid w:val="003D62D8"/>
    <w:rsid w:val="003E46F5"/>
    <w:rsid w:val="003E4D78"/>
    <w:rsid w:val="003F1507"/>
    <w:rsid w:val="003F19D1"/>
    <w:rsid w:val="003F3FC7"/>
    <w:rsid w:val="003F6E1B"/>
    <w:rsid w:val="00401AB5"/>
    <w:rsid w:val="00403C75"/>
    <w:rsid w:val="0040657D"/>
    <w:rsid w:val="00407CEB"/>
    <w:rsid w:val="0041449E"/>
    <w:rsid w:val="0041536D"/>
    <w:rsid w:val="00416D37"/>
    <w:rsid w:val="00421F73"/>
    <w:rsid w:val="00426315"/>
    <w:rsid w:val="00436037"/>
    <w:rsid w:val="00440BEA"/>
    <w:rsid w:val="00442E31"/>
    <w:rsid w:val="004442B4"/>
    <w:rsid w:val="004469A2"/>
    <w:rsid w:val="00450CB4"/>
    <w:rsid w:val="00452C87"/>
    <w:rsid w:val="00453ED0"/>
    <w:rsid w:val="00457762"/>
    <w:rsid w:val="00467951"/>
    <w:rsid w:val="0047097D"/>
    <w:rsid w:val="004709C0"/>
    <w:rsid w:val="00472A4E"/>
    <w:rsid w:val="00476063"/>
    <w:rsid w:val="00480567"/>
    <w:rsid w:val="00480F62"/>
    <w:rsid w:val="004838E6"/>
    <w:rsid w:val="00486289"/>
    <w:rsid w:val="00491B90"/>
    <w:rsid w:val="0049789D"/>
    <w:rsid w:val="00497C60"/>
    <w:rsid w:val="004A1099"/>
    <w:rsid w:val="004A15AF"/>
    <w:rsid w:val="004A3FAD"/>
    <w:rsid w:val="004A5EDF"/>
    <w:rsid w:val="004B26FF"/>
    <w:rsid w:val="004B6B93"/>
    <w:rsid w:val="004C0533"/>
    <w:rsid w:val="004C0A64"/>
    <w:rsid w:val="004D001B"/>
    <w:rsid w:val="004D4AC8"/>
    <w:rsid w:val="004D4FAC"/>
    <w:rsid w:val="004E1F53"/>
    <w:rsid w:val="004E2944"/>
    <w:rsid w:val="004F57CF"/>
    <w:rsid w:val="004F7E9F"/>
    <w:rsid w:val="00505967"/>
    <w:rsid w:val="00513616"/>
    <w:rsid w:val="00514F80"/>
    <w:rsid w:val="0052041A"/>
    <w:rsid w:val="00523D59"/>
    <w:rsid w:val="00526726"/>
    <w:rsid w:val="005268CF"/>
    <w:rsid w:val="00530FDF"/>
    <w:rsid w:val="005350DF"/>
    <w:rsid w:val="00541273"/>
    <w:rsid w:val="005415AB"/>
    <w:rsid w:val="00565833"/>
    <w:rsid w:val="005668CE"/>
    <w:rsid w:val="0056797E"/>
    <w:rsid w:val="00580F81"/>
    <w:rsid w:val="00583171"/>
    <w:rsid w:val="00584FAD"/>
    <w:rsid w:val="005855D5"/>
    <w:rsid w:val="00590E06"/>
    <w:rsid w:val="00593232"/>
    <w:rsid w:val="005B0062"/>
    <w:rsid w:val="005B08A7"/>
    <w:rsid w:val="005C09FA"/>
    <w:rsid w:val="005C0E58"/>
    <w:rsid w:val="005C2DB2"/>
    <w:rsid w:val="005C3E64"/>
    <w:rsid w:val="005D160F"/>
    <w:rsid w:val="005D51EF"/>
    <w:rsid w:val="005E0491"/>
    <w:rsid w:val="005E1136"/>
    <w:rsid w:val="005E367F"/>
    <w:rsid w:val="005F1726"/>
    <w:rsid w:val="005F5EA1"/>
    <w:rsid w:val="006129F8"/>
    <w:rsid w:val="00613DCC"/>
    <w:rsid w:val="0061527E"/>
    <w:rsid w:val="006167D4"/>
    <w:rsid w:val="00622C12"/>
    <w:rsid w:val="00627085"/>
    <w:rsid w:val="00631A13"/>
    <w:rsid w:val="006328C0"/>
    <w:rsid w:val="0063358F"/>
    <w:rsid w:val="00634B47"/>
    <w:rsid w:val="00646D9F"/>
    <w:rsid w:val="006562BC"/>
    <w:rsid w:val="0066197C"/>
    <w:rsid w:val="006705D3"/>
    <w:rsid w:val="00670E59"/>
    <w:rsid w:val="006710E1"/>
    <w:rsid w:val="00673991"/>
    <w:rsid w:val="006840C4"/>
    <w:rsid w:val="006848CE"/>
    <w:rsid w:val="00685493"/>
    <w:rsid w:val="00696619"/>
    <w:rsid w:val="00697EC2"/>
    <w:rsid w:val="006A109D"/>
    <w:rsid w:val="006B1F6C"/>
    <w:rsid w:val="006B6AFF"/>
    <w:rsid w:val="006B736C"/>
    <w:rsid w:val="006C0CC8"/>
    <w:rsid w:val="006C3DF4"/>
    <w:rsid w:val="006C42CD"/>
    <w:rsid w:val="006C757C"/>
    <w:rsid w:val="006D07C2"/>
    <w:rsid w:val="006D33E5"/>
    <w:rsid w:val="006D3D43"/>
    <w:rsid w:val="006D5A69"/>
    <w:rsid w:val="006F573E"/>
    <w:rsid w:val="00700EA3"/>
    <w:rsid w:val="007113AC"/>
    <w:rsid w:val="00716169"/>
    <w:rsid w:val="00722C6B"/>
    <w:rsid w:val="00723BDC"/>
    <w:rsid w:val="00731D1F"/>
    <w:rsid w:val="0073587C"/>
    <w:rsid w:val="00736BD0"/>
    <w:rsid w:val="00740C3C"/>
    <w:rsid w:val="00741374"/>
    <w:rsid w:val="007459AA"/>
    <w:rsid w:val="00745E40"/>
    <w:rsid w:val="00753A4B"/>
    <w:rsid w:val="0075454D"/>
    <w:rsid w:val="007545DE"/>
    <w:rsid w:val="00754D32"/>
    <w:rsid w:val="00765F82"/>
    <w:rsid w:val="00766A90"/>
    <w:rsid w:val="007737C2"/>
    <w:rsid w:val="0078576B"/>
    <w:rsid w:val="007873A4"/>
    <w:rsid w:val="00794DC5"/>
    <w:rsid w:val="0079684D"/>
    <w:rsid w:val="007A7727"/>
    <w:rsid w:val="007B1C48"/>
    <w:rsid w:val="007B2252"/>
    <w:rsid w:val="007B2D19"/>
    <w:rsid w:val="007B5E72"/>
    <w:rsid w:val="007C0158"/>
    <w:rsid w:val="007C0305"/>
    <w:rsid w:val="007C562B"/>
    <w:rsid w:val="007D3C4A"/>
    <w:rsid w:val="007D4EFB"/>
    <w:rsid w:val="007D7764"/>
    <w:rsid w:val="007D7A3B"/>
    <w:rsid w:val="007E23F2"/>
    <w:rsid w:val="007E5626"/>
    <w:rsid w:val="007F06B8"/>
    <w:rsid w:val="00801350"/>
    <w:rsid w:val="00806BE4"/>
    <w:rsid w:val="0081303F"/>
    <w:rsid w:val="00816A92"/>
    <w:rsid w:val="008172AF"/>
    <w:rsid w:val="00824BC3"/>
    <w:rsid w:val="00830CEA"/>
    <w:rsid w:val="00831C83"/>
    <w:rsid w:val="0083403C"/>
    <w:rsid w:val="008502B4"/>
    <w:rsid w:val="00853F28"/>
    <w:rsid w:val="008547F8"/>
    <w:rsid w:val="0086272D"/>
    <w:rsid w:val="008729A7"/>
    <w:rsid w:val="00880117"/>
    <w:rsid w:val="008812D7"/>
    <w:rsid w:val="00884D3F"/>
    <w:rsid w:val="00884DE2"/>
    <w:rsid w:val="00885991"/>
    <w:rsid w:val="00890972"/>
    <w:rsid w:val="00891687"/>
    <w:rsid w:val="00896C34"/>
    <w:rsid w:val="008A4146"/>
    <w:rsid w:val="008A4B70"/>
    <w:rsid w:val="008A5324"/>
    <w:rsid w:val="008A6038"/>
    <w:rsid w:val="008A66A6"/>
    <w:rsid w:val="008B3475"/>
    <w:rsid w:val="008B5679"/>
    <w:rsid w:val="008B729F"/>
    <w:rsid w:val="008C2ED7"/>
    <w:rsid w:val="008C6843"/>
    <w:rsid w:val="008D2859"/>
    <w:rsid w:val="008D771A"/>
    <w:rsid w:val="008E3DEB"/>
    <w:rsid w:val="008E49AF"/>
    <w:rsid w:val="008F5DC4"/>
    <w:rsid w:val="00905748"/>
    <w:rsid w:val="00907057"/>
    <w:rsid w:val="00913666"/>
    <w:rsid w:val="009203C2"/>
    <w:rsid w:val="00923DC4"/>
    <w:rsid w:val="00932DC5"/>
    <w:rsid w:val="00934A83"/>
    <w:rsid w:val="0093635E"/>
    <w:rsid w:val="00936C8A"/>
    <w:rsid w:val="00942F79"/>
    <w:rsid w:val="00950D5C"/>
    <w:rsid w:val="00953C0E"/>
    <w:rsid w:val="00954F66"/>
    <w:rsid w:val="0096651A"/>
    <w:rsid w:val="009665C0"/>
    <w:rsid w:val="00966FF1"/>
    <w:rsid w:val="00972633"/>
    <w:rsid w:val="0097455E"/>
    <w:rsid w:val="00976279"/>
    <w:rsid w:val="009775DE"/>
    <w:rsid w:val="0098040A"/>
    <w:rsid w:val="00984160"/>
    <w:rsid w:val="009852DB"/>
    <w:rsid w:val="00990C45"/>
    <w:rsid w:val="00995530"/>
    <w:rsid w:val="00995DD9"/>
    <w:rsid w:val="00995F82"/>
    <w:rsid w:val="00997C64"/>
    <w:rsid w:val="009A09B6"/>
    <w:rsid w:val="009A0BC2"/>
    <w:rsid w:val="009A44F0"/>
    <w:rsid w:val="009A4701"/>
    <w:rsid w:val="009B2F65"/>
    <w:rsid w:val="009B3364"/>
    <w:rsid w:val="009B3E7B"/>
    <w:rsid w:val="009B5489"/>
    <w:rsid w:val="009B55C4"/>
    <w:rsid w:val="009C0399"/>
    <w:rsid w:val="009C0504"/>
    <w:rsid w:val="009C2D41"/>
    <w:rsid w:val="009C2F47"/>
    <w:rsid w:val="009C35BD"/>
    <w:rsid w:val="009C5D91"/>
    <w:rsid w:val="009D1094"/>
    <w:rsid w:val="009D1A9F"/>
    <w:rsid w:val="009D1BE9"/>
    <w:rsid w:val="009D2FCA"/>
    <w:rsid w:val="009D79E9"/>
    <w:rsid w:val="009E3804"/>
    <w:rsid w:val="009F2118"/>
    <w:rsid w:val="009F2A04"/>
    <w:rsid w:val="009F5969"/>
    <w:rsid w:val="00A00216"/>
    <w:rsid w:val="00A00A6B"/>
    <w:rsid w:val="00A05B26"/>
    <w:rsid w:val="00A11BE9"/>
    <w:rsid w:val="00A169A7"/>
    <w:rsid w:val="00A20F2A"/>
    <w:rsid w:val="00A2185B"/>
    <w:rsid w:val="00A245D8"/>
    <w:rsid w:val="00A25514"/>
    <w:rsid w:val="00A33B5F"/>
    <w:rsid w:val="00A34AAE"/>
    <w:rsid w:val="00A34D44"/>
    <w:rsid w:val="00A455FE"/>
    <w:rsid w:val="00A512CC"/>
    <w:rsid w:val="00A55B70"/>
    <w:rsid w:val="00A6029C"/>
    <w:rsid w:val="00A6296F"/>
    <w:rsid w:val="00A66873"/>
    <w:rsid w:val="00A713C3"/>
    <w:rsid w:val="00A72AC4"/>
    <w:rsid w:val="00A7338D"/>
    <w:rsid w:val="00A91ABE"/>
    <w:rsid w:val="00A953DC"/>
    <w:rsid w:val="00A95494"/>
    <w:rsid w:val="00AA054C"/>
    <w:rsid w:val="00AA3EB4"/>
    <w:rsid w:val="00AA3FDD"/>
    <w:rsid w:val="00AA4E42"/>
    <w:rsid w:val="00AA7765"/>
    <w:rsid w:val="00AB1DF2"/>
    <w:rsid w:val="00AB5C32"/>
    <w:rsid w:val="00AB7E6A"/>
    <w:rsid w:val="00AC4B80"/>
    <w:rsid w:val="00AC73C4"/>
    <w:rsid w:val="00AD17D5"/>
    <w:rsid w:val="00AE2266"/>
    <w:rsid w:val="00AE2A50"/>
    <w:rsid w:val="00AE6374"/>
    <w:rsid w:val="00AF02CD"/>
    <w:rsid w:val="00AF1484"/>
    <w:rsid w:val="00AF3FFC"/>
    <w:rsid w:val="00AF7884"/>
    <w:rsid w:val="00B05B62"/>
    <w:rsid w:val="00B12762"/>
    <w:rsid w:val="00B12D17"/>
    <w:rsid w:val="00B12DEE"/>
    <w:rsid w:val="00B12F28"/>
    <w:rsid w:val="00B27201"/>
    <w:rsid w:val="00B31A7C"/>
    <w:rsid w:val="00B359BF"/>
    <w:rsid w:val="00B367F8"/>
    <w:rsid w:val="00B40C74"/>
    <w:rsid w:val="00B42BEE"/>
    <w:rsid w:val="00B461A0"/>
    <w:rsid w:val="00B5181B"/>
    <w:rsid w:val="00B63CB8"/>
    <w:rsid w:val="00B7355D"/>
    <w:rsid w:val="00B738F6"/>
    <w:rsid w:val="00B939C5"/>
    <w:rsid w:val="00B96158"/>
    <w:rsid w:val="00BB12F2"/>
    <w:rsid w:val="00BB5271"/>
    <w:rsid w:val="00BB6923"/>
    <w:rsid w:val="00BB7FB7"/>
    <w:rsid w:val="00BC43BC"/>
    <w:rsid w:val="00BD082D"/>
    <w:rsid w:val="00BD2DCA"/>
    <w:rsid w:val="00BD7618"/>
    <w:rsid w:val="00BE73A0"/>
    <w:rsid w:val="00BF5BAB"/>
    <w:rsid w:val="00BF7CDE"/>
    <w:rsid w:val="00C0031B"/>
    <w:rsid w:val="00C02D9A"/>
    <w:rsid w:val="00C05C8B"/>
    <w:rsid w:val="00C1081E"/>
    <w:rsid w:val="00C141B6"/>
    <w:rsid w:val="00C143FC"/>
    <w:rsid w:val="00C147D7"/>
    <w:rsid w:val="00C33BE4"/>
    <w:rsid w:val="00C34DB3"/>
    <w:rsid w:val="00C35947"/>
    <w:rsid w:val="00C4110D"/>
    <w:rsid w:val="00C446E1"/>
    <w:rsid w:val="00C60C36"/>
    <w:rsid w:val="00C62583"/>
    <w:rsid w:val="00C644A1"/>
    <w:rsid w:val="00C711F5"/>
    <w:rsid w:val="00C7171B"/>
    <w:rsid w:val="00C76F35"/>
    <w:rsid w:val="00C902A5"/>
    <w:rsid w:val="00C90E60"/>
    <w:rsid w:val="00CA1461"/>
    <w:rsid w:val="00CA4A6C"/>
    <w:rsid w:val="00CA75E4"/>
    <w:rsid w:val="00CB1ABC"/>
    <w:rsid w:val="00CB2222"/>
    <w:rsid w:val="00CB5D3E"/>
    <w:rsid w:val="00CB682A"/>
    <w:rsid w:val="00CC0BFD"/>
    <w:rsid w:val="00CC19F1"/>
    <w:rsid w:val="00CC44D3"/>
    <w:rsid w:val="00CD1255"/>
    <w:rsid w:val="00CD7070"/>
    <w:rsid w:val="00CD7152"/>
    <w:rsid w:val="00D0585A"/>
    <w:rsid w:val="00D13A31"/>
    <w:rsid w:val="00D16014"/>
    <w:rsid w:val="00D16394"/>
    <w:rsid w:val="00D163E1"/>
    <w:rsid w:val="00D322B5"/>
    <w:rsid w:val="00D3277A"/>
    <w:rsid w:val="00D32B5C"/>
    <w:rsid w:val="00D430C7"/>
    <w:rsid w:val="00D4624E"/>
    <w:rsid w:val="00D5035B"/>
    <w:rsid w:val="00D54F96"/>
    <w:rsid w:val="00D608C9"/>
    <w:rsid w:val="00D65341"/>
    <w:rsid w:val="00D6621F"/>
    <w:rsid w:val="00D66D1D"/>
    <w:rsid w:val="00D712D9"/>
    <w:rsid w:val="00D72A79"/>
    <w:rsid w:val="00D741E8"/>
    <w:rsid w:val="00D75862"/>
    <w:rsid w:val="00D76ABC"/>
    <w:rsid w:val="00D80CAD"/>
    <w:rsid w:val="00D84452"/>
    <w:rsid w:val="00D84AD2"/>
    <w:rsid w:val="00D854E8"/>
    <w:rsid w:val="00D915A5"/>
    <w:rsid w:val="00D95294"/>
    <w:rsid w:val="00DA67F7"/>
    <w:rsid w:val="00DA7A2B"/>
    <w:rsid w:val="00DB47B9"/>
    <w:rsid w:val="00DC1593"/>
    <w:rsid w:val="00DC7381"/>
    <w:rsid w:val="00DC7A69"/>
    <w:rsid w:val="00DD45F8"/>
    <w:rsid w:val="00DE06AD"/>
    <w:rsid w:val="00DE17E4"/>
    <w:rsid w:val="00DE1DBD"/>
    <w:rsid w:val="00DE48BA"/>
    <w:rsid w:val="00DF16F1"/>
    <w:rsid w:val="00DF21A6"/>
    <w:rsid w:val="00DF4B3B"/>
    <w:rsid w:val="00DF5B57"/>
    <w:rsid w:val="00E17DF0"/>
    <w:rsid w:val="00E25507"/>
    <w:rsid w:val="00E26C48"/>
    <w:rsid w:val="00E40332"/>
    <w:rsid w:val="00E43B3E"/>
    <w:rsid w:val="00E46D30"/>
    <w:rsid w:val="00E47947"/>
    <w:rsid w:val="00E6163B"/>
    <w:rsid w:val="00E63634"/>
    <w:rsid w:val="00E645A6"/>
    <w:rsid w:val="00E65260"/>
    <w:rsid w:val="00E65288"/>
    <w:rsid w:val="00E65CF0"/>
    <w:rsid w:val="00E72B19"/>
    <w:rsid w:val="00E773A7"/>
    <w:rsid w:val="00E87939"/>
    <w:rsid w:val="00E92724"/>
    <w:rsid w:val="00E95BFE"/>
    <w:rsid w:val="00E964FD"/>
    <w:rsid w:val="00E97EAF"/>
    <w:rsid w:val="00EA4A38"/>
    <w:rsid w:val="00EA687C"/>
    <w:rsid w:val="00EB1E24"/>
    <w:rsid w:val="00EB3CF6"/>
    <w:rsid w:val="00EB4DFB"/>
    <w:rsid w:val="00EB5D90"/>
    <w:rsid w:val="00ED35BC"/>
    <w:rsid w:val="00ED5235"/>
    <w:rsid w:val="00ED5488"/>
    <w:rsid w:val="00ED55B5"/>
    <w:rsid w:val="00ED74B8"/>
    <w:rsid w:val="00EE152B"/>
    <w:rsid w:val="00EE3FD8"/>
    <w:rsid w:val="00EE400E"/>
    <w:rsid w:val="00EE47DB"/>
    <w:rsid w:val="00EF378F"/>
    <w:rsid w:val="00EF6582"/>
    <w:rsid w:val="00EF7D6C"/>
    <w:rsid w:val="00F01CF3"/>
    <w:rsid w:val="00F01DF9"/>
    <w:rsid w:val="00F04A16"/>
    <w:rsid w:val="00F07381"/>
    <w:rsid w:val="00F12847"/>
    <w:rsid w:val="00F12D01"/>
    <w:rsid w:val="00F2255D"/>
    <w:rsid w:val="00F233BD"/>
    <w:rsid w:val="00F23778"/>
    <w:rsid w:val="00F24DFE"/>
    <w:rsid w:val="00F45AFE"/>
    <w:rsid w:val="00F468DA"/>
    <w:rsid w:val="00F47A8F"/>
    <w:rsid w:val="00F5105D"/>
    <w:rsid w:val="00F542DD"/>
    <w:rsid w:val="00F556A8"/>
    <w:rsid w:val="00F56975"/>
    <w:rsid w:val="00F67188"/>
    <w:rsid w:val="00F677FF"/>
    <w:rsid w:val="00F746DD"/>
    <w:rsid w:val="00F74D10"/>
    <w:rsid w:val="00F75FCB"/>
    <w:rsid w:val="00F83FB2"/>
    <w:rsid w:val="00F87DBE"/>
    <w:rsid w:val="00F9690E"/>
    <w:rsid w:val="00F97504"/>
    <w:rsid w:val="00FA4EB2"/>
    <w:rsid w:val="00FA79DD"/>
    <w:rsid w:val="00FB260A"/>
    <w:rsid w:val="00FB2E33"/>
    <w:rsid w:val="00FC0020"/>
    <w:rsid w:val="00FC22F0"/>
    <w:rsid w:val="00FC3477"/>
    <w:rsid w:val="00FC7102"/>
    <w:rsid w:val="00FC7DF4"/>
    <w:rsid w:val="00FE6247"/>
    <w:rsid w:val="00FF1FF6"/>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6B1684A"/>
  <w15:docId w15:val="{34C64D15-4FDD-4CAC-8058-5A664BD4E6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C2F47"/>
    <w:pPr>
      <w:tabs>
        <w:tab w:val="center" w:pos="4513"/>
        <w:tab w:val="right" w:pos="9026"/>
      </w:tabs>
      <w:spacing w:after="0" w:line="240" w:lineRule="auto"/>
    </w:pPr>
  </w:style>
  <w:style w:type="character" w:customStyle="1" w:styleId="HeaderChar">
    <w:name w:val="Header Char"/>
    <w:basedOn w:val="DefaultParagraphFont"/>
    <w:link w:val="Header"/>
    <w:uiPriority w:val="99"/>
    <w:rsid w:val="009C2F47"/>
  </w:style>
  <w:style w:type="paragraph" w:styleId="Footer">
    <w:name w:val="footer"/>
    <w:basedOn w:val="Normal"/>
    <w:link w:val="FooterChar"/>
    <w:uiPriority w:val="99"/>
    <w:unhideWhenUsed/>
    <w:rsid w:val="009C2F47"/>
    <w:pPr>
      <w:tabs>
        <w:tab w:val="center" w:pos="4513"/>
        <w:tab w:val="right" w:pos="9026"/>
      </w:tabs>
      <w:spacing w:after="0" w:line="240" w:lineRule="auto"/>
    </w:pPr>
  </w:style>
  <w:style w:type="character" w:customStyle="1" w:styleId="FooterChar">
    <w:name w:val="Footer Char"/>
    <w:basedOn w:val="DefaultParagraphFont"/>
    <w:link w:val="Footer"/>
    <w:uiPriority w:val="99"/>
    <w:rsid w:val="009C2F47"/>
  </w:style>
  <w:style w:type="paragraph" w:styleId="BalloonText">
    <w:name w:val="Balloon Text"/>
    <w:basedOn w:val="Normal"/>
    <w:link w:val="BalloonTextChar"/>
    <w:uiPriority w:val="99"/>
    <w:semiHidden/>
    <w:unhideWhenUsed/>
    <w:rsid w:val="001D1F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D1FE8"/>
    <w:rPr>
      <w:rFonts w:ascii="Tahoma" w:hAnsi="Tahoma" w:cs="Tahoma"/>
      <w:sz w:val="16"/>
      <w:szCs w:val="16"/>
    </w:rPr>
  </w:style>
  <w:style w:type="paragraph" w:styleId="NoSpacing">
    <w:name w:val="No Spacing"/>
    <w:aliases w:val="First level - Bullet point"/>
    <w:link w:val="NoSpacingChar"/>
    <w:uiPriority w:val="1"/>
    <w:qFormat/>
    <w:rsid w:val="00BF7CDE"/>
    <w:pPr>
      <w:spacing w:after="0" w:line="240" w:lineRule="auto"/>
    </w:pPr>
  </w:style>
  <w:style w:type="table" w:styleId="TableGrid">
    <w:name w:val="Table Grid"/>
    <w:basedOn w:val="TableNormal"/>
    <w:uiPriority w:val="59"/>
    <w:rsid w:val="00BF7C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aliases w:val="First level - Bullet point Char"/>
    <w:basedOn w:val="DefaultParagraphFont"/>
    <w:link w:val="NoSpacing"/>
    <w:uiPriority w:val="1"/>
    <w:locked/>
    <w:rsid w:val="00BF7CDE"/>
  </w:style>
  <w:style w:type="character" w:styleId="Strong">
    <w:name w:val="Strong"/>
    <w:basedOn w:val="DefaultParagraphFont"/>
    <w:uiPriority w:val="22"/>
    <w:qFormat/>
    <w:rsid w:val="00BF7CDE"/>
    <w:rPr>
      <w:b/>
      <w:bCs/>
    </w:rPr>
  </w:style>
  <w:style w:type="paragraph" w:styleId="ListParagraph">
    <w:name w:val="List Paragraph"/>
    <w:aliases w:val="F5 List Paragraph,List Paragraph1,Dot pt,No Spacing1,List Paragraph Char Char Char,Indicator Text,Colorful List - Accent 11,Numbered Para 1,Bullet 1,Bullet Points,MAIN CONTENT,List Paragraph2,Normal numbered,List Paragraph11,OBC Bullet"/>
    <w:basedOn w:val="Normal"/>
    <w:link w:val="ListParagraphChar"/>
    <w:uiPriority w:val="34"/>
    <w:qFormat/>
    <w:rsid w:val="00BF7CDE"/>
    <w:pPr>
      <w:ind w:left="720"/>
      <w:contextualSpacing/>
    </w:pPr>
  </w:style>
  <w:style w:type="character" w:styleId="CommentReference">
    <w:name w:val="annotation reference"/>
    <w:basedOn w:val="DefaultParagraphFont"/>
    <w:uiPriority w:val="99"/>
    <w:semiHidden/>
    <w:unhideWhenUsed/>
    <w:rsid w:val="00BF7CDE"/>
    <w:rPr>
      <w:sz w:val="16"/>
      <w:szCs w:val="16"/>
    </w:rPr>
  </w:style>
  <w:style w:type="paragraph" w:styleId="CommentText">
    <w:name w:val="annotation text"/>
    <w:basedOn w:val="Normal"/>
    <w:link w:val="CommentTextChar"/>
    <w:uiPriority w:val="99"/>
    <w:semiHidden/>
    <w:unhideWhenUsed/>
    <w:rsid w:val="00BF7CDE"/>
    <w:pPr>
      <w:spacing w:line="240" w:lineRule="auto"/>
    </w:pPr>
    <w:rPr>
      <w:sz w:val="20"/>
      <w:szCs w:val="20"/>
    </w:rPr>
  </w:style>
  <w:style w:type="character" w:customStyle="1" w:styleId="CommentTextChar">
    <w:name w:val="Comment Text Char"/>
    <w:basedOn w:val="DefaultParagraphFont"/>
    <w:link w:val="CommentText"/>
    <w:uiPriority w:val="99"/>
    <w:semiHidden/>
    <w:rsid w:val="00BF7CDE"/>
    <w:rPr>
      <w:sz w:val="20"/>
      <w:szCs w:val="20"/>
    </w:rPr>
  </w:style>
  <w:style w:type="paragraph" w:styleId="NormalWeb">
    <w:name w:val="Normal (Web)"/>
    <w:basedOn w:val="Normal"/>
    <w:uiPriority w:val="99"/>
    <w:semiHidden/>
    <w:unhideWhenUsed/>
    <w:rsid w:val="004D4FA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locked/>
    <w:rsid w:val="00995F82"/>
  </w:style>
  <w:style w:type="paragraph" w:customStyle="1" w:styleId="Default">
    <w:name w:val="Default"/>
    <w:rsid w:val="00995F82"/>
    <w:pPr>
      <w:autoSpaceDE w:val="0"/>
      <w:autoSpaceDN w:val="0"/>
      <w:adjustRightInd w:val="0"/>
      <w:spacing w:after="0" w:line="240" w:lineRule="auto"/>
    </w:pPr>
    <w:rPr>
      <w:rFonts w:ascii="Arial" w:hAnsi="Arial" w:cs="Arial"/>
      <w:color w:val="000000"/>
      <w:sz w:val="24"/>
      <w:szCs w:val="24"/>
    </w:rPr>
  </w:style>
  <w:style w:type="paragraph" w:styleId="CommentSubject">
    <w:name w:val="annotation subject"/>
    <w:basedOn w:val="CommentText"/>
    <w:next w:val="CommentText"/>
    <w:link w:val="CommentSubjectChar"/>
    <w:uiPriority w:val="99"/>
    <w:semiHidden/>
    <w:unhideWhenUsed/>
    <w:rsid w:val="00256C9F"/>
    <w:rPr>
      <w:b/>
      <w:bCs/>
    </w:rPr>
  </w:style>
  <w:style w:type="character" w:customStyle="1" w:styleId="CommentSubjectChar">
    <w:name w:val="Comment Subject Char"/>
    <w:basedOn w:val="CommentTextChar"/>
    <w:link w:val="CommentSubject"/>
    <w:uiPriority w:val="99"/>
    <w:semiHidden/>
    <w:rsid w:val="00256C9F"/>
    <w:rPr>
      <w:b/>
      <w:bCs/>
      <w:sz w:val="20"/>
      <w:szCs w:val="20"/>
    </w:rPr>
  </w:style>
  <w:style w:type="character" w:customStyle="1" w:styleId="A3">
    <w:name w:val="A3"/>
    <w:uiPriority w:val="99"/>
    <w:rsid w:val="006C3DF4"/>
    <w:rPr>
      <w:rFonts w:cs="Frutiger 45 Light"/>
      <w:color w:val="000000"/>
      <w:sz w:val="21"/>
      <w:szCs w:val="21"/>
    </w:rPr>
  </w:style>
  <w:style w:type="paragraph" w:styleId="FootnoteText">
    <w:name w:val="footnote text"/>
    <w:basedOn w:val="Normal"/>
    <w:link w:val="FootnoteTextChar"/>
    <w:uiPriority w:val="99"/>
    <w:semiHidden/>
    <w:unhideWhenUsed/>
    <w:rsid w:val="007545D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545DE"/>
    <w:rPr>
      <w:sz w:val="20"/>
      <w:szCs w:val="20"/>
    </w:rPr>
  </w:style>
  <w:style w:type="character" w:styleId="FootnoteReference">
    <w:name w:val="footnote reference"/>
    <w:basedOn w:val="DefaultParagraphFont"/>
    <w:uiPriority w:val="99"/>
    <w:semiHidden/>
    <w:unhideWhenUsed/>
    <w:rsid w:val="007545DE"/>
    <w:rPr>
      <w:vertAlign w:val="superscript"/>
    </w:rPr>
  </w:style>
  <w:style w:type="character" w:styleId="Hyperlink">
    <w:name w:val="Hyperlink"/>
    <w:basedOn w:val="DefaultParagraphFont"/>
    <w:uiPriority w:val="99"/>
    <w:unhideWhenUsed/>
    <w:rsid w:val="007545DE"/>
    <w:rPr>
      <w:color w:val="0000FF"/>
      <w:u w:val="single"/>
    </w:rPr>
  </w:style>
  <w:style w:type="paragraph" w:customStyle="1" w:styleId="xmsonormal">
    <w:name w:val="x_msonormal"/>
    <w:basedOn w:val="Normal"/>
    <w:uiPriority w:val="99"/>
    <w:rsid w:val="00113443"/>
    <w:pPr>
      <w:spacing w:after="0" w:line="240" w:lineRule="auto"/>
    </w:pPr>
    <w:rPr>
      <w:rFonts w:ascii="Times New Roman" w:hAnsi="Times New Roman" w:cs="Times New Roman"/>
      <w:sz w:val="24"/>
      <w:szCs w:val="24"/>
      <w:lang w:eastAsia="en-GB"/>
    </w:rPr>
  </w:style>
  <w:style w:type="character" w:styleId="Emphasis">
    <w:name w:val="Emphasis"/>
    <w:basedOn w:val="DefaultParagraphFont"/>
    <w:uiPriority w:val="20"/>
    <w:qFormat/>
    <w:rsid w:val="00A05B26"/>
    <w:rPr>
      <w:i/>
      <w:iCs/>
    </w:rPr>
  </w:style>
  <w:style w:type="table" w:styleId="ListTable4-Accent4">
    <w:name w:val="List Table 4 Accent 4"/>
    <w:basedOn w:val="TableNormal"/>
    <w:uiPriority w:val="49"/>
    <w:rsid w:val="0041536D"/>
    <w:pPr>
      <w:spacing w:after="0" w:line="240"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tcBorders>
        <w:shd w:val="clear" w:color="auto" w:fill="8064A2" w:themeFill="accent4"/>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ListTable4-Accent5">
    <w:name w:val="List Table 4 Accent 5"/>
    <w:basedOn w:val="TableNormal"/>
    <w:uiPriority w:val="49"/>
    <w:rsid w:val="00AB7E6A"/>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tcBorders>
        <w:shd w:val="clear" w:color="auto" w:fill="4BACC6" w:themeFill="accent5"/>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character" w:customStyle="1" w:styleId="UnresolvedMention">
    <w:name w:val="Unresolved Mention"/>
    <w:basedOn w:val="DefaultParagraphFont"/>
    <w:uiPriority w:val="99"/>
    <w:semiHidden/>
    <w:unhideWhenUsed/>
    <w:rsid w:val="00D854E8"/>
    <w:rPr>
      <w:color w:val="605E5C"/>
      <w:shd w:val="clear" w:color="auto" w:fill="E1DFDD"/>
    </w:rPr>
  </w:style>
  <w:style w:type="table" w:customStyle="1" w:styleId="TableGridHorizontal1">
    <w:name w:val="Table Grid Horizontal1"/>
    <w:basedOn w:val="TableNormal"/>
    <w:next w:val="TableGrid"/>
    <w:uiPriority w:val="59"/>
    <w:rsid w:val="00DC7A69"/>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AB1DF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AB1D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660110">
      <w:bodyDiv w:val="1"/>
      <w:marLeft w:val="0"/>
      <w:marRight w:val="0"/>
      <w:marTop w:val="0"/>
      <w:marBottom w:val="0"/>
      <w:divBdr>
        <w:top w:val="none" w:sz="0" w:space="0" w:color="auto"/>
        <w:left w:val="none" w:sz="0" w:space="0" w:color="auto"/>
        <w:bottom w:val="none" w:sz="0" w:space="0" w:color="auto"/>
        <w:right w:val="none" w:sz="0" w:space="0" w:color="auto"/>
      </w:divBdr>
    </w:div>
    <w:div w:id="43453676">
      <w:bodyDiv w:val="1"/>
      <w:marLeft w:val="0"/>
      <w:marRight w:val="0"/>
      <w:marTop w:val="0"/>
      <w:marBottom w:val="0"/>
      <w:divBdr>
        <w:top w:val="none" w:sz="0" w:space="0" w:color="auto"/>
        <w:left w:val="none" w:sz="0" w:space="0" w:color="auto"/>
        <w:bottom w:val="none" w:sz="0" w:space="0" w:color="auto"/>
        <w:right w:val="none" w:sz="0" w:space="0" w:color="auto"/>
      </w:divBdr>
    </w:div>
    <w:div w:id="81337403">
      <w:bodyDiv w:val="1"/>
      <w:marLeft w:val="0"/>
      <w:marRight w:val="0"/>
      <w:marTop w:val="0"/>
      <w:marBottom w:val="0"/>
      <w:divBdr>
        <w:top w:val="none" w:sz="0" w:space="0" w:color="auto"/>
        <w:left w:val="none" w:sz="0" w:space="0" w:color="auto"/>
        <w:bottom w:val="none" w:sz="0" w:space="0" w:color="auto"/>
        <w:right w:val="none" w:sz="0" w:space="0" w:color="auto"/>
      </w:divBdr>
    </w:div>
    <w:div w:id="163593544">
      <w:bodyDiv w:val="1"/>
      <w:marLeft w:val="0"/>
      <w:marRight w:val="0"/>
      <w:marTop w:val="0"/>
      <w:marBottom w:val="0"/>
      <w:divBdr>
        <w:top w:val="none" w:sz="0" w:space="0" w:color="auto"/>
        <w:left w:val="none" w:sz="0" w:space="0" w:color="auto"/>
        <w:bottom w:val="none" w:sz="0" w:space="0" w:color="auto"/>
        <w:right w:val="none" w:sz="0" w:space="0" w:color="auto"/>
      </w:divBdr>
    </w:div>
    <w:div w:id="214895986">
      <w:bodyDiv w:val="1"/>
      <w:marLeft w:val="0"/>
      <w:marRight w:val="0"/>
      <w:marTop w:val="0"/>
      <w:marBottom w:val="0"/>
      <w:divBdr>
        <w:top w:val="none" w:sz="0" w:space="0" w:color="auto"/>
        <w:left w:val="none" w:sz="0" w:space="0" w:color="auto"/>
        <w:bottom w:val="none" w:sz="0" w:space="0" w:color="auto"/>
        <w:right w:val="none" w:sz="0" w:space="0" w:color="auto"/>
      </w:divBdr>
    </w:div>
    <w:div w:id="387000020">
      <w:bodyDiv w:val="1"/>
      <w:marLeft w:val="0"/>
      <w:marRight w:val="0"/>
      <w:marTop w:val="0"/>
      <w:marBottom w:val="0"/>
      <w:divBdr>
        <w:top w:val="none" w:sz="0" w:space="0" w:color="auto"/>
        <w:left w:val="none" w:sz="0" w:space="0" w:color="auto"/>
        <w:bottom w:val="none" w:sz="0" w:space="0" w:color="auto"/>
        <w:right w:val="none" w:sz="0" w:space="0" w:color="auto"/>
      </w:divBdr>
    </w:div>
    <w:div w:id="497770422">
      <w:bodyDiv w:val="1"/>
      <w:marLeft w:val="0"/>
      <w:marRight w:val="0"/>
      <w:marTop w:val="0"/>
      <w:marBottom w:val="0"/>
      <w:divBdr>
        <w:top w:val="none" w:sz="0" w:space="0" w:color="auto"/>
        <w:left w:val="none" w:sz="0" w:space="0" w:color="auto"/>
        <w:bottom w:val="none" w:sz="0" w:space="0" w:color="auto"/>
        <w:right w:val="none" w:sz="0" w:space="0" w:color="auto"/>
      </w:divBdr>
    </w:div>
    <w:div w:id="499739261">
      <w:bodyDiv w:val="1"/>
      <w:marLeft w:val="0"/>
      <w:marRight w:val="0"/>
      <w:marTop w:val="0"/>
      <w:marBottom w:val="0"/>
      <w:divBdr>
        <w:top w:val="none" w:sz="0" w:space="0" w:color="auto"/>
        <w:left w:val="none" w:sz="0" w:space="0" w:color="auto"/>
        <w:bottom w:val="none" w:sz="0" w:space="0" w:color="auto"/>
        <w:right w:val="none" w:sz="0" w:space="0" w:color="auto"/>
      </w:divBdr>
    </w:div>
    <w:div w:id="659771900">
      <w:bodyDiv w:val="1"/>
      <w:marLeft w:val="0"/>
      <w:marRight w:val="0"/>
      <w:marTop w:val="0"/>
      <w:marBottom w:val="0"/>
      <w:divBdr>
        <w:top w:val="none" w:sz="0" w:space="0" w:color="auto"/>
        <w:left w:val="none" w:sz="0" w:space="0" w:color="auto"/>
        <w:bottom w:val="none" w:sz="0" w:space="0" w:color="auto"/>
        <w:right w:val="none" w:sz="0" w:space="0" w:color="auto"/>
      </w:divBdr>
      <w:divsChild>
        <w:div w:id="795682424">
          <w:marLeft w:val="547"/>
          <w:marRight w:val="0"/>
          <w:marTop w:val="77"/>
          <w:marBottom w:val="0"/>
          <w:divBdr>
            <w:top w:val="none" w:sz="0" w:space="0" w:color="auto"/>
            <w:left w:val="none" w:sz="0" w:space="0" w:color="auto"/>
            <w:bottom w:val="none" w:sz="0" w:space="0" w:color="auto"/>
            <w:right w:val="none" w:sz="0" w:space="0" w:color="auto"/>
          </w:divBdr>
        </w:div>
        <w:div w:id="27342107">
          <w:marLeft w:val="547"/>
          <w:marRight w:val="0"/>
          <w:marTop w:val="77"/>
          <w:marBottom w:val="0"/>
          <w:divBdr>
            <w:top w:val="none" w:sz="0" w:space="0" w:color="auto"/>
            <w:left w:val="none" w:sz="0" w:space="0" w:color="auto"/>
            <w:bottom w:val="none" w:sz="0" w:space="0" w:color="auto"/>
            <w:right w:val="none" w:sz="0" w:space="0" w:color="auto"/>
          </w:divBdr>
        </w:div>
        <w:div w:id="676661704">
          <w:marLeft w:val="1166"/>
          <w:marRight w:val="0"/>
          <w:marTop w:val="67"/>
          <w:marBottom w:val="0"/>
          <w:divBdr>
            <w:top w:val="none" w:sz="0" w:space="0" w:color="auto"/>
            <w:left w:val="none" w:sz="0" w:space="0" w:color="auto"/>
            <w:bottom w:val="none" w:sz="0" w:space="0" w:color="auto"/>
            <w:right w:val="none" w:sz="0" w:space="0" w:color="auto"/>
          </w:divBdr>
        </w:div>
        <w:div w:id="518397371">
          <w:marLeft w:val="1166"/>
          <w:marRight w:val="0"/>
          <w:marTop w:val="67"/>
          <w:marBottom w:val="0"/>
          <w:divBdr>
            <w:top w:val="none" w:sz="0" w:space="0" w:color="auto"/>
            <w:left w:val="none" w:sz="0" w:space="0" w:color="auto"/>
            <w:bottom w:val="none" w:sz="0" w:space="0" w:color="auto"/>
            <w:right w:val="none" w:sz="0" w:space="0" w:color="auto"/>
          </w:divBdr>
        </w:div>
        <w:div w:id="1690333717">
          <w:marLeft w:val="1166"/>
          <w:marRight w:val="0"/>
          <w:marTop w:val="67"/>
          <w:marBottom w:val="0"/>
          <w:divBdr>
            <w:top w:val="none" w:sz="0" w:space="0" w:color="auto"/>
            <w:left w:val="none" w:sz="0" w:space="0" w:color="auto"/>
            <w:bottom w:val="none" w:sz="0" w:space="0" w:color="auto"/>
            <w:right w:val="none" w:sz="0" w:space="0" w:color="auto"/>
          </w:divBdr>
        </w:div>
      </w:divsChild>
    </w:div>
    <w:div w:id="687177349">
      <w:bodyDiv w:val="1"/>
      <w:marLeft w:val="0"/>
      <w:marRight w:val="0"/>
      <w:marTop w:val="0"/>
      <w:marBottom w:val="0"/>
      <w:divBdr>
        <w:top w:val="none" w:sz="0" w:space="0" w:color="auto"/>
        <w:left w:val="none" w:sz="0" w:space="0" w:color="auto"/>
        <w:bottom w:val="none" w:sz="0" w:space="0" w:color="auto"/>
        <w:right w:val="none" w:sz="0" w:space="0" w:color="auto"/>
      </w:divBdr>
    </w:div>
    <w:div w:id="700395046">
      <w:bodyDiv w:val="1"/>
      <w:marLeft w:val="0"/>
      <w:marRight w:val="0"/>
      <w:marTop w:val="0"/>
      <w:marBottom w:val="0"/>
      <w:divBdr>
        <w:top w:val="none" w:sz="0" w:space="0" w:color="auto"/>
        <w:left w:val="none" w:sz="0" w:space="0" w:color="auto"/>
        <w:bottom w:val="none" w:sz="0" w:space="0" w:color="auto"/>
        <w:right w:val="none" w:sz="0" w:space="0" w:color="auto"/>
      </w:divBdr>
    </w:div>
    <w:div w:id="703870572">
      <w:bodyDiv w:val="1"/>
      <w:marLeft w:val="0"/>
      <w:marRight w:val="0"/>
      <w:marTop w:val="0"/>
      <w:marBottom w:val="0"/>
      <w:divBdr>
        <w:top w:val="none" w:sz="0" w:space="0" w:color="auto"/>
        <w:left w:val="none" w:sz="0" w:space="0" w:color="auto"/>
        <w:bottom w:val="none" w:sz="0" w:space="0" w:color="auto"/>
        <w:right w:val="none" w:sz="0" w:space="0" w:color="auto"/>
      </w:divBdr>
    </w:div>
    <w:div w:id="720708358">
      <w:bodyDiv w:val="1"/>
      <w:marLeft w:val="0"/>
      <w:marRight w:val="0"/>
      <w:marTop w:val="0"/>
      <w:marBottom w:val="0"/>
      <w:divBdr>
        <w:top w:val="none" w:sz="0" w:space="0" w:color="auto"/>
        <w:left w:val="none" w:sz="0" w:space="0" w:color="auto"/>
        <w:bottom w:val="none" w:sz="0" w:space="0" w:color="auto"/>
        <w:right w:val="none" w:sz="0" w:space="0" w:color="auto"/>
      </w:divBdr>
    </w:div>
    <w:div w:id="840583392">
      <w:bodyDiv w:val="1"/>
      <w:marLeft w:val="0"/>
      <w:marRight w:val="0"/>
      <w:marTop w:val="0"/>
      <w:marBottom w:val="0"/>
      <w:divBdr>
        <w:top w:val="none" w:sz="0" w:space="0" w:color="auto"/>
        <w:left w:val="none" w:sz="0" w:space="0" w:color="auto"/>
        <w:bottom w:val="none" w:sz="0" w:space="0" w:color="auto"/>
        <w:right w:val="none" w:sz="0" w:space="0" w:color="auto"/>
      </w:divBdr>
    </w:div>
    <w:div w:id="966662636">
      <w:bodyDiv w:val="1"/>
      <w:marLeft w:val="0"/>
      <w:marRight w:val="0"/>
      <w:marTop w:val="0"/>
      <w:marBottom w:val="0"/>
      <w:divBdr>
        <w:top w:val="none" w:sz="0" w:space="0" w:color="auto"/>
        <w:left w:val="none" w:sz="0" w:space="0" w:color="auto"/>
        <w:bottom w:val="none" w:sz="0" w:space="0" w:color="auto"/>
        <w:right w:val="none" w:sz="0" w:space="0" w:color="auto"/>
      </w:divBdr>
    </w:div>
    <w:div w:id="1021393776">
      <w:bodyDiv w:val="1"/>
      <w:marLeft w:val="0"/>
      <w:marRight w:val="0"/>
      <w:marTop w:val="0"/>
      <w:marBottom w:val="0"/>
      <w:divBdr>
        <w:top w:val="none" w:sz="0" w:space="0" w:color="auto"/>
        <w:left w:val="none" w:sz="0" w:space="0" w:color="auto"/>
        <w:bottom w:val="none" w:sz="0" w:space="0" w:color="auto"/>
        <w:right w:val="none" w:sz="0" w:space="0" w:color="auto"/>
      </w:divBdr>
    </w:div>
    <w:div w:id="1050614293">
      <w:bodyDiv w:val="1"/>
      <w:marLeft w:val="0"/>
      <w:marRight w:val="0"/>
      <w:marTop w:val="0"/>
      <w:marBottom w:val="0"/>
      <w:divBdr>
        <w:top w:val="none" w:sz="0" w:space="0" w:color="auto"/>
        <w:left w:val="none" w:sz="0" w:space="0" w:color="auto"/>
        <w:bottom w:val="none" w:sz="0" w:space="0" w:color="auto"/>
        <w:right w:val="none" w:sz="0" w:space="0" w:color="auto"/>
      </w:divBdr>
    </w:div>
    <w:div w:id="1155411264">
      <w:bodyDiv w:val="1"/>
      <w:marLeft w:val="0"/>
      <w:marRight w:val="0"/>
      <w:marTop w:val="0"/>
      <w:marBottom w:val="0"/>
      <w:divBdr>
        <w:top w:val="none" w:sz="0" w:space="0" w:color="auto"/>
        <w:left w:val="none" w:sz="0" w:space="0" w:color="auto"/>
        <w:bottom w:val="none" w:sz="0" w:space="0" w:color="auto"/>
        <w:right w:val="none" w:sz="0" w:space="0" w:color="auto"/>
      </w:divBdr>
    </w:div>
    <w:div w:id="1202281583">
      <w:bodyDiv w:val="1"/>
      <w:marLeft w:val="0"/>
      <w:marRight w:val="0"/>
      <w:marTop w:val="0"/>
      <w:marBottom w:val="0"/>
      <w:divBdr>
        <w:top w:val="none" w:sz="0" w:space="0" w:color="auto"/>
        <w:left w:val="none" w:sz="0" w:space="0" w:color="auto"/>
        <w:bottom w:val="none" w:sz="0" w:space="0" w:color="auto"/>
        <w:right w:val="none" w:sz="0" w:space="0" w:color="auto"/>
      </w:divBdr>
    </w:div>
    <w:div w:id="1254512169">
      <w:bodyDiv w:val="1"/>
      <w:marLeft w:val="0"/>
      <w:marRight w:val="0"/>
      <w:marTop w:val="0"/>
      <w:marBottom w:val="0"/>
      <w:divBdr>
        <w:top w:val="none" w:sz="0" w:space="0" w:color="auto"/>
        <w:left w:val="none" w:sz="0" w:space="0" w:color="auto"/>
        <w:bottom w:val="none" w:sz="0" w:space="0" w:color="auto"/>
        <w:right w:val="none" w:sz="0" w:space="0" w:color="auto"/>
      </w:divBdr>
    </w:div>
    <w:div w:id="1372651674">
      <w:bodyDiv w:val="1"/>
      <w:marLeft w:val="0"/>
      <w:marRight w:val="0"/>
      <w:marTop w:val="0"/>
      <w:marBottom w:val="0"/>
      <w:divBdr>
        <w:top w:val="none" w:sz="0" w:space="0" w:color="auto"/>
        <w:left w:val="none" w:sz="0" w:space="0" w:color="auto"/>
        <w:bottom w:val="none" w:sz="0" w:space="0" w:color="auto"/>
        <w:right w:val="none" w:sz="0" w:space="0" w:color="auto"/>
      </w:divBdr>
    </w:div>
    <w:div w:id="1511027130">
      <w:bodyDiv w:val="1"/>
      <w:marLeft w:val="0"/>
      <w:marRight w:val="0"/>
      <w:marTop w:val="0"/>
      <w:marBottom w:val="0"/>
      <w:divBdr>
        <w:top w:val="none" w:sz="0" w:space="0" w:color="auto"/>
        <w:left w:val="none" w:sz="0" w:space="0" w:color="auto"/>
        <w:bottom w:val="none" w:sz="0" w:space="0" w:color="auto"/>
        <w:right w:val="none" w:sz="0" w:space="0" w:color="auto"/>
      </w:divBdr>
    </w:div>
    <w:div w:id="1521551053">
      <w:bodyDiv w:val="1"/>
      <w:marLeft w:val="0"/>
      <w:marRight w:val="0"/>
      <w:marTop w:val="0"/>
      <w:marBottom w:val="0"/>
      <w:divBdr>
        <w:top w:val="none" w:sz="0" w:space="0" w:color="auto"/>
        <w:left w:val="none" w:sz="0" w:space="0" w:color="auto"/>
        <w:bottom w:val="none" w:sz="0" w:space="0" w:color="auto"/>
        <w:right w:val="none" w:sz="0" w:space="0" w:color="auto"/>
      </w:divBdr>
    </w:div>
    <w:div w:id="1720394318">
      <w:bodyDiv w:val="1"/>
      <w:marLeft w:val="0"/>
      <w:marRight w:val="0"/>
      <w:marTop w:val="0"/>
      <w:marBottom w:val="0"/>
      <w:divBdr>
        <w:top w:val="none" w:sz="0" w:space="0" w:color="auto"/>
        <w:left w:val="none" w:sz="0" w:space="0" w:color="auto"/>
        <w:bottom w:val="none" w:sz="0" w:space="0" w:color="auto"/>
        <w:right w:val="none" w:sz="0" w:space="0" w:color="auto"/>
      </w:divBdr>
      <w:divsChild>
        <w:div w:id="278610189">
          <w:marLeft w:val="1166"/>
          <w:marRight w:val="0"/>
          <w:marTop w:val="77"/>
          <w:marBottom w:val="0"/>
          <w:divBdr>
            <w:top w:val="none" w:sz="0" w:space="0" w:color="auto"/>
            <w:left w:val="none" w:sz="0" w:space="0" w:color="auto"/>
            <w:bottom w:val="none" w:sz="0" w:space="0" w:color="auto"/>
            <w:right w:val="none" w:sz="0" w:space="0" w:color="auto"/>
          </w:divBdr>
        </w:div>
        <w:div w:id="1433667811">
          <w:marLeft w:val="1166"/>
          <w:marRight w:val="0"/>
          <w:marTop w:val="77"/>
          <w:marBottom w:val="0"/>
          <w:divBdr>
            <w:top w:val="none" w:sz="0" w:space="0" w:color="auto"/>
            <w:left w:val="none" w:sz="0" w:space="0" w:color="auto"/>
            <w:bottom w:val="none" w:sz="0" w:space="0" w:color="auto"/>
            <w:right w:val="none" w:sz="0" w:space="0" w:color="auto"/>
          </w:divBdr>
        </w:div>
        <w:div w:id="758602571">
          <w:marLeft w:val="1166"/>
          <w:marRight w:val="0"/>
          <w:marTop w:val="77"/>
          <w:marBottom w:val="0"/>
          <w:divBdr>
            <w:top w:val="none" w:sz="0" w:space="0" w:color="auto"/>
            <w:left w:val="none" w:sz="0" w:space="0" w:color="auto"/>
            <w:bottom w:val="none" w:sz="0" w:space="0" w:color="auto"/>
            <w:right w:val="none" w:sz="0" w:space="0" w:color="auto"/>
          </w:divBdr>
        </w:div>
      </w:divsChild>
    </w:div>
    <w:div w:id="1729302825">
      <w:bodyDiv w:val="1"/>
      <w:marLeft w:val="0"/>
      <w:marRight w:val="0"/>
      <w:marTop w:val="0"/>
      <w:marBottom w:val="0"/>
      <w:divBdr>
        <w:top w:val="none" w:sz="0" w:space="0" w:color="auto"/>
        <w:left w:val="none" w:sz="0" w:space="0" w:color="auto"/>
        <w:bottom w:val="none" w:sz="0" w:space="0" w:color="auto"/>
        <w:right w:val="none" w:sz="0" w:space="0" w:color="auto"/>
      </w:divBdr>
      <w:divsChild>
        <w:div w:id="1830630491">
          <w:marLeft w:val="1166"/>
          <w:marRight w:val="0"/>
          <w:marTop w:val="134"/>
          <w:marBottom w:val="0"/>
          <w:divBdr>
            <w:top w:val="none" w:sz="0" w:space="0" w:color="auto"/>
            <w:left w:val="none" w:sz="0" w:space="0" w:color="auto"/>
            <w:bottom w:val="none" w:sz="0" w:space="0" w:color="auto"/>
            <w:right w:val="none" w:sz="0" w:space="0" w:color="auto"/>
          </w:divBdr>
        </w:div>
        <w:div w:id="1003775398">
          <w:marLeft w:val="1166"/>
          <w:marRight w:val="0"/>
          <w:marTop w:val="134"/>
          <w:marBottom w:val="0"/>
          <w:divBdr>
            <w:top w:val="none" w:sz="0" w:space="0" w:color="auto"/>
            <w:left w:val="none" w:sz="0" w:space="0" w:color="auto"/>
            <w:bottom w:val="none" w:sz="0" w:space="0" w:color="auto"/>
            <w:right w:val="none" w:sz="0" w:space="0" w:color="auto"/>
          </w:divBdr>
        </w:div>
        <w:div w:id="2115204504">
          <w:marLeft w:val="1166"/>
          <w:marRight w:val="0"/>
          <w:marTop w:val="134"/>
          <w:marBottom w:val="0"/>
          <w:divBdr>
            <w:top w:val="none" w:sz="0" w:space="0" w:color="auto"/>
            <w:left w:val="none" w:sz="0" w:space="0" w:color="auto"/>
            <w:bottom w:val="none" w:sz="0" w:space="0" w:color="auto"/>
            <w:right w:val="none" w:sz="0" w:space="0" w:color="auto"/>
          </w:divBdr>
        </w:div>
        <w:div w:id="1730377846">
          <w:marLeft w:val="1166"/>
          <w:marRight w:val="0"/>
          <w:marTop w:val="134"/>
          <w:marBottom w:val="0"/>
          <w:divBdr>
            <w:top w:val="none" w:sz="0" w:space="0" w:color="auto"/>
            <w:left w:val="none" w:sz="0" w:space="0" w:color="auto"/>
            <w:bottom w:val="none" w:sz="0" w:space="0" w:color="auto"/>
            <w:right w:val="none" w:sz="0" w:space="0" w:color="auto"/>
          </w:divBdr>
        </w:div>
      </w:divsChild>
    </w:div>
    <w:div w:id="1923946444">
      <w:bodyDiv w:val="1"/>
      <w:marLeft w:val="0"/>
      <w:marRight w:val="0"/>
      <w:marTop w:val="0"/>
      <w:marBottom w:val="0"/>
      <w:divBdr>
        <w:top w:val="none" w:sz="0" w:space="0" w:color="auto"/>
        <w:left w:val="none" w:sz="0" w:space="0" w:color="auto"/>
        <w:bottom w:val="none" w:sz="0" w:space="0" w:color="auto"/>
        <w:right w:val="none" w:sz="0" w:space="0" w:color="auto"/>
      </w:divBdr>
      <w:divsChild>
        <w:div w:id="1990746128">
          <w:marLeft w:val="547"/>
          <w:marRight w:val="0"/>
          <w:marTop w:val="77"/>
          <w:marBottom w:val="0"/>
          <w:divBdr>
            <w:top w:val="none" w:sz="0" w:space="0" w:color="auto"/>
            <w:left w:val="none" w:sz="0" w:space="0" w:color="auto"/>
            <w:bottom w:val="none" w:sz="0" w:space="0" w:color="auto"/>
            <w:right w:val="none" w:sz="0" w:space="0" w:color="auto"/>
          </w:divBdr>
        </w:div>
      </w:divsChild>
    </w:div>
    <w:div w:id="1963418681">
      <w:bodyDiv w:val="1"/>
      <w:marLeft w:val="0"/>
      <w:marRight w:val="0"/>
      <w:marTop w:val="0"/>
      <w:marBottom w:val="0"/>
      <w:divBdr>
        <w:top w:val="none" w:sz="0" w:space="0" w:color="auto"/>
        <w:left w:val="none" w:sz="0" w:space="0" w:color="auto"/>
        <w:bottom w:val="none" w:sz="0" w:space="0" w:color="auto"/>
        <w:right w:val="none" w:sz="0" w:space="0" w:color="auto"/>
      </w:divBdr>
    </w:div>
    <w:div w:id="1981031997">
      <w:bodyDiv w:val="1"/>
      <w:marLeft w:val="0"/>
      <w:marRight w:val="0"/>
      <w:marTop w:val="0"/>
      <w:marBottom w:val="0"/>
      <w:divBdr>
        <w:top w:val="none" w:sz="0" w:space="0" w:color="auto"/>
        <w:left w:val="none" w:sz="0" w:space="0" w:color="auto"/>
        <w:bottom w:val="none" w:sz="0" w:space="0" w:color="auto"/>
        <w:right w:val="none" w:sz="0" w:space="0" w:color="auto"/>
      </w:divBdr>
    </w:div>
    <w:div w:id="1993561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4B923F9B057C946AA8C3C07E0D88299" ma:contentTypeVersion="6" ma:contentTypeDescription="Create a new document." ma:contentTypeScope="" ma:versionID="02f42f4b25ae6d02a53a55de63780e14">
  <xsd:schema xmlns:xsd="http://www.w3.org/2001/XMLSchema" xmlns:xs="http://www.w3.org/2001/XMLSchema" xmlns:p="http://schemas.microsoft.com/office/2006/metadata/properties" xmlns:ns2="0ebb5ee9-2d03-48aa-b37d-84f763cbd030" xmlns:ns3="0d871ac9-43fd-4d83-b56c-1d9e17509108" targetNamespace="http://schemas.microsoft.com/office/2006/metadata/properties" ma:root="true" ma:fieldsID="ec18970ba25c14719169885161e33816" ns2:_="" ns3:_="">
    <xsd:import namespace="0ebb5ee9-2d03-48aa-b37d-84f763cbd030"/>
    <xsd:import namespace="0d871ac9-43fd-4d83-b56c-1d9e1750910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bb5ee9-2d03-48aa-b37d-84f763cbd03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d871ac9-43fd-4d83-b56c-1d9e1750910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5FDA11-7043-45CF-9645-C47575CF24F0}">
  <ds:schemaRefs>
    <ds:schemaRef ds:uri="http://schemas.microsoft.com/sharepoint/v3/contenttype/forms"/>
  </ds:schemaRefs>
</ds:datastoreItem>
</file>

<file path=customXml/itemProps2.xml><?xml version="1.0" encoding="utf-8"?>
<ds:datastoreItem xmlns:ds="http://schemas.openxmlformats.org/officeDocument/2006/customXml" ds:itemID="{DFA023E4-EDB1-45EF-9E38-B019023BAA6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B7CE155-D75C-4649-8C09-E81092F3A0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bb5ee9-2d03-48aa-b37d-84f763cbd030"/>
    <ds:schemaRef ds:uri="0d871ac9-43fd-4d83-b56c-1d9e175091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56055B7-561F-4568-9637-E588B723E8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2</Pages>
  <Words>475</Words>
  <Characters>2712</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CSCSU</Company>
  <LinksUpToDate>false</LinksUpToDate>
  <CharactersWithSpaces>3181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Wadd Viki</dc:creator>
  <cp:lastModifiedBy>Catnach Philippa</cp:lastModifiedBy>
  <cp:revision>28</cp:revision>
  <cp:lastPrinted>2023-07-14T13:21:00Z</cp:lastPrinted>
  <dcterms:created xsi:type="dcterms:W3CDTF">2023-07-14T13:23:00Z</dcterms:created>
  <dcterms:modified xsi:type="dcterms:W3CDTF">2023-07-17T07:35:00Z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0x010100C4B923F9B057C946AA8C3C07E0D88299</vt:lpwstr>
  </property>
</Properties>
</file>