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407788" w14:textId="7DC6081F" w:rsidR="00101290" w:rsidRPr="00F63DD4" w:rsidRDefault="00FD58E2" w:rsidP="00F63DD4">
      <w:pPr>
        <w:widowControl w:val="0"/>
        <w:autoSpaceDE w:val="0"/>
        <w:autoSpaceDN w:val="0"/>
        <w:adjustRightInd w:val="0"/>
        <w:spacing w:after="240" w:line="240" w:lineRule="auto"/>
        <w:rPr>
          <w:rFonts w:ascii="Arial" w:eastAsia="Times New Roman" w:hAnsi="Arial" w:cs="Arial"/>
          <w:b/>
          <w:sz w:val="32"/>
          <w:szCs w:val="32"/>
          <w:lang w:eastAsia="en-GB"/>
        </w:rPr>
      </w:pPr>
      <w:r>
        <w:rPr>
          <w:noProof/>
        </w:rPr>
        <w:drawing>
          <wp:anchor distT="0" distB="0" distL="114300" distR="114300" simplePos="0" relativeHeight="251659264" behindDoc="0" locked="0" layoutInCell="1" allowOverlap="1" wp14:anchorId="31329BA0" wp14:editId="7D892775">
            <wp:simplePos x="0" y="0"/>
            <wp:positionH relativeFrom="column">
              <wp:posOffset>4724400</wp:posOffset>
            </wp:positionH>
            <wp:positionV relativeFrom="paragraph">
              <wp:posOffset>-676275</wp:posOffset>
            </wp:positionV>
            <wp:extent cx="1767776" cy="911126"/>
            <wp:effectExtent l="0" t="0" r="4445" b="381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3767" cy="919368"/>
                    </a:xfrm>
                    <a:prstGeom prst="rect">
                      <a:avLst/>
                    </a:prstGeom>
                    <a:noFill/>
                    <a:ln>
                      <a:noFill/>
                    </a:ln>
                  </pic:spPr>
                </pic:pic>
              </a:graphicData>
            </a:graphic>
            <wp14:sizeRelH relativeFrom="page">
              <wp14:pctWidth>0</wp14:pctWidth>
            </wp14:sizeRelH>
            <wp14:sizeRelV relativeFrom="page">
              <wp14:pctHeight>0</wp14:pctHeight>
            </wp14:sizeRelV>
          </wp:anchor>
        </w:drawing>
      </w:r>
      <w:r w:rsidR="00F63DD4">
        <w:rPr>
          <w:noProof/>
          <w:lang w:eastAsia="en-GB"/>
        </w:rPr>
        <w:drawing>
          <wp:anchor distT="0" distB="0" distL="114300" distR="114300" simplePos="0" relativeHeight="251657216" behindDoc="0" locked="0" layoutInCell="1" allowOverlap="1" wp14:anchorId="0EFB86C7" wp14:editId="215C264C">
            <wp:simplePos x="0" y="0"/>
            <wp:positionH relativeFrom="margin">
              <wp:posOffset>4724400</wp:posOffset>
            </wp:positionH>
            <wp:positionV relativeFrom="paragraph">
              <wp:posOffset>-680720</wp:posOffset>
            </wp:positionV>
            <wp:extent cx="1704975" cy="6572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04975" cy="657225"/>
                    </a:xfrm>
                    <a:prstGeom prst="rect">
                      <a:avLst/>
                    </a:prstGeom>
                  </pic:spPr>
                </pic:pic>
              </a:graphicData>
            </a:graphic>
            <wp14:sizeRelH relativeFrom="page">
              <wp14:pctWidth>0</wp14:pctWidth>
            </wp14:sizeRelH>
            <wp14:sizeRelV relativeFrom="page">
              <wp14:pctHeight>0</wp14:pctHeight>
            </wp14:sizeRelV>
          </wp:anchor>
        </w:drawing>
      </w:r>
    </w:p>
    <w:p w14:paraId="0339F72A" w14:textId="77777777" w:rsidR="00FD58E2" w:rsidRDefault="00FD58E2" w:rsidP="00446F05">
      <w:pPr>
        <w:pStyle w:val="Default"/>
        <w:jc w:val="center"/>
        <w:rPr>
          <w:b/>
          <w:bCs/>
          <w:sz w:val="28"/>
          <w:szCs w:val="28"/>
        </w:rPr>
      </w:pPr>
    </w:p>
    <w:p w14:paraId="30368070" w14:textId="1003F77C" w:rsidR="002E24B8" w:rsidRDefault="00AE2A56" w:rsidP="00446F05">
      <w:pPr>
        <w:pStyle w:val="Default"/>
        <w:jc w:val="center"/>
        <w:rPr>
          <w:b/>
          <w:bCs/>
          <w:sz w:val="28"/>
          <w:szCs w:val="28"/>
        </w:rPr>
      </w:pPr>
      <w:r>
        <w:rPr>
          <w:b/>
          <w:bCs/>
          <w:sz w:val="28"/>
          <w:szCs w:val="28"/>
        </w:rPr>
        <w:t xml:space="preserve">NHS </w:t>
      </w:r>
      <w:r w:rsidR="002E24B8">
        <w:rPr>
          <w:b/>
          <w:bCs/>
          <w:sz w:val="28"/>
          <w:szCs w:val="28"/>
        </w:rPr>
        <w:t xml:space="preserve">FRIMLEY </w:t>
      </w:r>
    </w:p>
    <w:p w14:paraId="35EA0EF9" w14:textId="1829EAC9" w:rsidR="00446F05" w:rsidRDefault="000120A2" w:rsidP="00446F05">
      <w:pPr>
        <w:pStyle w:val="Default"/>
        <w:jc w:val="center"/>
        <w:rPr>
          <w:sz w:val="28"/>
          <w:szCs w:val="28"/>
        </w:rPr>
      </w:pPr>
      <w:r>
        <w:rPr>
          <w:b/>
          <w:bCs/>
          <w:sz w:val="28"/>
          <w:szCs w:val="28"/>
        </w:rPr>
        <w:t>INTEGRATED CARE BOARD</w:t>
      </w:r>
    </w:p>
    <w:p w14:paraId="6F4D2877" w14:textId="77777777" w:rsidR="00446F05" w:rsidRDefault="00446F05" w:rsidP="00446F05">
      <w:pPr>
        <w:spacing w:line="240" w:lineRule="auto"/>
        <w:jc w:val="center"/>
        <w:rPr>
          <w:b/>
          <w:bCs/>
          <w:sz w:val="28"/>
          <w:szCs w:val="28"/>
        </w:rPr>
      </w:pPr>
    </w:p>
    <w:p w14:paraId="7E165E67" w14:textId="77777777" w:rsidR="00446F05" w:rsidRPr="001605C8" w:rsidRDefault="00446F05" w:rsidP="00446F05">
      <w:pPr>
        <w:spacing w:line="240" w:lineRule="auto"/>
        <w:jc w:val="center"/>
        <w:rPr>
          <w:rFonts w:ascii="Arial" w:hAnsi="Arial" w:cs="Arial"/>
          <w:b/>
          <w:bCs/>
          <w:sz w:val="28"/>
          <w:szCs w:val="28"/>
        </w:rPr>
      </w:pPr>
    </w:p>
    <w:p w14:paraId="3B309B51" w14:textId="77777777" w:rsidR="00446F05" w:rsidRPr="00F63DD4" w:rsidRDefault="00747023" w:rsidP="00747023">
      <w:pPr>
        <w:spacing w:after="0" w:line="240" w:lineRule="auto"/>
        <w:jc w:val="center"/>
        <w:rPr>
          <w:b/>
          <w:bCs/>
          <w:iCs/>
          <w:sz w:val="36"/>
          <w:szCs w:val="36"/>
        </w:rPr>
      </w:pPr>
      <w:r w:rsidRPr="00F63DD4">
        <w:rPr>
          <w:rFonts w:ascii="Arial" w:hAnsi="Arial" w:cs="Arial"/>
          <w:iCs/>
          <w:sz w:val="36"/>
          <w:szCs w:val="36"/>
        </w:rPr>
        <w:t>Handling of NHS Complaints Policy</w:t>
      </w:r>
    </w:p>
    <w:p w14:paraId="52C33CAE" w14:textId="77777777" w:rsidR="00446F05" w:rsidRDefault="00446F05" w:rsidP="00446F05">
      <w:pPr>
        <w:spacing w:line="240" w:lineRule="auto"/>
        <w:jc w:val="both"/>
        <w:rPr>
          <w:b/>
          <w:bCs/>
          <w:sz w:val="28"/>
          <w:szCs w:val="28"/>
        </w:rPr>
      </w:pPr>
    </w:p>
    <w:tbl>
      <w:tblPr>
        <w:tblStyle w:val="TableGrid"/>
        <w:tblW w:w="0" w:type="auto"/>
        <w:jc w:val="center"/>
        <w:tblLook w:val="04A0" w:firstRow="1" w:lastRow="0" w:firstColumn="1" w:lastColumn="0" w:noHBand="0" w:noVBand="1"/>
      </w:tblPr>
      <w:tblGrid>
        <w:gridCol w:w="4541"/>
        <w:gridCol w:w="4475"/>
      </w:tblGrid>
      <w:tr w:rsidR="00446F05" w:rsidRPr="0008744F" w14:paraId="659DAEC0" w14:textId="77777777" w:rsidTr="0008744F">
        <w:trPr>
          <w:jc w:val="center"/>
        </w:trPr>
        <w:tc>
          <w:tcPr>
            <w:tcW w:w="4621" w:type="dxa"/>
            <w:tcMar>
              <w:top w:w="85" w:type="dxa"/>
              <w:bottom w:w="85" w:type="dxa"/>
            </w:tcMar>
          </w:tcPr>
          <w:p w14:paraId="26FBB947" w14:textId="77777777" w:rsidR="00446F05" w:rsidRPr="0008744F" w:rsidRDefault="00446F05" w:rsidP="00143AFB">
            <w:pPr>
              <w:pStyle w:val="IFronttableforpolicies"/>
              <w:jc w:val="both"/>
              <w:rPr>
                <w:sz w:val="24"/>
                <w:szCs w:val="24"/>
              </w:rPr>
            </w:pPr>
            <w:r w:rsidRPr="0008744F">
              <w:rPr>
                <w:sz w:val="24"/>
                <w:szCs w:val="24"/>
              </w:rPr>
              <w:t>Policy number</w:t>
            </w:r>
          </w:p>
        </w:tc>
        <w:tc>
          <w:tcPr>
            <w:tcW w:w="4559" w:type="dxa"/>
            <w:tcMar>
              <w:top w:w="85" w:type="dxa"/>
              <w:bottom w:w="85" w:type="dxa"/>
            </w:tcMar>
          </w:tcPr>
          <w:p w14:paraId="21FF9902" w14:textId="453CEAF9" w:rsidR="00446F05" w:rsidRPr="0049737B" w:rsidRDefault="00446F05" w:rsidP="00143AFB">
            <w:pPr>
              <w:pStyle w:val="IFronttableforpolicies"/>
              <w:jc w:val="both"/>
              <w:rPr>
                <w:iCs/>
                <w:sz w:val="24"/>
                <w:szCs w:val="24"/>
              </w:rPr>
            </w:pPr>
          </w:p>
        </w:tc>
      </w:tr>
      <w:tr w:rsidR="00446F05" w:rsidRPr="0008744F" w14:paraId="3D549AE9" w14:textId="77777777" w:rsidTr="0008744F">
        <w:trPr>
          <w:jc w:val="center"/>
        </w:trPr>
        <w:tc>
          <w:tcPr>
            <w:tcW w:w="4621" w:type="dxa"/>
            <w:tcMar>
              <w:top w:w="85" w:type="dxa"/>
              <w:bottom w:w="85" w:type="dxa"/>
            </w:tcMar>
          </w:tcPr>
          <w:p w14:paraId="6D45F176" w14:textId="77777777" w:rsidR="00446F05" w:rsidRPr="0008744F" w:rsidRDefault="00446F05" w:rsidP="00143AFB">
            <w:pPr>
              <w:pStyle w:val="IFronttableforpolicies"/>
              <w:jc w:val="both"/>
              <w:rPr>
                <w:sz w:val="24"/>
                <w:szCs w:val="24"/>
              </w:rPr>
            </w:pPr>
            <w:r w:rsidRPr="0008744F">
              <w:rPr>
                <w:sz w:val="24"/>
                <w:szCs w:val="24"/>
              </w:rPr>
              <w:t>Version</w:t>
            </w:r>
          </w:p>
        </w:tc>
        <w:tc>
          <w:tcPr>
            <w:tcW w:w="4559" w:type="dxa"/>
            <w:tcMar>
              <w:top w:w="85" w:type="dxa"/>
              <w:bottom w:w="85" w:type="dxa"/>
            </w:tcMar>
          </w:tcPr>
          <w:p w14:paraId="2F4D236B" w14:textId="7FF19B22" w:rsidR="00446F05" w:rsidRPr="00A35E65" w:rsidRDefault="00A35E65" w:rsidP="00143AFB">
            <w:pPr>
              <w:pStyle w:val="IFronttableforpolicies"/>
              <w:jc w:val="both"/>
              <w:rPr>
                <w:iCs/>
                <w:sz w:val="24"/>
                <w:szCs w:val="24"/>
              </w:rPr>
            </w:pPr>
            <w:r>
              <w:rPr>
                <w:rFonts w:eastAsia="Times New Roman"/>
                <w:iCs/>
                <w:sz w:val="24"/>
                <w:szCs w:val="24"/>
              </w:rPr>
              <w:t xml:space="preserve">Version </w:t>
            </w:r>
            <w:r w:rsidR="00761396">
              <w:rPr>
                <w:rFonts w:eastAsia="Times New Roman"/>
                <w:iCs/>
                <w:sz w:val="24"/>
                <w:szCs w:val="24"/>
              </w:rPr>
              <w:t>1</w:t>
            </w:r>
          </w:p>
        </w:tc>
      </w:tr>
      <w:tr w:rsidR="00446F05" w:rsidRPr="0008744F" w14:paraId="0EB16F7A" w14:textId="77777777" w:rsidTr="0008744F">
        <w:trPr>
          <w:jc w:val="center"/>
        </w:trPr>
        <w:tc>
          <w:tcPr>
            <w:tcW w:w="4621" w:type="dxa"/>
            <w:tcMar>
              <w:top w:w="85" w:type="dxa"/>
              <w:bottom w:w="85" w:type="dxa"/>
            </w:tcMar>
          </w:tcPr>
          <w:p w14:paraId="71C7AAB8" w14:textId="77777777" w:rsidR="00446F05" w:rsidRPr="0008744F" w:rsidRDefault="00446F05" w:rsidP="00143AFB">
            <w:pPr>
              <w:pStyle w:val="IFronttableforpolicies"/>
              <w:jc w:val="both"/>
              <w:rPr>
                <w:sz w:val="24"/>
                <w:szCs w:val="24"/>
              </w:rPr>
            </w:pPr>
            <w:r w:rsidRPr="0008744F">
              <w:rPr>
                <w:sz w:val="24"/>
                <w:szCs w:val="24"/>
              </w:rPr>
              <w:t>Approved by</w:t>
            </w:r>
          </w:p>
        </w:tc>
        <w:tc>
          <w:tcPr>
            <w:tcW w:w="4559" w:type="dxa"/>
            <w:tcMar>
              <w:top w:w="85" w:type="dxa"/>
              <w:bottom w:w="85" w:type="dxa"/>
            </w:tcMar>
          </w:tcPr>
          <w:p w14:paraId="13ED3907" w14:textId="496359AE" w:rsidR="00446F05" w:rsidRPr="00A63679" w:rsidRDefault="00A63679" w:rsidP="00143AFB">
            <w:pPr>
              <w:pStyle w:val="IFronttableforpolicies"/>
              <w:rPr>
                <w:iCs/>
                <w:sz w:val="24"/>
                <w:szCs w:val="24"/>
              </w:rPr>
            </w:pPr>
            <w:r w:rsidRPr="00A63679">
              <w:rPr>
                <w:iCs/>
                <w:color w:val="0070C0"/>
                <w:sz w:val="24"/>
                <w:szCs w:val="24"/>
              </w:rPr>
              <w:t>System Quality Group</w:t>
            </w:r>
          </w:p>
        </w:tc>
      </w:tr>
      <w:tr w:rsidR="00446F05" w:rsidRPr="0008744F" w14:paraId="7E203DB1" w14:textId="77777777" w:rsidTr="0008744F">
        <w:trPr>
          <w:jc w:val="center"/>
        </w:trPr>
        <w:tc>
          <w:tcPr>
            <w:tcW w:w="4621" w:type="dxa"/>
            <w:tcMar>
              <w:top w:w="85" w:type="dxa"/>
              <w:bottom w:w="85" w:type="dxa"/>
            </w:tcMar>
          </w:tcPr>
          <w:p w14:paraId="480E5C0F" w14:textId="77777777" w:rsidR="00446F05" w:rsidRPr="0008744F" w:rsidRDefault="00446F05" w:rsidP="00143AFB">
            <w:pPr>
              <w:pStyle w:val="IFronttableforpolicies"/>
              <w:jc w:val="both"/>
              <w:rPr>
                <w:sz w:val="24"/>
                <w:szCs w:val="24"/>
              </w:rPr>
            </w:pPr>
            <w:r w:rsidRPr="0008744F">
              <w:rPr>
                <w:sz w:val="24"/>
                <w:szCs w:val="24"/>
              </w:rPr>
              <w:t>Document Author</w:t>
            </w:r>
          </w:p>
        </w:tc>
        <w:tc>
          <w:tcPr>
            <w:tcW w:w="4559" w:type="dxa"/>
            <w:tcMar>
              <w:top w:w="85" w:type="dxa"/>
              <w:bottom w:w="85" w:type="dxa"/>
            </w:tcMar>
          </w:tcPr>
          <w:p w14:paraId="69EE82E3" w14:textId="37877170" w:rsidR="00E60ACC" w:rsidRPr="00A35E65" w:rsidRDefault="00A35E65" w:rsidP="00143AFB">
            <w:pPr>
              <w:pStyle w:val="IFronttableforpolicies"/>
              <w:jc w:val="both"/>
              <w:rPr>
                <w:iCs/>
                <w:sz w:val="24"/>
                <w:szCs w:val="24"/>
              </w:rPr>
            </w:pPr>
            <w:r>
              <w:rPr>
                <w:iCs/>
                <w:sz w:val="24"/>
                <w:szCs w:val="24"/>
              </w:rPr>
              <w:t xml:space="preserve">Melanie </w:t>
            </w:r>
            <w:r w:rsidR="00E60ACC">
              <w:rPr>
                <w:iCs/>
                <w:sz w:val="24"/>
                <w:szCs w:val="24"/>
              </w:rPr>
              <w:t>Bessant</w:t>
            </w:r>
          </w:p>
        </w:tc>
      </w:tr>
      <w:tr w:rsidR="00446F05" w:rsidRPr="0008744F" w14:paraId="7DD7DA2C" w14:textId="77777777" w:rsidTr="0008744F">
        <w:trPr>
          <w:jc w:val="center"/>
        </w:trPr>
        <w:tc>
          <w:tcPr>
            <w:tcW w:w="4621" w:type="dxa"/>
            <w:tcMar>
              <w:top w:w="85" w:type="dxa"/>
              <w:bottom w:w="85" w:type="dxa"/>
            </w:tcMar>
          </w:tcPr>
          <w:p w14:paraId="35EB997A" w14:textId="77777777" w:rsidR="00446F05" w:rsidRPr="0008744F" w:rsidRDefault="00446F05" w:rsidP="00143AFB">
            <w:pPr>
              <w:pStyle w:val="IFronttableforpolicies"/>
              <w:jc w:val="both"/>
              <w:rPr>
                <w:sz w:val="24"/>
                <w:szCs w:val="24"/>
              </w:rPr>
            </w:pPr>
            <w:r w:rsidRPr="0008744F">
              <w:rPr>
                <w:sz w:val="24"/>
                <w:szCs w:val="24"/>
              </w:rPr>
              <w:t>Date of approval</w:t>
            </w:r>
          </w:p>
        </w:tc>
        <w:tc>
          <w:tcPr>
            <w:tcW w:w="4559" w:type="dxa"/>
            <w:tcMar>
              <w:top w:w="85" w:type="dxa"/>
              <w:bottom w:w="85" w:type="dxa"/>
            </w:tcMar>
          </w:tcPr>
          <w:p w14:paraId="2A6B9FA2" w14:textId="762DB427" w:rsidR="00446F05" w:rsidRPr="00A63679" w:rsidRDefault="00A63679" w:rsidP="00143AFB">
            <w:pPr>
              <w:pStyle w:val="IFronttableforpolicies"/>
              <w:jc w:val="both"/>
              <w:rPr>
                <w:iCs/>
                <w:sz w:val="24"/>
                <w:szCs w:val="24"/>
              </w:rPr>
            </w:pPr>
            <w:r w:rsidRPr="00A63679">
              <w:rPr>
                <w:iCs/>
                <w:color w:val="0070C0"/>
                <w:sz w:val="24"/>
                <w:szCs w:val="24"/>
              </w:rPr>
              <w:t>22</w:t>
            </w:r>
            <w:r w:rsidRPr="00A63679">
              <w:rPr>
                <w:iCs/>
                <w:color w:val="0070C0"/>
                <w:sz w:val="24"/>
                <w:szCs w:val="24"/>
                <w:vertAlign w:val="superscript"/>
              </w:rPr>
              <w:t>nd</w:t>
            </w:r>
            <w:r w:rsidRPr="00A63679">
              <w:rPr>
                <w:iCs/>
                <w:color w:val="0070C0"/>
                <w:sz w:val="24"/>
                <w:szCs w:val="24"/>
              </w:rPr>
              <w:t xml:space="preserve"> June 2023</w:t>
            </w:r>
          </w:p>
        </w:tc>
      </w:tr>
      <w:tr w:rsidR="00446F05" w:rsidRPr="0008744F" w14:paraId="49510C2D" w14:textId="77777777" w:rsidTr="0008744F">
        <w:trPr>
          <w:jc w:val="center"/>
        </w:trPr>
        <w:tc>
          <w:tcPr>
            <w:tcW w:w="4621" w:type="dxa"/>
            <w:tcMar>
              <w:top w:w="85" w:type="dxa"/>
              <w:bottom w:w="85" w:type="dxa"/>
            </w:tcMar>
          </w:tcPr>
          <w:p w14:paraId="5CD9BF65" w14:textId="77777777" w:rsidR="00446F05" w:rsidRPr="0008744F" w:rsidRDefault="00446F05" w:rsidP="00143AFB">
            <w:pPr>
              <w:pStyle w:val="IFronttableforpolicies"/>
              <w:jc w:val="both"/>
              <w:rPr>
                <w:sz w:val="24"/>
                <w:szCs w:val="24"/>
              </w:rPr>
            </w:pPr>
            <w:r w:rsidRPr="0008744F">
              <w:rPr>
                <w:sz w:val="24"/>
                <w:szCs w:val="24"/>
              </w:rPr>
              <w:t>Next due for review</w:t>
            </w:r>
          </w:p>
        </w:tc>
        <w:tc>
          <w:tcPr>
            <w:tcW w:w="4559" w:type="dxa"/>
            <w:tcMar>
              <w:top w:w="85" w:type="dxa"/>
              <w:bottom w:w="85" w:type="dxa"/>
            </w:tcMar>
          </w:tcPr>
          <w:p w14:paraId="289077CF" w14:textId="659BB42E" w:rsidR="00446F05" w:rsidRPr="00E60ACC" w:rsidRDefault="00167FD7" w:rsidP="00143AFB">
            <w:pPr>
              <w:pStyle w:val="IFronttableforpolicies"/>
              <w:jc w:val="both"/>
              <w:rPr>
                <w:iCs/>
                <w:sz w:val="24"/>
                <w:szCs w:val="24"/>
              </w:rPr>
            </w:pPr>
            <w:r>
              <w:rPr>
                <w:iCs/>
                <w:sz w:val="24"/>
                <w:szCs w:val="24"/>
              </w:rPr>
              <w:t>July 2025</w:t>
            </w:r>
          </w:p>
        </w:tc>
      </w:tr>
    </w:tbl>
    <w:p w14:paraId="454CFB3B" w14:textId="77777777" w:rsidR="00CC3663" w:rsidRDefault="00CC3663" w:rsidP="001518CA">
      <w:pPr>
        <w:widowControl w:val="0"/>
        <w:autoSpaceDE w:val="0"/>
        <w:autoSpaceDN w:val="0"/>
        <w:adjustRightInd w:val="0"/>
        <w:spacing w:after="1028" w:line="278" w:lineRule="atLeast"/>
        <w:ind w:left="4320" w:firstLine="720"/>
        <w:rPr>
          <w:rFonts w:ascii="Arial" w:eastAsia="Times New Roman" w:hAnsi="Arial" w:cs="Arial"/>
          <w:noProof/>
          <w:sz w:val="24"/>
          <w:szCs w:val="24"/>
          <w:lang w:eastAsia="en-GB"/>
        </w:rPr>
      </w:pPr>
    </w:p>
    <w:p w14:paraId="354EDAF4" w14:textId="77777777" w:rsidR="00C03AEC" w:rsidRDefault="00C03AEC" w:rsidP="00CC3663">
      <w:pPr>
        <w:pStyle w:val="PlainSectionheader"/>
        <w:spacing w:line="240" w:lineRule="auto"/>
        <w:jc w:val="both"/>
        <w:rPr>
          <w:color w:val="auto"/>
        </w:rPr>
      </w:pPr>
    </w:p>
    <w:p w14:paraId="2D329849" w14:textId="77777777" w:rsidR="00C03AEC" w:rsidRDefault="00C03AEC" w:rsidP="00CC3663">
      <w:pPr>
        <w:pStyle w:val="PlainSectionheader"/>
        <w:spacing w:line="240" w:lineRule="auto"/>
        <w:jc w:val="both"/>
        <w:rPr>
          <w:color w:val="auto"/>
        </w:rPr>
      </w:pPr>
    </w:p>
    <w:p w14:paraId="0908F39A" w14:textId="7D48F1C0" w:rsidR="00C03AEC" w:rsidRDefault="00C03AEC" w:rsidP="00CC3663">
      <w:pPr>
        <w:pStyle w:val="PlainSectionheader"/>
        <w:spacing w:line="240" w:lineRule="auto"/>
        <w:jc w:val="both"/>
        <w:rPr>
          <w:color w:val="auto"/>
        </w:rPr>
      </w:pPr>
    </w:p>
    <w:p w14:paraId="2D21FCE5" w14:textId="61CBB2B0" w:rsidR="00E60ACC" w:rsidRDefault="00E60ACC" w:rsidP="00CC3663">
      <w:pPr>
        <w:pStyle w:val="PlainSectionheader"/>
        <w:spacing w:line="240" w:lineRule="auto"/>
        <w:jc w:val="both"/>
        <w:rPr>
          <w:color w:val="auto"/>
        </w:rPr>
      </w:pPr>
    </w:p>
    <w:p w14:paraId="5E92FF20" w14:textId="77777777" w:rsidR="00FD58E2" w:rsidRDefault="00FD58E2" w:rsidP="00CC3663">
      <w:pPr>
        <w:pStyle w:val="PlainSectionheader"/>
        <w:spacing w:line="240" w:lineRule="auto"/>
        <w:jc w:val="both"/>
        <w:rPr>
          <w:color w:val="auto"/>
        </w:rPr>
      </w:pPr>
    </w:p>
    <w:p w14:paraId="40E61D79" w14:textId="57058FF6" w:rsidR="00F63DD4" w:rsidRDefault="00F63DD4" w:rsidP="00CC3663">
      <w:pPr>
        <w:pStyle w:val="PlainSectionheader"/>
        <w:spacing w:line="240" w:lineRule="auto"/>
        <w:jc w:val="both"/>
        <w:rPr>
          <w:color w:val="auto"/>
        </w:rPr>
      </w:pPr>
    </w:p>
    <w:p w14:paraId="0B70A484" w14:textId="7B640EC0" w:rsidR="00F63DD4" w:rsidRDefault="00F63DD4" w:rsidP="00CC3663">
      <w:pPr>
        <w:pStyle w:val="PlainSectionheader"/>
        <w:spacing w:line="240" w:lineRule="auto"/>
        <w:jc w:val="both"/>
        <w:rPr>
          <w:color w:val="auto"/>
        </w:rPr>
      </w:pPr>
    </w:p>
    <w:p w14:paraId="4896E1CC" w14:textId="77777777" w:rsidR="00F63DD4" w:rsidRDefault="00F63DD4" w:rsidP="00CC3663">
      <w:pPr>
        <w:pStyle w:val="PlainSectionheader"/>
        <w:spacing w:line="240" w:lineRule="auto"/>
        <w:jc w:val="both"/>
        <w:rPr>
          <w:color w:val="auto"/>
        </w:rPr>
      </w:pPr>
    </w:p>
    <w:p w14:paraId="05592A93" w14:textId="48C30173" w:rsidR="00E60ACC" w:rsidRDefault="00E60ACC" w:rsidP="00CC3663">
      <w:pPr>
        <w:pStyle w:val="PlainSectionheader"/>
        <w:spacing w:line="240" w:lineRule="auto"/>
        <w:jc w:val="both"/>
        <w:rPr>
          <w:color w:val="auto"/>
        </w:rPr>
      </w:pPr>
    </w:p>
    <w:p w14:paraId="068D9F76" w14:textId="77777777" w:rsidR="00761396" w:rsidRDefault="00761396" w:rsidP="00CC3663">
      <w:pPr>
        <w:pStyle w:val="PlainSectionheader"/>
        <w:spacing w:line="240" w:lineRule="auto"/>
        <w:jc w:val="both"/>
        <w:rPr>
          <w:color w:val="auto"/>
        </w:rPr>
      </w:pPr>
    </w:p>
    <w:p w14:paraId="7C1B6D85" w14:textId="77777777" w:rsidR="00E60ACC" w:rsidRDefault="00E60ACC" w:rsidP="00CC3663">
      <w:pPr>
        <w:pStyle w:val="PlainSectionheader"/>
        <w:spacing w:line="240" w:lineRule="auto"/>
        <w:jc w:val="both"/>
        <w:rPr>
          <w:color w:val="auto"/>
        </w:rPr>
      </w:pPr>
    </w:p>
    <w:p w14:paraId="37760E92" w14:textId="77777777" w:rsidR="00CC3663" w:rsidRPr="00C11710" w:rsidRDefault="00CC3663" w:rsidP="00CC3663">
      <w:pPr>
        <w:pStyle w:val="PlainSectionheader"/>
        <w:spacing w:line="240" w:lineRule="auto"/>
        <w:jc w:val="both"/>
        <w:rPr>
          <w:color w:val="auto"/>
        </w:rPr>
      </w:pPr>
      <w:r w:rsidRPr="00C11710">
        <w:rPr>
          <w:color w:val="auto"/>
        </w:rPr>
        <w:lastRenderedPageBreak/>
        <w:t>Version control sheet</w:t>
      </w:r>
    </w:p>
    <w:tbl>
      <w:tblPr>
        <w:tblStyle w:val="TableGrid"/>
        <w:tblW w:w="9241" w:type="dxa"/>
        <w:jc w:val="center"/>
        <w:tblLayout w:type="fixed"/>
        <w:tblCellMar>
          <w:top w:w="85" w:type="dxa"/>
          <w:bottom w:w="85" w:type="dxa"/>
        </w:tblCellMar>
        <w:tblLook w:val="04A0" w:firstRow="1" w:lastRow="0" w:firstColumn="1" w:lastColumn="0" w:noHBand="0" w:noVBand="1"/>
      </w:tblPr>
      <w:tblGrid>
        <w:gridCol w:w="1242"/>
        <w:gridCol w:w="1560"/>
        <w:gridCol w:w="1842"/>
        <w:gridCol w:w="1276"/>
        <w:gridCol w:w="3321"/>
      </w:tblGrid>
      <w:tr w:rsidR="00CC3663" w14:paraId="0657B11B" w14:textId="77777777" w:rsidTr="00330DD5">
        <w:trPr>
          <w:jc w:val="center"/>
        </w:trPr>
        <w:tc>
          <w:tcPr>
            <w:tcW w:w="1242" w:type="dxa"/>
            <w:tcMar>
              <w:top w:w="85" w:type="dxa"/>
              <w:bottom w:w="85" w:type="dxa"/>
            </w:tcMar>
          </w:tcPr>
          <w:p w14:paraId="4719D6A6"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Version</w:t>
            </w:r>
          </w:p>
        </w:tc>
        <w:tc>
          <w:tcPr>
            <w:tcW w:w="1560" w:type="dxa"/>
            <w:tcMar>
              <w:top w:w="85" w:type="dxa"/>
              <w:bottom w:w="85" w:type="dxa"/>
            </w:tcMar>
          </w:tcPr>
          <w:p w14:paraId="454C6F74"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Date</w:t>
            </w:r>
          </w:p>
        </w:tc>
        <w:tc>
          <w:tcPr>
            <w:tcW w:w="1842" w:type="dxa"/>
            <w:tcMar>
              <w:top w:w="85" w:type="dxa"/>
              <w:bottom w:w="85" w:type="dxa"/>
            </w:tcMar>
          </w:tcPr>
          <w:p w14:paraId="205C841E"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Author</w:t>
            </w:r>
          </w:p>
        </w:tc>
        <w:tc>
          <w:tcPr>
            <w:tcW w:w="1276" w:type="dxa"/>
            <w:tcMar>
              <w:top w:w="85" w:type="dxa"/>
              <w:bottom w:w="85" w:type="dxa"/>
            </w:tcMar>
          </w:tcPr>
          <w:p w14:paraId="1845379C"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Status</w:t>
            </w:r>
          </w:p>
        </w:tc>
        <w:tc>
          <w:tcPr>
            <w:tcW w:w="3321" w:type="dxa"/>
            <w:tcMar>
              <w:top w:w="85" w:type="dxa"/>
              <w:bottom w:w="85" w:type="dxa"/>
            </w:tcMar>
          </w:tcPr>
          <w:p w14:paraId="327324CE"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Comment</w:t>
            </w:r>
          </w:p>
        </w:tc>
      </w:tr>
      <w:tr w:rsidR="00CC3663" w:rsidRPr="001C7A53" w14:paraId="680BAC80" w14:textId="77777777" w:rsidTr="00330DD5">
        <w:trPr>
          <w:jc w:val="center"/>
        </w:trPr>
        <w:tc>
          <w:tcPr>
            <w:tcW w:w="1242" w:type="dxa"/>
            <w:tcMar>
              <w:top w:w="85" w:type="dxa"/>
              <w:bottom w:w="85" w:type="dxa"/>
            </w:tcMar>
          </w:tcPr>
          <w:p w14:paraId="6D320A1C" w14:textId="559B9345" w:rsidR="00CC3663" w:rsidRPr="001C7A53" w:rsidRDefault="00330DD5" w:rsidP="00143AFB">
            <w:pPr>
              <w:jc w:val="both"/>
              <w:rPr>
                <w:rFonts w:ascii="Arial" w:hAnsi="Arial" w:cs="Arial"/>
                <w:sz w:val="24"/>
                <w:szCs w:val="24"/>
              </w:rPr>
            </w:pPr>
            <w:r>
              <w:rPr>
                <w:rFonts w:ascii="Arial" w:hAnsi="Arial" w:cs="Arial"/>
                <w:sz w:val="24"/>
                <w:szCs w:val="24"/>
              </w:rPr>
              <w:t>Version 1</w:t>
            </w:r>
          </w:p>
        </w:tc>
        <w:tc>
          <w:tcPr>
            <w:tcW w:w="1560" w:type="dxa"/>
            <w:tcMar>
              <w:top w:w="85" w:type="dxa"/>
              <w:bottom w:w="85" w:type="dxa"/>
            </w:tcMar>
          </w:tcPr>
          <w:p w14:paraId="33BAC1F1" w14:textId="54EB3C00" w:rsidR="00CC3663" w:rsidRPr="001C7A53" w:rsidRDefault="00CC3663" w:rsidP="00143AFB">
            <w:pPr>
              <w:jc w:val="both"/>
              <w:rPr>
                <w:rFonts w:ascii="Arial" w:hAnsi="Arial" w:cs="Arial"/>
                <w:sz w:val="24"/>
                <w:szCs w:val="24"/>
              </w:rPr>
            </w:pPr>
          </w:p>
        </w:tc>
        <w:tc>
          <w:tcPr>
            <w:tcW w:w="1842" w:type="dxa"/>
            <w:tcMar>
              <w:top w:w="85" w:type="dxa"/>
              <w:bottom w:w="85" w:type="dxa"/>
            </w:tcMar>
          </w:tcPr>
          <w:p w14:paraId="24D26B01" w14:textId="77777777" w:rsidR="00CC3663" w:rsidRDefault="00330DD5" w:rsidP="00330DD5">
            <w:pPr>
              <w:rPr>
                <w:rFonts w:ascii="Arial" w:hAnsi="Arial" w:cs="Arial"/>
                <w:sz w:val="24"/>
                <w:szCs w:val="24"/>
              </w:rPr>
            </w:pPr>
            <w:r>
              <w:rPr>
                <w:rFonts w:ascii="Arial" w:hAnsi="Arial" w:cs="Arial"/>
                <w:sz w:val="24"/>
                <w:szCs w:val="24"/>
              </w:rPr>
              <w:t>M. Bessant</w:t>
            </w:r>
          </w:p>
          <w:p w14:paraId="1EAF1870" w14:textId="273C8D6A" w:rsidR="00330DD5" w:rsidRPr="001C7A53" w:rsidRDefault="00330DD5" w:rsidP="00330DD5">
            <w:pPr>
              <w:rPr>
                <w:rFonts w:ascii="Arial" w:hAnsi="Arial" w:cs="Arial"/>
                <w:sz w:val="24"/>
                <w:szCs w:val="24"/>
              </w:rPr>
            </w:pPr>
          </w:p>
        </w:tc>
        <w:tc>
          <w:tcPr>
            <w:tcW w:w="1276" w:type="dxa"/>
            <w:tcMar>
              <w:top w:w="85" w:type="dxa"/>
              <w:bottom w:w="85" w:type="dxa"/>
            </w:tcMar>
          </w:tcPr>
          <w:p w14:paraId="3E494B04" w14:textId="7B1ADCB1" w:rsidR="00CC3663" w:rsidRPr="001C7A53" w:rsidRDefault="00CC3663" w:rsidP="00143AFB">
            <w:pPr>
              <w:jc w:val="both"/>
              <w:rPr>
                <w:rFonts w:ascii="Arial" w:hAnsi="Arial" w:cs="Arial"/>
                <w:sz w:val="24"/>
                <w:szCs w:val="24"/>
              </w:rPr>
            </w:pPr>
          </w:p>
        </w:tc>
        <w:tc>
          <w:tcPr>
            <w:tcW w:w="3321" w:type="dxa"/>
            <w:tcMar>
              <w:top w:w="85" w:type="dxa"/>
              <w:bottom w:w="85" w:type="dxa"/>
            </w:tcMar>
          </w:tcPr>
          <w:p w14:paraId="1CCFB97D" w14:textId="5820EC03" w:rsidR="00CC3663" w:rsidRPr="001C7A53" w:rsidRDefault="00CC3663" w:rsidP="00143AFB">
            <w:pPr>
              <w:jc w:val="both"/>
              <w:rPr>
                <w:rFonts w:ascii="Arial" w:hAnsi="Arial" w:cs="Arial"/>
                <w:sz w:val="24"/>
                <w:szCs w:val="24"/>
              </w:rPr>
            </w:pPr>
          </w:p>
        </w:tc>
      </w:tr>
      <w:tr w:rsidR="00CC3663" w:rsidRPr="001C7A53" w14:paraId="1D5FCB41" w14:textId="77777777" w:rsidTr="00330DD5">
        <w:trPr>
          <w:jc w:val="center"/>
        </w:trPr>
        <w:tc>
          <w:tcPr>
            <w:tcW w:w="1242" w:type="dxa"/>
            <w:tcMar>
              <w:top w:w="85" w:type="dxa"/>
              <w:bottom w:w="85" w:type="dxa"/>
            </w:tcMar>
          </w:tcPr>
          <w:p w14:paraId="22E59E44" w14:textId="085C4DCA" w:rsidR="00CC3663" w:rsidRPr="00FD58E2" w:rsidRDefault="00CC3663" w:rsidP="00143AFB">
            <w:pPr>
              <w:jc w:val="both"/>
              <w:rPr>
                <w:rFonts w:ascii="Arial" w:hAnsi="Arial" w:cs="Arial"/>
                <w:sz w:val="24"/>
                <w:szCs w:val="24"/>
                <w:highlight w:val="yellow"/>
              </w:rPr>
            </w:pPr>
          </w:p>
        </w:tc>
        <w:tc>
          <w:tcPr>
            <w:tcW w:w="1560" w:type="dxa"/>
            <w:tcMar>
              <w:top w:w="85" w:type="dxa"/>
              <w:bottom w:w="85" w:type="dxa"/>
            </w:tcMar>
          </w:tcPr>
          <w:p w14:paraId="5DF56287" w14:textId="724E434F" w:rsidR="00CC3663" w:rsidRPr="00FD58E2" w:rsidRDefault="00CC3663" w:rsidP="00143AFB">
            <w:pPr>
              <w:jc w:val="both"/>
              <w:rPr>
                <w:rFonts w:ascii="Arial" w:hAnsi="Arial" w:cs="Arial"/>
                <w:sz w:val="24"/>
                <w:szCs w:val="24"/>
                <w:highlight w:val="yellow"/>
              </w:rPr>
            </w:pPr>
          </w:p>
        </w:tc>
        <w:tc>
          <w:tcPr>
            <w:tcW w:w="1842" w:type="dxa"/>
            <w:tcMar>
              <w:top w:w="85" w:type="dxa"/>
              <w:bottom w:w="85" w:type="dxa"/>
            </w:tcMar>
          </w:tcPr>
          <w:p w14:paraId="29D1CE5B" w14:textId="77777777" w:rsidR="00CC3663" w:rsidRPr="00FD58E2" w:rsidRDefault="00CC3663" w:rsidP="00143AFB">
            <w:pPr>
              <w:jc w:val="both"/>
              <w:rPr>
                <w:rFonts w:ascii="Arial" w:hAnsi="Arial" w:cs="Arial"/>
                <w:sz w:val="24"/>
                <w:szCs w:val="24"/>
                <w:highlight w:val="yellow"/>
              </w:rPr>
            </w:pPr>
          </w:p>
        </w:tc>
        <w:tc>
          <w:tcPr>
            <w:tcW w:w="1276" w:type="dxa"/>
            <w:tcMar>
              <w:top w:w="85" w:type="dxa"/>
              <w:bottom w:w="85" w:type="dxa"/>
            </w:tcMar>
          </w:tcPr>
          <w:p w14:paraId="70E62F74" w14:textId="77777777" w:rsidR="00CC3663" w:rsidRPr="00FD58E2" w:rsidRDefault="00CC3663" w:rsidP="00143AFB">
            <w:pPr>
              <w:jc w:val="both"/>
              <w:rPr>
                <w:rFonts w:ascii="Arial" w:hAnsi="Arial" w:cs="Arial"/>
                <w:sz w:val="24"/>
                <w:szCs w:val="24"/>
                <w:highlight w:val="yellow"/>
              </w:rPr>
            </w:pPr>
          </w:p>
        </w:tc>
        <w:tc>
          <w:tcPr>
            <w:tcW w:w="3321" w:type="dxa"/>
            <w:tcMar>
              <w:top w:w="85" w:type="dxa"/>
              <w:bottom w:w="85" w:type="dxa"/>
            </w:tcMar>
          </w:tcPr>
          <w:p w14:paraId="49B77066" w14:textId="77777777" w:rsidR="00CC3663" w:rsidRPr="00FD58E2" w:rsidRDefault="00CC3663" w:rsidP="00143AFB">
            <w:pPr>
              <w:jc w:val="both"/>
              <w:rPr>
                <w:rFonts w:ascii="Arial" w:hAnsi="Arial" w:cs="Arial"/>
                <w:sz w:val="24"/>
                <w:szCs w:val="24"/>
                <w:highlight w:val="yellow"/>
              </w:rPr>
            </w:pPr>
          </w:p>
        </w:tc>
      </w:tr>
      <w:tr w:rsidR="00CC3663" w:rsidRPr="001C7A53" w14:paraId="6B89710E" w14:textId="77777777" w:rsidTr="00330DD5">
        <w:trPr>
          <w:jc w:val="center"/>
        </w:trPr>
        <w:tc>
          <w:tcPr>
            <w:tcW w:w="1242" w:type="dxa"/>
            <w:tcMar>
              <w:top w:w="85" w:type="dxa"/>
              <w:bottom w:w="85" w:type="dxa"/>
            </w:tcMar>
          </w:tcPr>
          <w:p w14:paraId="7F053A0D" w14:textId="77777777" w:rsidR="00CC3663" w:rsidRPr="001C7A53" w:rsidRDefault="00CC3663" w:rsidP="00143AFB">
            <w:pPr>
              <w:jc w:val="both"/>
              <w:rPr>
                <w:rFonts w:ascii="Arial" w:hAnsi="Arial" w:cs="Arial"/>
                <w:sz w:val="24"/>
                <w:szCs w:val="24"/>
              </w:rPr>
            </w:pPr>
          </w:p>
        </w:tc>
        <w:tc>
          <w:tcPr>
            <w:tcW w:w="1560" w:type="dxa"/>
            <w:tcMar>
              <w:top w:w="85" w:type="dxa"/>
              <w:bottom w:w="85" w:type="dxa"/>
            </w:tcMar>
          </w:tcPr>
          <w:p w14:paraId="069102D5" w14:textId="77777777" w:rsidR="00CC3663" w:rsidRPr="001C7A53" w:rsidRDefault="00CC3663" w:rsidP="00143AFB">
            <w:pPr>
              <w:jc w:val="both"/>
              <w:rPr>
                <w:rFonts w:ascii="Arial" w:hAnsi="Arial" w:cs="Arial"/>
                <w:sz w:val="24"/>
                <w:szCs w:val="24"/>
              </w:rPr>
            </w:pPr>
          </w:p>
        </w:tc>
        <w:tc>
          <w:tcPr>
            <w:tcW w:w="1842" w:type="dxa"/>
            <w:tcMar>
              <w:top w:w="85" w:type="dxa"/>
              <w:bottom w:w="85" w:type="dxa"/>
            </w:tcMar>
          </w:tcPr>
          <w:p w14:paraId="04264D78" w14:textId="77777777" w:rsidR="00CC3663" w:rsidRPr="001C7A53" w:rsidRDefault="00CC3663" w:rsidP="00143AFB">
            <w:pPr>
              <w:jc w:val="both"/>
              <w:rPr>
                <w:rFonts w:ascii="Arial" w:hAnsi="Arial" w:cs="Arial"/>
                <w:sz w:val="24"/>
                <w:szCs w:val="24"/>
              </w:rPr>
            </w:pPr>
          </w:p>
        </w:tc>
        <w:tc>
          <w:tcPr>
            <w:tcW w:w="1276" w:type="dxa"/>
            <w:tcMar>
              <w:top w:w="85" w:type="dxa"/>
              <w:bottom w:w="85" w:type="dxa"/>
            </w:tcMar>
          </w:tcPr>
          <w:p w14:paraId="4C76AEE3" w14:textId="77777777" w:rsidR="00CC3663" w:rsidRPr="001C7A53" w:rsidRDefault="00CC3663" w:rsidP="00143AFB">
            <w:pPr>
              <w:jc w:val="both"/>
              <w:rPr>
                <w:rFonts w:ascii="Arial" w:hAnsi="Arial" w:cs="Arial"/>
                <w:sz w:val="24"/>
                <w:szCs w:val="24"/>
              </w:rPr>
            </w:pPr>
          </w:p>
        </w:tc>
        <w:tc>
          <w:tcPr>
            <w:tcW w:w="3321" w:type="dxa"/>
            <w:tcMar>
              <w:top w:w="85" w:type="dxa"/>
              <w:bottom w:w="85" w:type="dxa"/>
            </w:tcMar>
          </w:tcPr>
          <w:p w14:paraId="00202072" w14:textId="77777777" w:rsidR="00CC3663" w:rsidRPr="001C7A53" w:rsidRDefault="00CC3663" w:rsidP="00143AFB">
            <w:pPr>
              <w:jc w:val="both"/>
              <w:rPr>
                <w:rFonts w:ascii="Arial" w:hAnsi="Arial" w:cs="Arial"/>
                <w:sz w:val="24"/>
                <w:szCs w:val="24"/>
              </w:rPr>
            </w:pPr>
          </w:p>
        </w:tc>
      </w:tr>
    </w:tbl>
    <w:p w14:paraId="0FA0F59D" w14:textId="77777777" w:rsidR="001D3CA5" w:rsidRDefault="001D3CA5">
      <w:pPr>
        <w:spacing w:after="0" w:line="240" w:lineRule="auto"/>
        <w:rPr>
          <w:rFonts w:ascii="Arial" w:eastAsia="Times New Roman" w:hAnsi="Arial" w:cs="Arial"/>
          <w:noProof/>
          <w:sz w:val="24"/>
          <w:szCs w:val="24"/>
          <w:lang w:eastAsia="en-GB"/>
        </w:rPr>
      </w:pPr>
    </w:p>
    <w:p w14:paraId="2CFB4A46" w14:textId="79A63AEF" w:rsidR="001D3CA5" w:rsidRPr="00664F31" w:rsidRDefault="001D3CA5" w:rsidP="001D3CA5">
      <w:pPr>
        <w:pStyle w:val="1Plainbody"/>
        <w:rPr>
          <w:b/>
        </w:rPr>
      </w:pPr>
      <w:bookmarkStart w:id="0" w:name="_Toc136444047"/>
      <w:r w:rsidRPr="00B524DB">
        <w:rPr>
          <w:rStyle w:val="Heading1Char"/>
          <w:rFonts w:eastAsiaTheme="minorEastAsia"/>
          <w:sz w:val="28"/>
          <w:szCs w:val="28"/>
        </w:rPr>
        <w:t>Equality Statement</w:t>
      </w:r>
      <w:bookmarkEnd w:id="0"/>
    </w:p>
    <w:p w14:paraId="3F5D28C9" w14:textId="41D3B43F" w:rsidR="001D3CA5" w:rsidRPr="00C958A8" w:rsidRDefault="00AE2A56" w:rsidP="007F35DA">
      <w:pPr>
        <w:jc w:val="both"/>
        <w:rPr>
          <w:rFonts w:ascii="Arial" w:hAnsi="Arial" w:cs="Arial"/>
          <w:sz w:val="24"/>
          <w:szCs w:val="24"/>
        </w:rPr>
      </w:pPr>
      <w:r>
        <w:rPr>
          <w:rFonts w:ascii="Arial" w:hAnsi="Arial" w:cs="Arial"/>
          <w:sz w:val="24"/>
          <w:szCs w:val="24"/>
        </w:rPr>
        <w:t xml:space="preserve">NHS </w:t>
      </w:r>
      <w:r w:rsidR="002E24B8">
        <w:rPr>
          <w:rFonts w:ascii="Arial" w:hAnsi="Arial" w:cs="Arial"/>
          <w:sz w:val="24"/>
          <w:szCs w:val="24"/>
        </w:rPr>
        <w:t xml:space="preserve">Frimley </w:t>
      </w:r>
      <w:r w:rsidR="000120A2">
        <w:rPr>
          <w:rFonts w:ascii="Arial" w:hAnsi="Arial" w:cs="Arial"/>
          <w:sz w:val="24"/>
          <w:szCs w:val="24"/>
        </w:rPr>
        <w:t>Integrated Care Board</w:t>
      </w:r>
      <w:r w:rsidR="001D3CA5" w:rsidRPr="00C958A8">
        <w:rPr>
          <w:rFonts w:ascii="Arial" w:hAnsi="Arial" w:cs="Arial"/>
          <w:sz w:val="24"/>
          <w:szCs w:val="24"/>
        </w:rPr>
        <w:t xml:space="preserve"> </w:t>
      </w:r>
      <w:r>
        <w:rPr>
          <w:rFonts w:ascii="Arial" w:hAnsi="Arial" w:cs="Arial"/>
          <w:sz w:val="24"/>
          <w:szCs w:val="24"/>
        </w:rPr>
        <w:t>(</w:t>
      </w:r>
      <w:r w:rsidR="000120A2">
        <w:rPr>
          <w:rFonts w:ascii="Arial" w:hAnsi="Arial" w:cs="Arial"/>
          <w:sz w:val="24"/>
          <w:szCs w:val="24"/>
        </w:rPr>
        <w:t>ICB</w:t>
      </w:r>
      <w:r>
        <w:rPr>
          <w:rFonts w:ascii="Arial" w:hAnsi="Arial" w:cs="Arial"/>
          <w:sz w:val="24"/>
          <w:szCs w:val="24"/>
        </w:rPr>
        <w:t xml:space="preserve">) </w:t>
      </w:r>
      <w:r w:rsidR="001D3CA5" w:rsidRPr="00C958A8">
        <w:rPr>
          <w:rFonts w:ascii="Arial" w:hAnsi="Arial" w:cs="Arial"/>
          <w:sz w:val="24"/>
          <w:szCs w:val="24"/>
        </w:rPr>
        <w:t xml:space="preserve">aims to design and implement services, policies and measures that meet the diverse needs of our service, </w:t>
      </w:r>
      <w:r w:rsidR="005E4524" w:rsidRPr="00C958A8">
        <w:rPr>
          <w:rFonts w:ascii="Arial" w:hAnsi="Arial" w:cs="Arial"/>
          <w:sz w:val="24"/>
          <w:szCs w:val="24"/>
        </w:rPr>
        <w:t>population,</w:t>
      </w:r>
      <w:r w:rsidR="001D3CA5" w:rsidRPr="00C958A8">
        <w:rPr>
          <w:rFonts w:ascii="Arial" w:hAnsi="Arial" w:cs="Arial"/>
          <w:sz w:val="24"/>
          <w:szCs w:val="24"/>
        </w:rPr>
        <w:t xml:space="preserve"> and workforce, ensuring that none are placed at a disadvantage over others.</w:t>
      </w:r>
    </w:p>
    <w:p w14:paraId="73F27A30"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Throughout the development of the policies and processes cited in this document, we have:</w:t>
      </w:r>
    </w:p>
    <w:p w14:paraId="3846751B" w14:textId="48C330B9" w:rsidR="001D3CA5" w:rsidRPr="00C958A8" w:rsidRDefault="001D3CA5" w:rsidP="007F35DA">
      <w:pPr>
        <w:jc w:val="both"/>
        <w:rPr>
          <w:rFonts w:ascii="Arial" w:hAnsi="Arial" w:cs="Arial"/>
          <w:sz w:val="24"/>
          <w:szCs w:val="24"/>
        </w:rPr>
      </w:pPr>
      <w:r w:rsidRPr="00C958A8">
        <w:rPr>
          <w:rFonts w:ascii="Arial" w:hAnsi="Arial" w:cs="Arial"/>
          <w:sz w:val="24"/>
          <w:szCs w:val="24"/>
        </w:rPr>
        <w:t xml:space="preserve">Given due regard to the need to eliminate discrimination, </w:t>
      </w:r>
      <w:r w:rsidR="005E4524" w:rsidRPr="00C958A8">
        <w:rPr>
          <w:rFonts w:ascii="Arial" w:hAnsi="Arial" w:cs="Arial"/>
          <w:sz w:val="24"/>
          <w:szCs w:val="24"/>
        </w:rPr>
        <w:t>harassment,</w:t>
      </w:r>
      <w:r w:rsidRPr="00C958A8">
        <w:rPr>
          <w:rFonts w:ascii="Arial" w:hAnsi="Arial" w:cs="Arial"/>
          <w:sz w:val="24"/>
          <w:szCs w:val="24"/>
        </w:rPr>
        <w:t xml:space="preserve"> and victimisation, to advance equality of opportunity, and to foster good relations between people who have shared a relevant protected characteristic (as cited under the Equality Act 2010) and those who do not share </w:t>
      </w:r>
      <w:r w:rsidR="00FF6E8C" w:rsidRPr="00C958A8">
        <w:rPr>
          <w:rFonts w:ascii="Arial" w:hAnsi="Arial" w:cs="Arial"/>
          <w:sz w:val="24"/>
          <w:szCs w:val="24"/>
        </w:rPr>
        <w:t>it.</w:t>
      </w:r>
    </w:p>
    <w:p w14:paraId="0207556B"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Given regard to the need to reduce inequalities between patients in access to, and outcomes from, healthcare services and in securing that services are provided in an integrated way where this might reduce health inequalities.</w:t>
      </w:r>
    </w:p>
    <w:p w14:paraId="6E649DB8"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Members of staff, volunteers or members of the public may request assistance with this policy if they have particular needs. If the member of staff has language difficulties and difficulty in understanding this policy, the use of an interpreter will be considered.</w:t>
      </w:r>
    </w:p>
    <w:p w14:paraId="2503905D" w14:textId="68AA9EAA" w:rsidR="001D3CA5" w:rsidRDefault="001D3CA5" w:rsidP="007F35DA">
      <w:pPr>
        <w:jc w:val="both"/>
        <w:rPr>
          <w:rFonts w:ascii="Arial" w:hAnsi="Arial" w:cs="Arial"/>
          <w:sz w:val="24"/>
          <w:szCs w:val="24"/>
        </w:rPr>
      </w:pPr>
      <w:r w:rsidRPr="00C958A8">
        <w:rPr>
          <w:rFonts w:ascii="Arial" w:hAnsi="Arial" w:cs="Arial"/>
          <w:sz w:val="24"/>
          <w:szCs w:val="24"/>
        </w:rPr>
        <w:t>We embrace the four staff pledges in the NHS Constitution. This policy is consistent with these pledges.”</w:t>
      </w:r>
    </w:p>
    <w:p w14:paraId="7495C19C" w14:textId="3031866B" w:rsidR="00330DD5" w:rsidRDefault="00330DD5" w:rsidP="007F35DA">
      <w:pPr>
        <w:jc w:val="both"/>
        <w:rPr>
          <w:rFonts w:ascii="Arial" w:hAnsi="Arial" w:cs="Arial"/>
          <w:sz w:val="24"/>
          <w:szCs w:val="24"/>
        </w:rPr>
      </w:pPr>
    </w:p>
    <w:p w14:paraId="76FE7D60" w14:textId="1C1CC928" w:rsidR="00330DD5" w:rsidRDefault="00330DD5" w:rsidP="00C958A8">
      <w:pPr>
        <w:rPr>
          <w:rFonts w:ascii="Arial" w:hAnsi="Arial" w:cs="Arial"/>
          <w:sz w:val="24"/>
          <w:szCs w:val="24"/>
        </w:rPr>
      </w:pPr>
    </w:p>
    <w:p w14:paraId="0C9CB903" w14:textId="77777777" w:rsidR="009C2351" w:rsidRDefault="009C2351" w:rsidP="00C958A8">
      <w:pPr>
        <w:rPr>
          <w:rFonts w:ascii="Arial" w:hAnsi="Arial" w:cs="Arial"/>
          <w:sz w:val="24"/>
          <w:szCs w:val="24"/>
        </w:rPr>
      </w:pPr>
    </w:p>
    <w:p w14:paraId="7F39866B" w14:textId="77777777" w:rsidR="001A3B3D" w:rsidRDefault="001A3B3D" w:rsidP="00C958A8">
      <w:pPr>
        <w:rPr>
          <w:rFonts w:ascii="Arial" w:hAnsi="Arial" w:cs="Arial"/>
          <w:sz w:val="24"/>
          <w:szCs w:val="24"/>
        </w:rPr>
      </w:pPr>
    </w:p>
    <w:p w14:paraId="175DD1FC" w14:textId="77777777" w:rsidR="00330DD5" w:rsidRPr="00C958A8" w:rsidRDefault="00330DD5" w:rsidP="00C958A8">
      <w:pPr>
        <w:rPr>
          <w:rFonts w:ascii="Arial" w:hAnsi="Arial" w:cs="Arial"/>
          <w:sz w:val="24"/>
          <w:szCs w:val="24"/>
        </w:rPr>
      </w:pPr>
    </w:p>
    <w:p w14:paraId="14C5F536" w14:textId="77777777" w:rsidR="00BD18E9" w:rsidRDefault="00BD18E9" w:rsidP="00B524DB">
      <w:pPr>
        <w:pStyle w:val="Heading1"/>
        <w:rPr>
          <w:sz w:val="28"/>
          <w:szCs w:val="28"/>
        </w:rPr>
      </w:pPr>
      <w:bookmarkStart w:id="1" w:name="_Toc136444048"/>
      <w:r w:rsidRPr="00B524DB">
        <w:rPr>
          <w:sz w:val="28"/>
          <w:szCs w:val="28"/>
        </w:rPr>
        <w:lastRenderedPageBreak/>
        <w:t>Contents</w:t>
      </w:r>
      <w:bookmarkEnd w:id="1"/>
      <w:r w:rsidR="00D65BA7" w:rsidRPr="00B524DB">
        <w:rPr>
          <w:sz w:val="28"/>
          <w:szCs w:val="28"/>
        </w:rPr>
        <w:t xml:space="preserve"> </w:t>
      </w:r>
    </w:p>
    <w:p w14:paraId="20DE2E28" w14:textId="77777777" w:rsidR="007968CE" w:rsidRPr="007968CE" w:rsidRDefault="007968CE" w:rsidP="007968CE">
      <w:pPr>
        <w:rPr>
          <w:lang w:eastAsia="en-GB"/>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1"/>
        <w:gridCol w:w="2075"/>
      </w:tblGrid>
      <w:tr w:rsidR="007968CE" w:rsidRPr="007968CE" w14:paraId="605E8B13" w14:textId="77777777" w:rsidTr="00D7162D">
        <w:tc>
          <w:tcPr>
            <w:tcW w:w="6941" w:type="dxa"/>
          </w:tcPr>
          <w:p w14:paraId="1CF68651" w14:textId="77777777" w:rsidR="007968CE" w:rsidRPr="007968CE" w:rsidRDefault="007968CE" w:rsidP="007968CE">
            <w:pPr>
              <w:numPr>
                <w:ilvl w:val="0"/>
                <w:numId w:val="23"/>
              </w:numPr>
              <w:spacing w:after="0" w:line="240" w:lineRule="auto"/>
              <w:ind w:left="738" w:hanging="738"/>
              <w:contextualSpacing/>
            </w:pPr>
            <w:r w:rsidRPr="007968CE">
              <w:t>Introduction</w:t>
            </w:r>
          </w:p>
        </w:tc>
        <w:tc>
          <w:tcPr>
            <w:tcW w:w="2075" w:type="dxa"/>
          </w:tcPr>
          <w:p w14:paraId="388BA5A5" w14:textId="77777777" w:rsidR="007968CE" w:rsidRPr="007968CE" w:rsidRDefault="007968CE" w:rsidP="007968CE">
            <w:pPr>
              <w:spacing w:after="0" w:line="240" w:lineRule="auto"/>
              <w:jc w:val="center"/>
            </w:pPr>
            <w:r w:rsidRPr="007968CE">
              <w:t>4</w:t>
            </w:r>
          </w:p>
        </w:tc>
      </w:tr>
      <w:tr w:rsidR="007968CE" w:rsidRPr="007968CE" w14:paraId="75A46489" w14:textId="77777777" w:rsidTr="00D7162D">
        <w:tc>
          <w:tcPr>
            <w:tcW w:w="6941" w:type="dxa"/>
          </w:tcPr>
          <w:p w14:paraId="260A3377" w14:textId="77777777" w:rsidR="007968CE" w:rsidRPr="007968CE" w:rsidRDefault="007968CE" w:rsidP="007968CE">
            <w:pPr>
              <w:numPr>
                <w:ilvl w:val="0"/>
                <w:numId w:val="23"/>
              </w:numPr>
              <w:spacing w:after="0" w:line="240" w:lineRule="auto"/>
              <w:ind w:left="738" w:hanging="738"/>
              <w:contextualSpacing/>
            </w:pPr>
            <w:r w:rsidRPr="007968CE">
              <w:t>Purpose</w:t>
            </w:r>
          </w:p>
        </w:tc>
        <w:tc>
          <w:tcPr>
            <w:tcW w:w="2075" w:type="dxa"/>
          </w:tcPr>
          <w:p w14:paraId="706534B8" w14:textId="77777777" w:rsidR="007968CE" w:rsidRPr="007968CE" w:rsidRDefault="007968CE" w:rsidP="007968CE">
            <w:pPr>
              <w:spacing w:after="0" w:line="240" w:lineRule="auto"/>
              <w:jc w:val="center"/>
            </w:pPr>
            <w:r w:rsidRPr="007968CE">
              <w:t>4</w:t>
            </w:r>
          </w:p>
        </w:tc>
      </w:tr>
      <w:tr w:rsidR="007968CE" w:rsidRPr="007968CE" w14:paraId="1FAA6CA0" w14:textId="77777777" w:rsidTr="00D7162D">
        <w:tc>
          <w:tcPr>
            <w:tcW w:w="6941" w:type="dxa"/>
          </w:tcPr>
          <w:p w14:paraId="3EB1D8FA" w14:textId="77777777" w:rsidR="007968CE" w:rsidRPr="007968CE" w:rsidRDefault="007968CE" w:rsidP="007968CE">
            <w:pPr>
              <w:numPr>
                <w:ilvl w:val="0"/>
                <w:numId w:val="23"/>
              </w:numPr>
              <w:spacing w:after="0" w:line="240" w:lineRule="auto"/>
              <w:ind w:left="738" w:hanging="738"/>
              <w:contextualSpacing/>
            </w:pPr>
            <w:r w:rsidRPr="007968CE">
              <w:t>Scope</w:t>
            </w:r>
          </w:p>
        </w:tc>
        <w:tc>
          <w:tcPr>
            <w:tcW w:w="2075" w:type="dxa"/>
          </w:tcPr>
          <w:p w14:paraId="47DDB660" w14:textId="77777777" w:rsidR="007968CE" w:rsidRPr="007968CE" w:rsidRDefault="007968CE" w:rsidP="007968CE">
            <w:pPr>
              <w:spacing w:after="0" w:line="240" w:lineRule="auto"/>
              <w:jc w:val="center"/>
            </w:pPr>
            <w:r w:rsidRPr="007968CE">
              <w:t>5</w:t>
            </w:r>
          </w:p>
        </w:tc>
      </w:tr>
      <w:tr w:rsidR="007968CE" w:rsidRPr="007968CE" w14:paraId="7873D9A2" w14:textId="77777777" w:rsidTr="00D7162D">
        <w:tc>
          <w:tcPr>
            <w:tcW w:w="6941" w:type="dxa"/>
          </w:tcPr>
          <w:p w14:paraId="6815F13E" w14:textId="77777777" w:rsidR="007968CE" w:rsidRPr="007968CE" w:rsidRDefault="007968CE" w:rsidP="007968CE">
            <w:pPr>
              <w:numPr>
                <w:ilvl w:val="0"/>
                <w:numId w:val="23"/>
              </w:numPr>
              <w:spacing w:after="0" w:line="240" w:lineRule="auto"/>
              <w:ind w:left="738" w:hanging="738"/>
              <w:contextualSpacing/>
            </w:pPr>
            <w:r w:rsidRPr="007968CE">
              <w:t>Definitions</w:t>
            </w:r>
          </w:p>
        </w:tc>
        <w:tc>
          <w:tcPr>
            <w:tcW w:w="2075" w:type="dxa"/>
          </w:tcPr>
          <w:p w14:paraId="2CD4BD6D" w14:textId="77777777" w:rsidR="007968CE" w:rsidRPr="007968CE" w:rsidRDefault="007968CE" w:rsidP="007968CE">
            <w:pPr>
              <w:spacing w:after="0" w:line="240" w:lineRule="auto"/>
              <w:jc w:val="center"/>
            </w:pPr>
            <w:r w:rsidRPr="007968CE">
              <w:t>6</w:t>
            </w:r>
          </w:p>
        </w:tc>
      </w:tr>
      <w:tr w:rsidR="007968CE" w:rsidRPr="007968CE" w14:paraId="0AA2B8C7" w14:textId="77777777" w:rsidTr="00D7162D">
        <w:tc>
          <w:tcPr>
            <w:tcW w:w="6941" w:type="dxa"/>
          </w:tcPr>
          <w:p w14:paraId="0F71104B" w14:textId="77777777" w:rsidR="007968CE" w:rsidRPr="007968CE" w:rsidRDefault="007968CE" w:rsidP="007968CE">
            <w:pPr>
              <w:numPr>
                <w:ilvl w:val="0"/>
                <w:numId w:val="23"/>
              </w:numPr>
              <w:spacing w:after="0" w:line="240" w:lineRule="auto"/>
              <w:ind w:left="738" w:hanging="738"/>
              <w:contextualSpacing/>
            </w:pPr>
            <w:r w:rsidRPr="007968CE">
              <w:t>Roles and responsibilities</w:t>
            </w:r>
          </w:p>
        </w:tc>
        <w:tc>
          <w:tcPr>
            <w:tcW w:w="2075" w:type="dxa"/>
          </w:tcPr>
          <w:p w14:paraId="7F8ACB35" w14:textId="77777777" w:rsidR="007968CE" w:rsidRPr="007968CE" w:rsidRDefault="007968CE" w:rsidP="007968CE">
            <w:pPr>
              <w:spacing w:after="0" w:line="240" w:lineRule="auto"/>
              <w:jc w:val="center"/>
            </w:pPr>
            <w:r w:rsidRPr="007968CE">
              <w:t>6</w:t>
            </w:r>
          </w:p>
        </w:tc>
      </w:tr>
      <w:tr w:rsidR="007968CE" w:rsidRPr="007968CE" w14:paraId="5C48B02C" w14:textId="77777777" w:rsidTr="00D7162D">
        <w:tc>
          <w:tcPr>
            <w:tcW w:w="6941" w:type="dxa"/>
          </w:tcPr>
          <w:p w14:paraId="1F975BF9" w14:textId="77777777" w:rsidR="007968CE" w:rsidRPr="007968CE" w:rsidRDefault="007968CE" w:rsidP="007968CE">
            <w:pPr>
              <w:numPr>
                <w:ilvl w:val="0"/>
                <w:numId w:val="23"/>
              </w:numPr>
              <w:spacing w:after="0" w:line="240" w:lineRule="auto"/>
              <w:ind w:left="738" w:hanging="738"/>
              <w:contextualSpacing/>
            </w:pPr>
            <w:r w:rsidRPr="007968CE">
              <w:t>Process for reporting and managing complaints</w:t>
            </w:r>
          </w:p>
        </w:tc>
        <w:tc>
          <w:tcPr>
            <w:tcW w:w="2075" w:type="dxa"/>
          </w:tcPr>
          <w:p w14:paraId="0CB02358" w14:textId="77777777" w:rsidR="007968CE" w:rsidRPr="007968CE" w:rsidRDefault="007968CE" w:rsidP="007968CE">
            <w:pPr>
              <w:spacing w:after="0" w:line="240" w:lineRule="auto"/>
              <w:jc w:val="center"/>
            </w:pPr>
            <w:r w:rsidRPr="007968CE">
              <w:t>8</w:t>
            </w:r>
          </w:p>
        </w:tc>
      </w:tr>
      <w:tr w:rsidR="007968CE" w:rsidRPr="007968CE" w14:paraId="3CAA2AB4" w14:textId="77777777" w:rsidTr="00D7162D">
        <w:tc>
          <w:tcPr>
            <w:tcW w:w="6941" w:type="dxa"/>
          </w:tcPr>
          <w:p w14:paraId="6B9B7394" w14:textId="77777777" w:rsidR="007968CE" w:rsidRPr="007968CE" w:rsidRDefault="007968CE" w:rsidP="007968CE">
            <w:pPr>
              <w:numPr>
                <w:ilvl w:val="1"/>
                <w:numId w:val="23"/>
              </w:numPr>
              <w:spacing w:after="0" w:line="240" w:lineRule="auto"/>
              <w:ind w:left="738" w:hanging="738"/>
              <w:contextualSpacing/>
            </w:pPr>
            <w:r w:rsidRPr="007968CE">
              <w:t xml:space="preserve">Complaints about commissioned services </w:t>
            </w:r>
          </w:p>
        </w:tc>
        <w:tc>
          <w:tcPr>
            <w:tcW w:w="2075" w:type="dxa"/>
          </w:tcPr>
          <w:p w14:paraId="45ADEEAD" w14:textId="77777777" w:rsidR="007968CE" w:rsidRPr="007968CE" w:rsidRDefault="007968CE" w:rsidP="007968CE">
            <w:pPr>
              <w:spacing w:after="0" w:line="240" w:lineRule="auto"/>
              <w:jc w:val="center"/>
            </w:pPr>
            <w:r w:rsidRPr="007968CE">
              <w:t>8</w:t>
            </w:r>
          </w:p>
        </w:tc>
      </w:tr>
      <w:tr w:rsidR="007968CE" w:rsidRPr="007968CE" w14:paraId="326EBA60" w14:textId="77777777" w:rsidTr="00D7162D">
        <w:tc>
          <w:tcPr>
            <w:tcW w:w="6941" w:type="dxa"/>
          </w:tcPr>
          <w:p w14:paraId="67351CA5" w14:textId="77777777" w:rsidR="007968CE" w:rsidRPr="007968CE" w:rsidRDefault="007968CE" w:rsidP="007968CE">
            <w:pPr>
              <w:numPr>
                <w:ilvl w:val="1"/>
                <w:numId w:val="23"/>
              </w:numPr>
              <w:spacing w:after="0" w:line="240" w:lineRule="auto"/>
              <w:ind w:left="738" w:hanging="738"/>
              <w:contextualSpacing/>
            </w:pPr>
            <w:r w:rsidRPr="007968CE">
              <w:t>Complaints against the Local Authority</w:t>
            </w:r>
          </w:p>
        </w:tc>
        <w:tc>
          <w:tcPr>
            <w:tcW w:w="2075" w:type="dxa"/>
          </w:tcPr>
          <w:p w14:paraId="7B98DD4D" w14:textId="77777777" w:rsidR="007968CE" w:rsidRPr="007968CE" w:rsidRDefault="007968CE" w:rsidP="007968CE">
            <w:pPr>
              <w:spacing w:after="0" w:line="240" w:lineRule="auto"/>
              <w:jc w:val="center"/>
            </w:pPr>
            <w:r w:rsidRPr="007968CE">
              <w:t>8</w:t>
            </w:r>
          </w:p>
        </w:tc>
      </w:tr>
      <w:tr w:rsidR="007968CE" w:rsidRPr="007968CE" w14:paraId="4DBDD05D" w14:textId="77777777" w:rsidTr="00D7162D">
        <w:tc>
          <w:tcPr>
            <w:tcW w:w="6941" w:type="dxa"/>
          </w:tcPr>
          <w:p w14:paraId="5CF0C1D3" w14:textId="77777777" w:rsidR="007968CE" w:rsidRPr="007968CE" w:rsidRDefault="007968CE" w:rsidP="007968CE">
            <w:pPr>
              <w:numPr>
                <w:ilvl w:val="1"/>
                <w:numId w:val="23"/>
              </w:numPr>
              <w:spacing w:after="0" w:line="240" w:lineRule="auto"/>
              <w:ind w:left="738" w:hanging="738"/>
              <w:contextualSpacing/>
            </w:pPr>
            <w:r w:rsidRPr="007968CE">
              <w:t>Where do I complain</w:t>
            </w:r>
          </w:p>
        </w:tc>
        <w:tc>
          <w:tcPr>
            <w:tcW w:w="2075" w:type="dxa"/>
          </w:tcPr>
          <w:p w14:paraId="1B48AA66" w14:textId="77777777" w:rsidR="007968CE" w:rsidRPr="007968CE" w:rsidRDefault="007968CE" w:rsidP="007968CE">
            <w:pPr>
              <w:spacing w:after="0" w:line="240" w:lineRule="auto"/>
              <w:jc w:val="center"/>
            </w:pPr>
            <w:r w:rsidRPr="007968CE">
              <w:t>8</w:t>
            </w:r>
          </w:p>
        </w:tc>
      </w:tr>
      <w:tr w:rsidR="007968CE" w:rsidRPr="007968CE" w14:paraId="12C6C485" w14:textId="77777777" w:rsidTr="00D7162D">
        <w:tc>
          <w:tcPr>
            <w:tcW w:w="6941" w:type="dxa"/>
          </w:tcPr>
          <w:p w14:paraId="05EF5A4D" w14:textId="77777777" w:rsidR="007968CE" w:rsidRPr="007968CE" w:rsidRDefault="007968CE" w:rsidP="007968CE">
            <w:pPr>
              <w:numPr>
                <w:ilvl w:val="1"/>
                <w:numId w:val="23"/>
              </w:numPr>
              <w:spacing w:after="0" w:line="240" w:lineRule="auto"/>
              <w:ind w:left="738" w:hanging="738"/>
              <w:contextualSpacing/>
            </w:pPr>
            <w:r w:rsidRPr="007968CE">
              <w:t>Who can complain and Consent</w:t>
            </w:r>
          </w:p>
        </w:tc>
        <w:tc>
          <w:tcPr>
            <w:tcW w:w="2075" w:type="dxa"/>
          </w:tcPr>
          <w:p w14:paraId="4A67FFA2" w14:textId="77777777" w:rsidR="007968CE" w:rsidRPr="007968CE" w:rsidRDefault="007968CE" w:rsidP="007968CE">
            <w:pPr>
              <w:spacing w:after="0" w:line="240" w:lineRule="auto"/>
              <w:jc w:val="center"/>
            </w:pPr>
            <w:r w:rsidRPr="007968CE">
              <w:t>8</w:t>
            </w:r>
          </w:p>
        </w:tc>
      </w:tr>
      <w:tr w:rsidR="007968CE" w:rsidRPr="007968CE" w14:paraId="381BC84A" w14:textId="77777777" w:rsidTr="00D7162D">
        <w:tc>
          <w:tcPr>
            <w:tcW w:w="6941" w:type="dxa"/>
          </w:tcPr>
          <w:p w14:paraId="6E6DCD8C" w14:textId="77777777" w:rsidR="007968CE" w:rsidRPr="007968CE" w:rsidRDefault="007968CE" w:rsidP="007968CE">
            <w:pPr>
              <w:numPr>
                <w:ilvl w:val="1"/>
                <w:numId w:val="23"/>
              </w:numPr>
              <w:spacing w:after="0" w:line="240" w:lineRule="auto"/>
              <w:ind w:left="738" w:hanging="738"/>
              <w:contextualSpacing/>
            </w:pPr>
            <w:r w:rsidRPr="007968CE">
              <w:t>Time limits for complaints</w:t>
            </w:r>
          </w:p>
        </w:tc>
        <w:tc>
          <w:tcPr>
            <w:tcW w:w="2075" w:type="dxa"/>
          </w:tcPr>
          <w:p w14:paraId="05736CA6" w14:textId="77777777" w:rsidR="007968CE" w:rsidRPr="007968CE" w:rsidRDefault="007968CE" w:rsidP="007968CE">
            <w:pPr>
              <w:spacing w:after="0" w:line="240" w:lineRule="auto"/>
              <w:jc w:val="center"/>
            </w:pPr>
            <w:r w:rsidRPr="007968CE">
              <w:t>9</w:t>
            </w:r>
          </w:p>
        </w:tc>
      </w:tr>
      <w:tr w:rsidR="007968CE" w:rsidRPr="007968CE" w14:paraId="0115363C" w14:textId="77777777" w:rsidTr="00D7162D">
        <w:tc>
          <w:tcPr>
            <w:tcW w:w="6941" w:type="dxa"/>
          </w:tcPr>
          <w:p w14:paraId="1CDF8A43" w14:textId="77777777" w:rsidR="007968CE" w:rsidRPr="007968CE" w:rsidRDefault="007968CE" w:rsidP="007968CE">
            <w:pPr>
              <w:numPr>
                <w:ilvl w:val="1"/>
                <w:numId w:val="23"/>
              </w:numPr>
              <w:spacing w:after="0" w:line="240" w:lineRule="auto"/>
              <w:ind w:left="738" w:hanging="738"/>
              <w:contextualSpacing/>
            </w:pPr>
            <w:r w:rsidRPr="007968CE">
              <w:t>Serious Complaints</w:t>
            </w:r>
          </w:p>
        </w:tc>
        <w:tc>
          <w:tcPr>
            <w:tcW w:w="2075" w:type="dxa"/>
          </w:tcPr>
          <w:p w14:paraId="46C7FBD7" w14:textId="77777777" w:rsidR="007968CE" w:rsidRPr="007968CE" w:rsidRDefault="007968CE" w:rsidP="007968CE">
            <w:pPr>
              <w:spacing w:after="0" w:line="240" w:lineRule="auto"/>
              <w:jc w:val="center"/>
            </w:pPr>
            <w:r w:rsidRPr="007968CE">
              <w:t>10</w:t>
            </w:r>
          </w:p>
        </w:tc>
      </w:tr>
      <w:tr w:rsidR="007968CE" w:rsidRPr="007968CE" w14:paraId="7E29CED4" w14:textId="77777777" w:rsidTr="00D7162D">
        <w:tc>
          <w:tcPr>
            <w:tcW w:w="6941" w:type="dxa"/>
          </w:tcPr>
          <w:p w14:paraId="25CE4815" w14:textId="77777777" w:rsidR="007968CE" w:rsidRPr="007968CE" w:rsidRDefault="007968CE" w:rsidP="007968CE">
            <w:pPr>
              <w:numPr>
                <w:ilvl w:val="1"/>
                <w:numId w:val="23"/>
              </w:numPr>
              <w:spacing w:after="0" w:line="240" w:lineRule="auto"/>
              <w:ind w:left="738" w:hanging="738"/>
              <w:contextualSpacing/>
            </w:pPr>
            <w:r w:rsidRPr="007968CE">
              <w:t>Investigation</w:t>
            </w:r>
          </w:p>
        </w:tc>
        <w:tc>
          <w:tcPr>
            <w:tcW w:w="2075" w:type="dxa"/>
          </w:tcPr>
          <w:p w14:paraId="75B00E84" w14:textId="77777777" w:rsidR="007968CE" w:rsidRPr="007968CE" w:rsidRDefault="007968CE" w:rsidP="007968CE">
            <w:pPr>
              <w:spacing w:after="0" w:line="240" w:lineRule="auto"/>
              <w:jc w:val="center"/>
            </w:pPr>
            <w:r w:rsidRPr="007968CE">
              <w:t>10</w:t>
            </w:r>
          </w:p>
        </w:tc>
      </w:tr>
      <w:tr w:rsidR="007968CE" w:rsidRPr="007968CE" w14:paraId="407C3F9F" w14:textId="77777777" w:rsidTr="00D7162D">
        <w:tc>
          <w:tcPr>
            <w:tcW w:w="6941" w:type="dxa"/>
          </w:tcPr>
          <w:p w14:paraId="24F0A0C4" w14:textId="77777777" w:rsidR="007968CE" w:rsidRPr="007968CE" w:rsidRDefault="007968CE" w:rsidP="007968CE">
            <w:pPr>
              <w:numPr>
                <w:ilvl w:val="1"/>
                <w:numId w:val="23"/>
              </w:numPr>
              <w:spacing w:after="0" w:line="240" w:lineRule="auto"/>
              <w:ind w:left="738" w:hanging="738"/>
              <w:contextualSpacing/>
            </w:pPr>
            <w:r w:rsidRPr="007968CE">
              <w:t>Response</w:t>
            </w:r>
          </w:p>
        </w:tc>
        <w:tc>
          <w:tcPr>
            <w:tcW w:w="2075" w:type="dxa"/>
          </w:tcPr>
          <w:p w14:paraId="3E543B85" w14:textId="77777777" w:rsidR="007968CE" w:rsidRPr="007968CE" w:rsidRDefault="007968CE" w:rsidP="007968CE">
            <w:pPr>
              <w:spacing w:after="0" w:line="240" w:lineRule="auto"/>
              <w:jc w:val="center"/>
            </w:pPr>
            <w:r w:rsidRPr="007968CE">
              <w:t>11</w:t>
            </w:r>
          </w:p>
        </w:tc>
      </w:tr>
      <w:tr w:rsidR="007968CE" w:rsidRPr="007968CE" w14:paraId="6E58F671" w14:textId="77777777" w:rsidTr="00D7162D">
        <w:tc>
          <w:tcPr>
            <w:tcW w:w="6941" w:type="dxa"/>
          </w:tcPr>
          <w:p w14:paraId="79A19C96" w14:textId="77777777" w:rsidR="007968CE" w:rsidRPr="007968CE" w:rsidRDefault="007968CE" w:rsidP="007968CE">
            <w:pPr>
              <w:numPr>
                <w:ilvl w:val="1"/>
                <w:numId w:val="23"/>
              </w:numPr>
              <w:spacing w:after="0" w:line="240" w:lineRule="auto"/>
              <w:ind w:left="738" w:hanging="738"/>
              <w:contextualSpacing/>
            </w:pPr>
            <w:r w:rsidRPr="007968CE">
              <w:t>Confidentiality</w:t>
            </w:r>
          </w:p>
        </w:tc>
        <w:tc>
          <w:tcPr>
            <w:tcW w:w="2075" w:type="dxa"/>
          </w:tcPr>
          <w:p w14:paraId="480120ED" w14:textId="77777777" w:rsidR="007968CE" w:rsidRPr="007968CE" w:rsidRDefault="007968CE" w:rsidP="007968CE">
            <w:pPr>
              <w:spacing w:after="0" w:line="240" w:lineRule="auto"/>
              <w:jc w:val="center"/>
            </w:pPr>
            <w:r w:rsidRPr="007968CE">
              <w:t>11</w:t>
            </w:r>
          </w:p>
        </w:tc>
      </w:tr>
      <w:tr w:rsidR="007968CE" w:rsidRPr="007968CE" w14:paraId="47541CC1" w14:textId="77777777" w:rsidTr="00D7162D">
        <w:tc>
          <w:tcPr>
            <w:tcW w:w="6941" w:type="dxa"/>
          </w:tcPr>
          <w:p w14:paraId="65F33ECA" w14:textId="77777777" w:rsidR="007968CE" w:rsidRPr="007968CE" w:rsidRDefault="007968CE" w:rsidP="007968CE">
            <w:pPr>
              <w:numPr>
                <w:ilvl w:val="1"/>
                <w:numId w:val="23"/>
              </w:numPr>
              <w:spacing w:after="0" w:line="240" w:lineRule="auto"/>
              <w:ind w:left="738" w:hanging="738"/>
              <w:contextualSpacing/>
            </w:pPr>
            <w:r w:rsidRPr="007968CE">
              <w:t>Unreasonable or persistent complainants</w:t>
            </w:r>
          </w:p>
        </w:tc>
        <w:tc>
          <w:tcPr>
            <w:tcW w:w="2075" w:type="dxa"/>
          </w:tcPr>
          <w:p w14:paraId="3FBCC165" w14:textId="77777777" w:rsidR="007968CE" w:rsidRPr="007968CE" w:rsidRDefault="007968CE" w:rsidP="007968CE">
            <w:pPr>
              <w:spacing w:after="0" w:line="240" w:lineRule="auto"/>
              <w:jc w:val="center"/>
            </w:pPr>
            <w:r w:rsidRPr="007968CE">
              <w:t>12</w:t>
            </w:r>
          </w:p>
        </w:tc>
      </w:tr>
      <w:tr w:rsidR="007968CE" w:rsidRPr="007968CE" w14:paraId="67AD73F9" w14:textId="77777777" w:rsidTr="00D7162D">
        <w:tc>
          <w:tcPr>
            <w:tcW w:w="6941" w:type="dxa"/>
          </w:tcPr>
          <w:p w14:paraId="00DFE285" w14:textId="77777777" w:rsidR="007968CE" w:rsidRPr="007968CE" w:rsidRDefault="007968CE" w:rsidP="007968CE">
            <w:pPr>
              <w:numPr>
                <w:ilvl w:val="1"/>
                <w:numId w:val="23"/>
              </w:numPr>
              <w:spacing w:after="0" w:line="240" w:lineRule="auto"/>
              <w:ind w:left="738" w:hanging="738"/>
              <w:contextualSpacing/>
            </w:pPr>
            <w:r w:rsidRPr="007968CE">
              <w:t>Legal advice and procedures for complaints involving litigation</w:t>
            </w:r>
          </w:p>
        </w:tc>
        <w:tc>
          <w:tcPr>
            <w:tcW w:w="2075" w:type="dxa"/>
          </w:tcPr>
          <w:p w14:paraId="2801C9F5" w14:textId="77777777" w:rsidR="007968CE" w:rsidRPr="007968CE" w:rsidRDefault="007968CE" w:rsidP="007968CE">
            <w:pPr>
              <w:spacing w:after="0" w:line="240" w:lineRule="auto"/>
              <w:jc w:val="center"/>
            </w:pPr>
            <w:r w:rsidRPr="007968CE">
              <w:t>12</w:t>
            </w:r>
          </w:p>
        </w:tc>
      </w:tr>
      <w:tr w:rsidR="007968CE" w:rsidRPr="007968CE" w14:paraId="67235B73" w14:textId="77777777" w:rsidTr="00D7162D">
        <w:tc>
          <w:tcPr>
            <w:tcW w:w="6941" w:type="dxa"/>
          </w:tcPr>
          <w:p w14:paraId="0447171A" w14:textId="77777777" w:rsidR="007968CE" w:rsidRPr="007968CE" w:rsidRDefault="007968CE" w:rsidP="007968CE">
            <w:pPr>
              <w:numPr>
                <w:ilvl w:val="1"/>
                <w:numId w:val="23"/>
              </w:numPr>
              <w:spacing w:after="0" w:line="240" w:lineRule="auto"/>
              <w:ind w:left="738" w:hanging="738"/>
              <w:contextualSpacing/>
            </w:pPr>
            <w:r w:rsidRPr="007968CE">
              <w:t>The Parliamentary &amp; health Services Ombudsman (PHSO)</w:t>
            </w:r>
          </w:p>
        </w:tc>
        <w:tc>
          <w:tcPr>
            <w:tcW w:w="2075" w:type="dxa"/>
          </w:tcPr>
          <w:p w14:paraId="364DF100" w14:textId="77777777" w:rsidR="007968CE" w:rsidRPr="007968CE" w:rsidRDefault="007968CE" w:rsidP="007968CE">
            <w:pPr>
              <w:spacing w:after="0" w:line="240" w:lineRule="auto"/>
              <w:jc w:val="center"/>
            </w:pPr>
            <w:r w:rsidRPr="007968CE">
              <w:t>13</w:t>
            </w:r>
          </w:p>
        </w:tc>
      </w:tr>
      <w:tr w:rsidR="007968CE" w:rsidRPr="007968CE" w14:paraId="641B96FA" w14:textId="77777777" w:rsidTr="00D7162D">
        <w:tc>
          <w:tcPr>
            <w:tcW w:w="6941" w:type="dxa"/>
          </w:tcPr>
          <w:p w14:paraId="52782B6F" w14:textId="77777777" w:rsidR="007968CE" w:rsidRPr="007968CE" w:rsidRDefault="007968CE" w:rsidP="007968CE">
            <w:pPr>
              <w:numPr>
                <w:ilvl w:val="1"/>
                <w:numId w:val="23"/>
              </w:numPr>
              <w:spacing w:after="0" w:line="240" w:lineRule="auto"/>
              <w:ind w:left="738" w:hanging="738"/>
              <w:contextualSpacing/>
            </w:pPr>
            <w:r w:rsidRPr="007968CE">
              <w:t>Reporting and governance</w:t>
            </w:r>
          </w:p>
        </w:tc>
        <w:tc>
          <w:tcPr>
            <w:tcW w:w="2075" w:type="dxa"/>
          </w:tcPr>
          <w:p w14:paraId="6727274D" w14:textId="77777777" w:rsidR="007968CE" w:rsidRPr="007968CE" w:rsidRDefault="007968CE" w:rsidP="007968CE">
            <w:pPr>
              <w:spacing w:after="0" w:line="240" w:lineRule="auto"/>
              <w:jc w:val="center"/>
            </w:pPr>
            <w:r w:rsidRPr="007968CE">
              <w:t>13</w:t>
            </w:r>
          </w:p>
        </w:tc>
      </w:tr>
      <w:tr w:rsidR="007968CE" w:rsidRPr="007968CE" w14:paraId="2F37ABC4" w14:textId="77777777" w:rsidTr="00D7162D">
        <w:tc>
          <w:tcPr>
            <w:tcW w:w="6941" w:type="dxa"/>
          </w:tcPr>
          <w:p w14:paraId="117BE524" w14:textId="77777777" w:rsidR="007968CE" w:rsidRPr="007968CE" w:rsidRDefault="007968CE" w:rsidP="007968CE">
            <w:pPr>
              <w:numPr>
                <w:ilvl w:val="1"/>
                <w:numId w:val="23"/>
              </w:numPr>
              <w:spacing w:after="0" w:line="240" w:lineRule="auto"/>
              <w:ind w:left="738" w:hanging="709"/>
              <w:contextualSpacing/>
            </w:pPr>
            <w:r w:rsidRPr="007968CE">
              <w:t>Training and support for staff</w:t>
            </w:r>
          </w:p>
        </w:tc>
        <w:tc>
          <w:tcPr>
            <w:tcW w:w="2075" w:type="dxa"/>
          </w:tcPr>
          <w:p w14:paraId="59125444" w14:textId="77777777" w:rsidR="007968CE" w:rsidRPr="007968CE" w:rsidRDefault="007968CE" w:rsidP="007968CE">
            <w:pPr>
              <w:spacing w:after="0" w:line="240" w:lineRule="auto"/>
              <w:jc w:val="center"/>
            </w:pPr>
            <w:r w:rsidRPr="007968CE">
              <w:t>14</w:t>
            </w:r>
          </w:p>
        </w:tc>
      </w:tr>
      <w:tr w:rsidR="007968CE" w:rsidRPr="007968CE" w14:paraId="3072CB65" w14:textId="77777777" w:rsidTr="00D7162D">
        <w:tc>
          <w:tcPr>
            <w:tcW w:w="6941" w:type="dxa"/>
          </w:tcPr>
          <w:p w14:paraId="05C549BC" w14:textId="77777777" w:rsidR="007968CE" w:rsidRPr="007968CE" w:rsidRDefault="007968CE" w:rsidP="007968CE">
            <w:pPr>
              <w:numPr>
                <w:ilvl w:val="0"/>
                <w:numId w:val="23"/>
              </w:numPr>
              <w:spacing w:after="0" w:line="240" w:lineRule="auto"/>
              <w:ind w:left="738" w:hanging="738"/>
              <w:contextualSpacing/>
            </w:pPr>
            <w:r w:rsidRPr="007968CE">
              <w:t>Ensuring equity &amp; fairness for complainants</w:t>
            </w:r>
          </w:p>
        </w:tc>
        <w:tc>
          <w:tcPr>
            <w:tcW w:w="2075" w:type="dxa"/>
          </w:tcPr>
          <w:p w14:paraId="7CAA685E" w14:textId="77777777" w:rsidR="007968CE" w:rsidRPr="007968CE" w:rsidRDefault="007968CE" w:rsidP="007968CE">
            <w:pPr>
              <w:spacing w:after="0" w:line="240" w:lineRule="auto"/>
              <w:jc w:val="center"/>
            </w:pPr>
            <w:r w:rsidRPr="007968CE">
              <w:t>14</w:t>
            </w:r>
          </w:p>
        </w:tc>
      </w:tr>
      <w:tr w:rsidR="007968CE" w:rsidRPr="007968CE" w14:paraId="1C7173D8" w14:textId="77777777" w:rsidTr="00D7162D">
        <w:tc>
          <w:tcPr>
            <w:tcW w:w="6941" w:type="dxa"/>
          </w:tcPr>
          <w:p w14:paraId="3EF1B53D" w14:textId="77777777" w:rsidR="007968CE" w:rsidRPr="007968CE" w:rsidRDefault="007968CE" w:rsidP="007968CE">
            <w:pPr>
              <w:numPr>
                <w:ilvl w:val="0"/>
                <w:numId w:val="23"/>
              </w:numPr>
              <w:spacing w:after="0" w:line="240" w:lineRule="auto"/>
              <w:ind w:left="738" w:hanging="738"/>
              <w:contextualSpacing/>
            </w:pPr>
            <w:r w:rsidRPr="007968CE">
              <w:t>Statutory requirements</w:t>
            </w:r>
          </w:p>
        </w:tc>
        <w:tc>
          <w:tcPr>
            <w:tcW w:w="2075" w:type="dxa"/>
          </w:tcPr>
          <w:p w14:paraId="59C2ACF1" w14:textId="77777777" w:rsidR="007968CE" w:rsidRPr="007968CE" w:rsidRDefault="007968CE" w:rsidP="007968CE">
            <w:pPr>
              <w:spacing w:after="0" w:line="240" w:lineRule="auto"/>
              <w:jc w:val="center"/>
            </w:pPr>
            <w:r w:rsidRPr="007968CE">
              <w:t>15</w:t>
            </w:r>
          </w:p>
        </w:tc>
      </w:tr>
      <w:tr w:rsidR="007968CE" w:rsidRPr="007968CE" w14:paraId="65C07DC5" w14:textId="77777777" w:rsidTr="00D7162D">
        <w:tc>
          <w:tcPr>
            <w:tcW w:w="6941" w:type="dxa"/>
          </w:tcPr>
          <w:p w14:paraId="4775D439" w14:textId="77777777" w:rsidR="007968CE" w:rsidRPr="007968CE" w:rsidRDefault="007968CE" w:rsidP="007968CE">
            <w:pPr>
              <w:numPr>
                <w:ilvl w:val="1"/>
                <w:numId w:val="23"/>
              </w:numPr>
              <w:spacing w:after="0" w:line="240" w:lineRule="auto"/>
              <w:ind w:left="738" w:hanging="709"/>
              <w:contextualSpacing/>
            </w:pPr>
            <w:r w:rsidRPr="007968CE">
              <w:t>Equality analysis</w:t>
            </w:r>
          </w:p>
        </w:tc>
        <w:tc>
          <w:tcPr>
            <w:tcW w:w="2075" w:type="dxa"/>
          </w:tcPr>
          <w:p w14:paraId="0E5B75BD" w14:textId="77777777" w:rsidR="007968CE" w:rsidRPr="007968CE" w:rsidRDefault="007968CE" w:rsidP="007968CE">
            <w:pPr>
              <w:spacing w:after="0" w:line="240" w:lineRule="auto"/>
              <w:jc w:val="center"/>
            </w:pPr>
            <w:r w:rsidRPr="007968CE">
              <w:t>15</w:t>
            </w:r>
          </w:p>
        </w:tc>
      </w:tr>
      <w:tr w:rsidR="007968CE" w:rsidRPr="007968CE" w14:paraId="26190DF1" w14:textId="77777777" w:rsidTr="00D7162D">
        <w:tc>
          <w:tcPr>
            <w:tcW w:w="6941" w:type="dxa"/>
          </w:tcPr>
          <w:p w14:paraId="24A5CB8E" w14:textId="77777777" w:rsidR="007968CE" w:rsidRPr="007968CE" w:rsidRDefault="007968CE" w:rsidP="007968CE">
            <w:pPr>
              <w:numPr>
                <w:ilvl w:val="1"/>
                <w:numId w:val="23"/>
              </w:numPr>
              <w:spacing w:after="0" w:line="240" w:lineRule="auto"/>
              <w:ind w:left="738" w:hanging="738"/>
              <w:contextualSpacing/>
            </w:pPr>
            <w:r w:rsidRPr="007968CE">
              <w:t>Other requirements</w:t>
            </w:r>
          </w:p>
        </w:tc>
        <w:tc>
          <w:tcPr>
            <w:tcW w:w="2075" w:type="dxa"/>
          </w:tcPr>
          <w:p w14:paraId="077ECA06" w14:textId="77777777" w:rsidR="007968CE" w:rsidRPr="007968CE" w:rsidRDefault="007968CE" w:rsidP="007968CE">
            <w:pPr>
              <w:spacing w:after="0" w:line="240" w:lineRule="auto"/>
              <w:jc w:val="center"/>
            </w:pPr>
            <w:r w:rsidRPr="007968CE">
              <w:t>15</w:t>
            </w:r>
          </w:p>
        </w:tc>
      </w:tr>
      <w:tr w:rsidR="007968CE" w:rsidRPr="007968CE" w14:paraId="0979D75C" w14:textId="77777777" w:rsidTr="00D7162D">
        <w:tc>
          <w:tcPr>
            <w:tcW w:w="6941" w:type="dxa"/>
          </w:tcPr>
          <w:p w14:paraId="2A388E26" w14:textId="77777777" w:rsidR="007968CE" w:rsidRPr="007968CE" w:rsidRDefault="007968CE" w:rsidP="007968CE">
            <w:pPr>
              <w:numPr>
                <w:ilvl w:val="1"/>
                <w:numId w:val="23"/>
              </w:numPr>
              <w:spacing w:after="0" w:line="240" w:lineRule="auto"/>
              <w:ind w:hanging="792"/>
              <w:contextualSpacing/>
            </w:pPr>
            <w:r w:rsidRPr="007968CE">
              <w:t>Data protection legislation</w:t>
            </w:r>
          </w:p>
        </w:tc>
        <w:tc>
          <w:tcPr>
            <w:tcW w:w="2075" w:type="dxa"/>
          </w:tcPr>
          <w:p w14:paraId="56B2191A" w14:textId="77777777" w:rsidR="007968CE" w:rsidRPr="007968CE" w:rsidRDefault="007968CE" w:rsidP="007968CE">
            <w:pPr>
              <w:spacing w:after="0" w:line="240" w:lineRule="auto"/>
              <w:jc w:val="center"/>
            </w:pPr>
            <w:r w:rsidRPr="007968CE">
              <w:t>15</w:t>
            </w:r>
          </w:p>
        </w:tc>
      </w:tr>
      <w:tr w:rsidR="007968CE" w:rsidRPr="007968CE" w14:paraId="1ECB4157" w14:textId="77777777" w:rsidTr="00D7162D">
        <w:tc>
          <w:tcPr>
            <w:tcW w:w="6941" w:type="dxa"/>
          </w:tcPr>
          <w:p w14:paraId="2247A0E4" w14:textId="77777777" w:rsidR="007968CE" w:rsidRPr="007968CE" w:rsidRDefault="007968CE" w:rsidP="007968CE">
            <w:pPr>
              <w:numPr>
                <w:ilvl w:val="0"/>
                <w:numId w:val="23"/>
              </w:numPr>
              <w:spacing w:after="0" w:line="240" w:lineRule="auto"/>
              <w:ind w:left="738" w:hanging="738"/>
              <w:contextualSpacing/>
            </w:pPr>
            <w:r w:rsidRPr="007968CE">
              <w:t>Constitution</w:t>
            </w:r>
          </w:p>
        </w:tc>
        <w:tc>
          <w:tcPr>
            <w:tcW w:w="2075" w:type="dxa"/>
          </w:tcPr>
          <w:p w14:paraId="30F414B5" w14:textId="77777777" w:rsidR="007968CE" w:rsidRPr="007968CE" w:rsidRDefault="007968CE" w:rsidP="007968CE">
            <w:pPr>
              <w:spacing w:after="0" w:line="240" w:lineRule="auto"/>
              <w:jc w:val="center"/>
            </w:pPr>
            <w:r w:rsidRPr="007968CE">
              <w:t>15</w:t>
            </w:r>
          </w:p>
        </w:tc>
      </w:tr>
      <w:tr w:rsidR="007968CE" w:rsidRPr="007968CE" w14:paraId="4173D9C8" w14:textId="77777777" w:rsidTr="00D7162D">
        <w:tc>
          <w:tcPr>
            <w:tcW w:w="6941" w:type="dxa"/>
          </w:tcPr>
          <w:p w14:paraId="76967B6C" w14:textId="77777777" w:rsidR="007968CE" w:rsidRPr="007968CE" w:rsidRDefault="007968CE" w:rsidP="007968CE">
            <w:pPr>
              <w:numPr>
                <w:ilvl w:val="0"/>
                <w:numId w:val="23"/>
              </w:numPr>
              <w:spacing w:after="0" w:line="240" w:lineRule="auto"/>
              <w:ind w:left="738" w:hanging="738"/>
              <w:contextualSpacing/>
            </w:pPr>
            <w:r w:rsidRPr="007968CE">
              <w:t>Dissemination/publication</w:t>
            </w:r>
          </w:p>
        </w:tc>
        <w:tc>
          <w:tcPr>
            <w:tcW w:w="2075" w:type="dxa"/>
          </w:tcPr>
          <w:p w14:paraId="0609CFC1" w14:textId="77777777" w:rsidR="007968CE" w:rsidRPr="007968CE" w:rsidRDefault="007968CE" w:rsidP="007968CE">
            <w:pPr>
              <w:spacing w:after="0" w:line="240" w:lineRule="auto"/>
              <w:jc w:val="center"/>
            </w:pPr>
            <w:r w:rsidRPr="007968CE">
              <w:t>15</w:t>
            </w:r>
          </w:p>
        </w:tc>
      </w:tr>
      <w:tr w:rsidR="007968CE" w:rsidRPr="007968CE" w14:paraId="7D096403" w14:textId="77777777" w:rsidTr="00D7162D">
        <w:tc>
          <w:tcPr>
            <w:tcW w:w="6941" w:type="dxa"/>
          </w:tcPr>
          <w:p w14:paraId="1476B01D" w14:textId="77777777" w:rsidR="007968CE" w:rsidRPr="007968CE" w:rsidRDefault="007968CE" w:rsidP="007968CE">
            <w:pPr>
              <w:numPr>
                <w:ilvl w:val="0"/>
                <w:numId w:val="23"/>
              </w:numPr>
              <w:spacing w:after="0" w:line="240" w:lineRule="auto"/>
              <w:ind w:left="738" w:hanging="738"/>
              <w:contextualSpacing/>
            </w:pPr>
            <w:r w:rsidRPr="007968CE">
              <w:t>Review and revision</w:t>
            </w:r>
          </w:p>
        </w:tc>
        <w:tc>
          <w:tcPr>
            <w:tcW w:w="2075" w:type="dxa"/>
          </w:tcPr>
          <w:p w14:paraId="284F15F0" w14:textId="77777777" w:rsidR="007968CE" w:rsidRPr="007968CE" w:rsidRDefault="007968CE" w:rsidP="007968CE">
            <w:pPr>
              <w:spacing w:after="0" w:line="240" w:lineRule="auto"/>
              <w:jc w:val="center"/>
            </w:pPr>
            <w:r w:rsidRPr="007968CE">
              <w:t>16</w:t>
            </w:r>
          </w:p>
        </w:tc>
      </w:tr>
      <w:tr w:rsidR="007968CE" w:rsidRPr="007968CE" w14:paraId="0F7B37C5" w14:textId="77777777" w:rsidTr="00D7162D">
        <w:tc>
          <w:tcPr>
            <w:tcW w:w="6941" w:type="dxa"/>
          </w:tcPr>
          <w:p w14:paraId="6C4EC065" w14:textId="77777777" w:rsidR="007968CE" w:rsidRPr="007968CE" w:rsidRDefault="007968CE" w:rsidP="007968CE">
            <w:pPr>
              <w:numPr>
                <w:ilvl w:val="0"/>
                <w:numId w:val="23"/>
              </w:numPr>
              <w:spacing w:after="0" w:line="240" w:lineRule="auto"/>
              <w:ind w:left="738" w:hanging="738"/>
              <w:contextualSpacing/>
            </w:pPr>
            <w:r w:rsidRPr="007968CE">
              <w:t>References and links relating to this policy</w:t>
            </w:r>
          </w:p>
        </w:tc>
        <w:tc>
          <w:tcPr>
            <w:tcW w:w="2075" w:type="dxa"/>
          </w:tcPr>
          <w:p w14:paraId="2437E5E5" w14:textId="77777777" w:rsidR="007968CE" w:rsidRPr="007968CE" w:rsidRDefault="007968CE" w:rsidP="007968CE">
            <w:pPr>
              <w:spacing w:after="0" w:line="240" w:lineRule="auto"/>
              <w:jc w:val="center"/>
            </w:pPr>
            <w:r w:rsidRPr="007968CE">
              <w:t>16</w:t>
            </w:r>
          </w:p>
        </w:tc>
      </w:tr>
      <w:tr w:rsidR="007968CE" w:rsidRPr="007968CE" w14:paraId="01CCA59F" w14:textId="77777777" w:rsidTr="00D7162D">
        <w:tc>
          <w:tcPr>
            <w:tcW w:w="6941" w:type="dxa"/>
          </w:tcPr>
          <w:p w14:paraId="05172F2D" w14:textId="77777777" w:rsidR="007968CE" w:rsidRPr="007968CE" w:rsidRDefault="007968CE" w:rsidP="007968CE">
            <w:pPr>
              <w:numPr>
                <w:ilvl w:val="0"/>
                <w:numId w:val="23"/>
              </w:numPr>
              <w:spacing w:after="0" w:line="240" w:lineRule="auto"/>
              <w:ind w:left="738" w:hanging="738"/>
              <w:contextualSpacing/>
            </w:pPr>
            <w:r w:rsidRPr="007968CE">
              <w:t>Appendix 1. Equality Impact Assessment</w:t>
            </w:r>
          </w:p>
        </w:tc>
        <w:tc>
          <w:tcPr>
            <w:tcW w:w="2075" w:type="dxa"/>
          </w:tcPr>
          <w:p w14:paraId="65798412" w14:textId="77777777" w:rsidR="007968CE" w:rsidRPr="007968CE" w:rsidRDefault="007968CE" w:rsidP="007968CE">
            <w:pPr>
              <w:spacing w:after="0" w:line="240" w:lineRule="auto"/>
              <w:jc w:val="center"/>
            </w:pPr>
            <w:r w:rsidRPr="007968CE">
              <w:t>17</w:t>
            </w:r>
          </w:p>
        </w:tc>
      </w:tr>
      <w:tr w:rsidR="007968CE" w:rsidRPr="007968CE" w14:paraId="66925145" w14:textId="77777777" w:rsidTr="00D7162D">
        <w:tc>
          <w:tcPr>
            <w:tcW w:w="6941" w:type="dxa"/>
          </w:tcPr>
          <w:p w14:paraId="22FA7AA3" w14:textId="77777777" w:rsidR="007968CE" w:rsidRPr="007968CE" w:rsidRDefault="007968CE" w:rsidP="007968CE">
            <w:pPr>
              <w:spacing w:after="0" w:line="240" w:lineRule="auto"/>
              <w:ind w:left="738"/>
              <w:contextualSpacing/>
            </w:pPr>
            <w:r w:rsidRPr="007968CE">
              <w:t>Procedural Document</w:t>
            </w:r>
          </w:p>
        </w:tc>
        <w:tc>
          <w:tcPr>
            <w:tcW w:w="2075" w:type="dxa"/>
          </w:tcPr>
          <w:p w14:paraId="7E3F89B1" w14:textId="77777777" w:rsidR="007968CE" w:rsidRPr="007968CE" w:rsidRDefault="007968CE" w:rsidP="007968CE">
            <w:pPr>
              <w:spacing w:after="0" w:line="240" w:lineRule="auto"/>
              <w:jc w:val="center"/>
            </w:pPr>
            <w:r w:rsidRPr="007968CE">
              <w:t>18</w:t>
            </w:r>
          </w:p>
        </w:tc>
      </w:tr>
    </w:tbl>
    <w:p w14:paraId="39AD033D" w14:textId="77777777" w:rsidR="00F865DF" w:rsidRPr="00F865DF" w:rsidRDefault="00F865DF" w:rsidP="00F865DF">
      <w:pPr>
        <w:rPr>
          <w:lang w:eastAsia="en-GB"/>
        </w:rPr>
      </w:pPr>
    </w:p>
    <w:p w14:paraId="465AB6A6" w14:textId="75DCE2B0" w:rsidR="009C1B37" w:rsidRDefault="009C1B37" w:rsidP="009C1B37">
      <w:pPr>
        <w:rPr>
          <w:noProof/>
        </w:rPr>
      </w:pPr>
    </w:p>
    <w:p w14:paraId="438FEBD9" w14:textId="77777777" w:rsidR="003A115F" w:rsidRDefault="003A115F" w:rsidP="006D3567">
      <w:pPr>
        <w:pStyle w:val="Heading1"/>
        <w:tabs>
          <w:tab w:val="left" w:pos="851"/>
        </w:tabs>
        <w:rPr>
          <w:sz w:val="28"/>
          <w:szCs w:val="28"/>
        </w:rPr>
      </w:pPr>
      <w:bookmarkStart w:id="2" w:name="_Toc516581036"/>
    </w:p>
    <w:p w14:paraId="55AFFCB4" w14:textId="7B986D24" w:rsidR="003A115F" w:rsidRDefault="003A115F" w:rsidP="006D3567">
      <w:pPr>
        <w:pStyle w:val="Heading1"/>
        <w:tabs>
          <w:tab w:val="left" w:pos="851"/>
        </w:tabs>
        <w:rPr>
          <w:sz w:val="28"/>
          <w:szCs w:val="28"/>
        </w:rPr>
      </w:pPr>
    </w:p>
    <w:p w14:paraId="219FEFE5" w14:textId="77777777" w:rsidR="003A115F" w:rsidRDefault="003A115F" w:rsidP="003A115F">
      <w:pPr>
        <w:rPr>
          <w:lang w:eastAsia="en-GB"/>
        </w:rPr>
      </w:pPr>
    </w:p>
    <w:p w14:paraId="1B0FB9F5" w14:textId="77777777" w:rsidR="001A3B3D" w:rsidRDefault="001A3B3D" w:rsidP="003A115F">
      <w:pPr>
        <w:rPr>
          <w:lang w:eastAsia="en-GB"/>
        </w:rPr>
      </w:pPr>
    </w:p>
    <w:p w14:paraId="370BFD35" w14:textId="77777777" w:rsidR="001A3B3D" w:rsidRDefault="001A3B3D" w:rsidP="003A115F">
      <w:pPr>
        <w:rPr>
          <w:lang w:eastAsia="en-GB"/>
        </w:rPr>
      </w:pPr>
    </w:p>
    <w:p w14:paraId="58EADCD1" w14:textId="77777777" w:rsidR="001A3B3D" w:rsidRDefault="001A3B3D" w:rsidP="003A115F">
      <w:pPr>
        <w:rPr>
          <w:lang w:eastAsia="en-GB"/>
        </w:rPr>
      </w:pPr>
    </w:p>
    <w:p w14:paraId="64980746" w14:textId="77777777" w:rsidR="001A3B3D" w:rsidRDefault="001A3B3D" w:rsidP="003A115F">
      <w:pPr>
        <w:rPr>
          <w:lang w:eastAsia="en-GB"/>
        </w:rPr>
      </w:pPr>
    </w:p>
    <w:p w14:paraId="5E657BCF" w14:textId="77777777" w:rsidR="001A3B3D" w:rsidRDefault="001A3B3D" w:rsidP="003A115F">
      <w:pPr>
        <w:rPr>
          <w:lang w:eastAsia="en-GB"/>
        </w:rPr>
      </w:pPr>
    </w:p>
    <w:p w14:paraId="211DEB54" w14:textId="4FF32A86" w:rsidR="00CC3663" w:rsidRPr="00B524DB" w:rsidRDefault="00C958A8" w:rsidP="006D3567">
      <w:pPr>
        <w:pStyle w:val="Heading1"/>
        <w:tabs>
          <w:tab w:val="left" w:pos="851"/>
        </w:tabs>
        <w:rPr>
          <w:sz w:val="28"/>
          <w:szCs w:val="28"/>
        </w:rPr>
      </w:pPr>
      <w:bookmarkStart w:id="3" w:name="_Toc136444049"/>
      <w:r w:rsidRPr="00B524DB">
        <w:rPr>
          <w:sz w:val="28"/>
          <w:szCs w:val="28"/>
        </w:rPr>
        <w:lastRenderedPageBreak/>
        <w:t>1.</w:t>
      </w:r>
      <w:r w:rsidRPr="00B524DB">
        <w:rPr>
          <w:sz w:val="28"/>
          <w:szCs w:val="28"/>
        </w:rPr>
        <w:tab/>
      </w:r>
      <w:r w:rsidR="00CC3663" w:rsidRPr="00B524DB">
        <w:rPr>
          <w:sz w:val="28"/>
          <w:szCs w:val="28"/>
        </w:rPr>
        <w:t>Introduction</w:t>
      </w:r>
      <w:bookmarkEnd w:id="2"/>
      <w:bookmarkEnd w:id="3"/>
      <w:r w:rsidR="00CC3663" w:rsidRPr="00B524DB">
        <w:rPr>
          <w:sz w:val="28"/>
          <w:szCs w:val="28"/>
        </w:rPr>
        <w:t xml:space="preserve"> </w:t>
      </w:r>
    </w:p>
    <w:p w14:paraId="13D9B402" w14:textId="77777777" w:rsidR="00866A5E" w:rsidRDefault="00866A5E" w:rsidP="00866A5E">
      <w:pPr>
        <w:spacing w:after="0" w:line="240" w:lineRule="auto"/>
        <w:ind w:left="720" w:hanging="720"/>
        <w:jc w:val="both"/>
        <w:rPr>
          <w:rFonts w:ascii="Arial" w:hAnsi="Arial" w:cs="Arial"/>
          <w:sz w:val="24"/>
          <w:szCs w:val="24"/>
        </w:rPr>
      </w:pPr>
      <w:bookmarkStart w:id="4" w:name="_Toc516581037"/>
    </w:p>
    <w:p w14:paraId="50C33639" w14:textId="26EE7AA0" w:rsidR="00052835" w:rsidRPr="00052835" w:rsidRDefault="000064C8" w:rsidP="00A15ADD">
      <w:pPr>
        <w:pStyle w:val="EABodyText"/>
        <w:numPr>
          <w:ilvl w:val="1"/>
          <w:numId w:val="13"/>
        </w:numPr>
        <w:ind w:left="851" w:hanging="857"/>
        <w:jc w:val="both"/>
      </w:pPr>
      <w:r>
        <w:t xml:space="preserve">NHS </w:t>
      </w:r>
      <w:r w:rsidR="00052835">
        <w:t xml:space="preserve">Frimley </w:t>
      </w:r>
      <w:r w:rsidR="00052835" w:rsidRPr="00052835">
        <w:t xml:space="preserve">Integrated Care Board </w:t>
      </w:r>
      <w:r w:rsidR="00052835">
        <w:t xml:space="preserve">(ICB) </w:t>
      </w:r>
      <w:r w:rsidR="00052835" w:rsidRPr="00052835">
        <w:t>is committed to providing an accessible, equitable and effective means for people (and/or their representatives) to express their views about the services the ICB provide</w:t>
      </w:r>
      <w:r w:rsidR="001F5B56">
        <w:t>,</w:t>
      </w:r>
      <w:r w:rsidR="00052835" w:rsidRPr="00052835">
        <w:t xml:space="preserve"> </w:t>
      </w:r>
      <w:r w:rsidR="001F5B56">
        <w:t xml:space="preserve">or </w:t>
      </w:r>
      <w:r w:rsidR="00052835" w:rsidRPr="00052835">
        <w:t xml:space="preserve">responsible for </w:t>
      </w:r>
      <w:r w:rsidR="001F5B56">
        <w:t xml:space="preserve">the </w:t>
      </w:r>
      <w:r w:rsidR="00052835" w:rsidRPr="00052835">
        <w:t>commissioning</w:t>
      </w:r>
      <w:r w:rsidR="001F5B56">
        <w:t xml:space="preserve"> or as hosts on behalf of other South</w:t>
      </w:r>
      <w:r w:rsidR="003B1377">
        <w:t>-</w:t>
      </w:r>
      <w:r w:rsidR="001F5B56">
        <w:t>East ICB’s or NHS England</w:t>
      </w:r>
      <w:r w:rsidR="00052835" w:rsidRPr="00052835">
        <w:t xml:space="preserve">. If a person is unhappy about any matter reasonably connected with the exercise of the function of NHS </w:t>
      </w:r>
      <w:r w:rsidR="00052835">
        <w:t>Frimley</w:t>
      </w:r>
      <w:r w:rsidR="00052835" w:rsidRPr="00052835">
        <w:t xml:space="preserve"> ICB they are entitled to:</w:t>
      </w:r>
    </w:p>
    <w:p w14:paraId="6C041859" w14:textId="55820475" w:rsidR="00052835" w:rsidRP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 xml:space="preserve">Make a </w:t>
      </w:r>
      <w:r w:rsidR="00FF6E8C" w:rsidRPr="00052835">
        <w:rPr>
          <w:rFonts w:ascii="Arial" w:eastAsia="Times New Roman" w:hAnsi="Arial" w:cs="Arial"/>
          <w:sz w:val="24"/>
          <w:szCs w:val="24"/>
          <w:lang w:eastAsia="en-GB"/>
        </w:rPr>
        <w:t>complaint.</w:t>
      </w:r>
    </w:p>
    <w:p w14:paraId="742700E5" w14:textId="0282114E" w:rsidR="00052835" w:rsidRP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 xml:space="preserve">Have it </w:t>
      </w:r>
      <w:r w:rsidR="00FF6E8C" w:rsidRPr="00052835">
        <w:rPr>
          <w:rFonts w:ascii="Arial" w:eastAsia="Times New Roman" w:hAnsi="Arial" w:cs="Arial"/>
          <w:sz w:val="24"/>
          <w:szCs w:val="24"/>
          <w:lang w:eastAsia="en-GB"/>
        </w:rPr>
        <w:t>considered.</w:t>
      </w:r>
    </w:p>
    <w:p w14:paraId="175A470E" w14:textId="77777777" w:rsid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Receive a response.</w:t>
      </w:r>
    </w:p>
    <w:p w14:paraId="1C2F71C2" w14:textId="096EEDB1" w:rsidR="001F5B56" w:rsidRPr="00052835" w:rsidRDefault="001F5B56" w:rsidP="00A15ADD">
      <w:pPr>
        <w:numPr>
          <w:ilvl w:val="1"/>
          <w:numId w:val="14"/>
        </w:numPr>
        <w:spacing w:after="0" w:line="240" w:lineRule="auto"/>
        <w:ind w:left="1701" w:hanging="425"/>
        <w:jc w:val="both"/>
        <w:rPr>
          <w:rFonts w:ascii="Arial" w:eastAsia="Times New Roman" w:hAnsi="Arial" w:cs="Arial"/>
          <w:sz w:val="24"/>
          <w:szCs w:val="24"/>
          <w:lang w:eastAsia="en-GB"/>
        </w:rPr>
      </w:pPr>
      <w:r>
        <w:rPr>
          <w:rFonts w:ascii="Arial" w:eastAsia="Times New Roman" w:hAnsi="Arial" w:cs="Arial"/>
          <w:sz w:val="24"/>
          <w:szCs w:val="24"/>
          <w:lang w:eastAsia="en-GB"/>
        </w:rPr>
        <w:t>Share or receive feedback or a concern.</w:t>
      </w:r>
    </w:p>
    <w:p w14:paraId="255A6D78" w14:textId="7D64B348" w:rsidR="00052835" w:rsidRPr="00052835" w:rsidRDefault="00052835" w:rsidP="00052835">
      <w:pPr>
        <w:pStyle w:val="ListParagraph"/>
        <w:ind w:left="851"/>
        <w:jc w:val="both"/>
        <w:rPr>
          <w:rFonts w:ascii="Arial" w:hAnsi="Arial" w:cs="Arial"/>
        </w:rPr>
      </w:pPr>
    </w:p>
    <w:p w14:paraId="6609FA9D" w14:textId="77777777" w:rsidR="00A6192B" w:rsidRPr="00A6192B" w:rsidRDefault="00A6192B" w:rsidP="00A15ADD">
      <w:pPr>
        <w:pStyle w:val="ListParagraph"/>
        <w:numPr>
          <w:ilvl w:val="0"/>
          <w:numId w:val="2"/>
        </w:numPr>
        <w:jc w:val="both"/>
        <w:rPr>
          <w:rFonts w:ascii="Arial" w:eastAsiaTheme="minorHAnsi" w:hAnsi="Arial" w:cs="Arial"/>
          <w:vanish/>
        </w:rPr>
      </w:pPr>
    </w:p>
    <w:p w14:paraId="634AEE27" w14:textId="77777777" w:rsidR="00A6192B" w:rsidRPr="00A6192B" w:rsidRDefault="00A6192B" w:rsidP="00A15ADD">
      <w:pPr>
        <w:pStyle w:val="ListParagraph"/>
        <w:numPr>
          <w:ilvl w:val="1"/>
          <w:numId w:val="2"/>
        </w:numPr>
        <w:jc w:val="both"/>
        <w:rPr>
          <w:rFonts w:ascii="Arial" w:eastAsiaTheme="minorHAnsi" w:hAnsi="Arial" w:cs="Arial"/>
          <w:vanish/>
        </w:rPr>
      </w:pPr>
    </w:p>
    <w:p w14:paraId="496807F6" w14:textId="580B4124" w:rsidR="00A6192B" w:rsidRPr="00761396" w:rsidRDefault="00052835" w:rsidP="00012094">
      <w:pPr>
        <w:pStyle w:val="ListParagraph"/>
        <w:numPr>
          <w:ilvl w:val="1"/>
          <w:numId w:val="2"/>
        </w:numPr>
        <w:ind w:left="851" w:hanging="851"/>
        <w:jc w:val="both"/>
        <w:rPr>
          <w:rFonts w:ascii="Arial" w:hAnsi="Arial" w:cs="Arial"/>
        </w:rPr>
      </w:pPr>
      <w:r w:rsidRPr="00761396">
        <w:rPr>
          <w:rFonts w:ascii="Arial" w:eastAsiaTheme="minorHAnsi" w:hAnsi="Arial" w:cs="Arial"/>
        </w:rPr>
        <w:t xml:space="preserve">This policy sets out the process for handling complaints and concerns generated by service users, </w:t>
      </w:r>
      <w:r w:rsidR="005E4524" w:rsidRPr="00761396">
        <w:rPr>
          <w:rFonts w:ascii="Arial" w:eastAsiaTheme="minorHAnsi" w:hAnsi="Arial" w:cs="Arial"/>
        </w:rPr>
        <w:t>carers,</w:t>
      </w:r>
      <w:r w:rsidRPr="00761396">
        <w:rPr>
          <w:rFonts w:ascii="Arial" w:eastAsiaTheme="minorHAnsi" w:hAnsi="Arial" w:cs="Arial"/>
        </w:rPr>
        <w:t xml:space="preserve"> and the general public</w:t>
      </w:r>
      <w:r w:rsidR="00761396" w:rsidRPr="00761396">
        <w:rPr>
          <w:rFonts w:ascii="Arial" w:eastAsiaTheme="minorHAnsi" w:hAnsi="Arial" w:cs="Arial"/>
        </w:rPr>
        <w:t>.</w:t>
      </w:r>
      <w:r w:rsidR="00A6192B" w:rsidRPr="00761396">
        <w:rPr>
          <w:rFonts w:ascii="Arial" w:eastAsiaTheme="minorHAnsi" w:hAnsi="Arial" w:cs="Arial"/>
        </w:rPr>
        <w:t xml:space="preserve"> </w:t>
      </w:r>
    </w:p>
    <w:p w14:paraId="18D6EA01" w14:textId="77777777" w:rsidR="00761396" w:rsidRPr="00761396" w:rsidRDefault="00761396" w:rsidP="00761396">
      <w:pPr>
        <w:pStyle w:val="ListParagraph"/>
        <w:ind w:left="851"/>
        <w:jc w:val="both"/>
        <w:rPr>
          <w:rFonts w:ascii="Arial" w:hAnsi="Arial" w:cs="Arial"/>
        </w:rPr>
      </w:pPr>
    </w:p>
    <w:p w14:paraId="6A57D98D" w14:textId="03123F13" w:rsidR="00A6192B" w:rsidRDefault="00A6192B" w:rsidP="00A15ADD">
      <w:pPr>
        <w:pStyle w:val="EABodyText"/>
        <w:numPr>
          <w:ilvl w:val="1"/>
          <w:numId w:val="2"/>
        </w:numPr>
        <w:ind w:left="851" w:hanging="851"/>
        <w:jc w:val="both"/>
      </w:pPr>
      <w:r>
        <w:t xml:space="preserve">The ICB </w:t>
      </w:r>
      <w:r w:rsidRPr="00E13552">
        <w:t>aim</w:t>
      </w:r>
      <w:r>
        <w:t>s</w:t>
      </w:r>
      <w:r w:rsidRPr="00E13552">
        <w:t xml:space="preserve"> to promote a culture which fosters openness and transparency for the benefit of all stakeholders, including staff</w:t>
      </w:r>
      <w:r>
        <w:t>,</w:t>
      </w:r>
      <w:r w:rsidRPr="00E13552">
        <w:t xml:space="preserve"> and in which all forms of feedback are listened to and acted upon. </w:t>
      </w:r>
      <w:r>
        <w:t>S</w:t>
      </w:r>
      <w:r w:rsidRPr="00E13552">
        <w:t>uch information is invaluable as a means of identifying problems</w:t>
      </w:r>
      <w:r>
        <w:t>,</w:t>
      </w:r>
      <w:r w:rsidRPr="00E13552">
        <w:t xml:space="preserve"> issues, and areas of good practice and, </w:t>
      </w:r>
      <w:r>
        <w:t>therefore</w:t>
      </w:r>
      <w:r w:rsidRPr="00E13552">
        <w:t xml:space="preserve">, can be used as a means of improving services. </w:t>
      </w:r>
      <w:r>
        <w:t xml:space="preserve">The ICB </w:t>
      </w:r>
      <w:r w:rsidRPr="00E13552">
        <w:t>recognise</w:t>
      </w:r>
      <w:r>
        <w:t>s</w:t>
      </w:r>
      <w:r w:rsidRPr="00E13552">
        <w:t xml:space="preserve"> complaints as a valuable tool for improving the quality of health services.</w:t>
      </w:r>
    </w:p>
    <w:p w14:paraId="2C9C8015" w14:textId="77777777" w:rsidR="0048374D" w:rsidRDefault="0048374D" w:rsidP="0048374D">
      <w:pPr>
        <w:pStyle w:val="ListParagraph"/>
      </w:pPr>
    </w:p>
    <w:p w14:paraId="329BC0B9" w14:textId="3BE874FE" w:rsidR="0048374D" w:rsidRPr="0048374D" w:rsidRDefault="0048374D" w:rsidP="00A15ADD">
      <w:pPr>
        <w:pStyle w:val="EABodyText"/>
        <w:numPr>
          <w:ilvl w:val="1"/>
          <w:numId w:val="2"/>
        </w:numPr>
        <w:ind w:left="851" w:hanging="851"/>
        <w:jc w:val="both"/>
      </w:pPr>
      <w:r>
        <w:t xml:space="preserve">The ICB </w:t>
      </w:r>
      <w:r w:rsidRPr="0048374D">
        <w:t xml:space="preserve">is committed to the principles of Equality and Diversity and will strive to eliminate unlawful discrimination in all its forms. We will strive towards demonstrating fairness and Equal Opportunities for users of services, carers, the wider </w:t>
      </w:r>
      <w:r w:rsidR="005E4524" w:rsidRPr="0048374D">
        <w:t>community,</w:t>
      </w:r>
      <w:r w:rsidRPr="0048374D">
        <w:t xml:space="preserve"> and our staff. </w:t>
      </w:r>
    </w:p>
    <w:p w14:paraId="39DBE014" w14:textId="77777777" w:rsidR="006D3567" w:rsidRPr="0048374D" w:rsidRDefault="006D3567" w:rsidP="0048374D">
      <w:pPr>
        <w:pStyle w:val="EABodyText"/>
        <w:ind w:left="851"/>
        <w:jc w:val="both"/>
      </w:pPr>
    </w:p>
    <w:p w14:paraId="5BA0065E" w14:textId="4753F8C8" w:rsidR="00866A5E" w:rsidRPr="006D3567" w:rsidRDefault="00AE2A56" w:rsidP="00A15ADD">
      <w:pPr>
        <w:pStyle w:val="ListParagraph"/>
        <w:numPr>
          <w:ilvl w:val="1"/>
          <w:numId w:val="2"/>
        </w:numPr>
        <w:ind w:left="851" w:hanging="851"/>
        <w:jc w:val="both"/>
        <w:rPr>
          <w:rFonts w:ascii="Arial" w:hAnsi="Arial" w:cs="Arial"/>
        </w:rPr>
      </w:pPr>
      <w:r w:rsidRPr="006D3567">
        <w:rPr>
          <w:rFonts w:ascii="Arial" w:hAnsi="Arial" w:cs="Arial"/>
        </w:rPr>
        <w:t xml:space="preserve">NHS </w:t>
      </w:r>
      <w:r w:rsidR="00866A5E" w:rsidRPr="006D3567">
        <w:rPr>
          <w:rFonts w:ascii="Arial" w:eastAsiaTheme="minorHAnsi" w:hAnsi="Arial" w:cs="Arial"/>
        </w:rPr>
        <w:t xml:space="preserve">Frimley </w:t>
      </w:r>
      <w:r w:rsidR="000120A2">
        <w:rPr>
          <w:rFonts w:ascii="Arial" w:eastAsiaTheme="minorHAnsi" w:hAnsi="Arial" w:cs="Arial"/>
        </w:rPr>
        <w:t>ICB</w:t>
      </w:r>
      <w:r w:rsidR="00866A5E" w:rsidRPr="006D3567">
        <w:rPr>
          <w:rFonts w:ascii="Arial" w:eastAsiaTheme="minorHAnsi" w:hAnsi="Arial" w:cs="Arial"/>
        </w:rPr>
        <w:t xml:space="preserve"> has a responsibility to have a complaints policy in place, in line with national requirements (Statutory Instrument 2009 No. 309: The Local Authority Social Services and National Health Service Complaints (England) Regulations 2009)</w:t>
      </w:r>
      <w:r w:rsidR="00E47AB6" w:rsidRPr="006D3567">
        <w:rPr>
          <w:rFonts w:ascii="Arial" w:eastAsiaTheme="minorHAnsi" w:hAnsi="Arial" w:cs="Arial"/>
        </w:rPr>
        <w:t xml:space="preserve">. </w:t>
      </w:r>
      <w:r w:rsidR="00866A5E" w:rsidRPr="006D3567">
        <w:rPr>
          <w:rFonts w:ascii="Arial" w:eastAsiaTheme="minorHAnsi" w:hAnsi="Arial" w:cs="Arial"/>
        </w:rPr>
        <w:t>All information will be treated as confidential and will be kept in accordance with the Data Protection Act 2018.</w:t>
      </w:r>
    </w:p>
    <w:p w14:paraId="25212362" w14:textId="77777777" w:rsidR="00CC3663" w:rsidRPr="00B524DB" w:rsidRDefault="001E503A" w:rsidP="006D3567">
      <w:pPr>
        <w:pStyle w:val="Heading1"/>
        <w:tabs>
          <w:tab w:val="left" w:pos="851"/>
        </w:tabs>
        <w:rPr>
          <w:sz w:val="28"/>
          <w:szCs w:val="28"/>
        </w:rPr>
      </w:pPr>
      <w:bookmarkStart w:id="5" w:name="_Toc136444050"/>
      <w:r w:rsidRPr="00B524DB">
        <w:rPr>
          <w:sz w:val="28"/>
          <w:szCs w:val="28"/>
        </w:rPr>
        <w:t>2.</w:t>
      </w:r>
      <w:r w:rsidRPr="00B524DB">
        <w:rPr>
          <w:sz w:val="28"/>
          <w:szCs w:val="28"/>
        </w:rPr>
        <w:tab/>
      </w:r>
      <w:r w:rsidR="00CC3663" w:rsidRPr="00B524DB">
        <w:rPr>
          <w:sz w:val="28"/>
          <w:szCs w:val="28"/>
        </w:rPr>
        <w:t>Purpose</w:t>
      </w:r>
      <w:bookmarkEnd w:id="4"/>
      <w:bookmarkEnd w:id="5"/>
    </w:p>
    <w:p w14:paraId="03573B46" w14:textId="77777777" w:rsidR="00866A5E" w:rsidRDefault="00866A5E" w:rsidP="00B72F1B">
      <w:pPr>
        <w:spacing w:after="0" w:line="240" w:lineRule="auto"/>
        <w:rPr>
          <w:rFonts w:ascii="Arial" w:eastAsiaTheme="minorHAnsi" w:hAnsi="Arial" w:cs="Arial"/>
          <w:sz w:val="24"/>
          <w:szCs w:val="24"/>
        </w:rPr>
      </w:pPr>
    </w:p>
    <w:p w14:paraId="09E48222" w14:textId="77777777" w:rsidR="006D3567" w:rsidRPr="006D3567" w:rsidRDefault="006D3567" w:rsidP="00A15ADD">
      <w:pPr>
        <w:pStyle w:val="ListParagraph"/>
        <w:numPr>
          <w:ilvl w:val="0"/>
          <w:numId w:val="3"/>
        </w:numPr>
        <w:jc w:val="both"/>
        <w:rPr>
          <w:rFonts w:ascii="Arial" w:hAnsi="Arial" w:cs="Arial"/>
          <w:vanish/>
        </w:rPr>
      </w:pPr>
    </w:p>
    <w:p w14:paraId="0D2BF08B" w14:textId="77777777" w:rsidR="006D3567" w:rsidRPr="006D3567" w:rsidRDefault="006D3567" w:rsidP="00A15ADD">
      <w:pPr>
        <w:pStyle w:val="ListParagraph"/>
        <w:numPr>
          <w:ilvl w:val="0"/>
          <w:numId w:val="3"/>
        </w:numPr>
        <w:jc w:val="both"/>
        <w:rPr>
          <w:rFonts w:ascii="Arial" w:hAnsi="Arial" w:cs="Arial"/>
          <w:vanish/>
        </w:rPr>
      </w:pPr>
    </w:p>
    <w:p w14:paraId="7B5BB598" w14:textId="5B37D541" w:rsidR="006D3567" w:rsidRDefault="00A6192B" w:rsidP="00A15ADD">
      <w:pPr>
        <w:pStyle w:val="EABodyText"/>
        <w:numPr>
          <w:ilvl w:val="1"/>
          <w:numId w:val="3"/>
        </w:numPr>
        <w:ind w:left="851" w:hanging="851"/>
        <w:jc w:val="both"/>
      </w:pPr>
      <w:r w:rsidRPr="00D25B21">
        <w:t>This</w:t>
      </w:r>
      <w:r w:rsidRPr="00AD6BAC">
        <w:t xml:space="preserve"> </w:t>
      </w:r>
      <w:r w:rsidRPr="00506A7D">
        <w:t>policy</w:t>
      </w:r>
      <w:r w:rsidRPr="00AD6BAC">
        <w:t xml:space="preserve"> </w:t>
      </w:r>
      <w:r w:rsidRPr="0028199F">
        <w:t>outlines</w:t>
      </w:r>
      <w:r w:rsidRPr="00AD6BAC">
        <w:t xml:space="preserve"> </w:t>
      </w:r>
      <w:r w:rsidRPr="0028199F">
        <w:t>the</w:t>
      </w:r>
      <w:r w:rsidRPr="00AD6BAC">
        <w:t xml:space="preserve"> </w:t>
      </w:r>
      <w:r w:rsidRPr="0028199F">
        <w:t>principles</w:t>
      </w:r>
      <w:r w:rsidRPr="00AD6BAC">
        <w:t xml:space="preserve"> </w:t>
      </w:r>
      <w:r w:rsidRPr="00D25B21">
        <w:t>to</w:t>
      </w:r>
      <w:r w:rsidRPr="00AD6BAC">
        <w:t xml:space="preserve"> </w:t>
      </w:r>
      <w:r w:rsidRPr="00D25B21">
        <w:t>be</w:t>
      </w:r>
      <w:r w:rsidRPr="00AD6BAC">
        <w:t xml:space="preserve"> </w:t>
      </w:r>
      <w:r>
        <w:t xml:space="preserve">followed </w:t>
      </w:r>
      <w:r w:rsidRPr="00D25B21">
        <w:t>during</w:t>
      </w:r>
      <w:r w:rsidRPr="00AD6BAC">
        <w:t xml:space="preserve"> </w:t>
      </w:r>
      <w:r w:rsidRPr="00D25B21">
        <w:t>the</w:t>
      </w:r>
      <w:r w:rsidRPr="00AD6BAC">
        <w:t xml:space="preserve"> </w:t>
      </w:r>
      <w:r w:rsidRPr="00D25B21">
        <w:t>process</w:t>
      </w:r>
      <w:r w:rsidRPr="00AD6BAC">
        <w:t xml:space="preserve"> </w:t>
      </w:r>
      <w:r w:rsidRPr="00D25B21">
        <w:t>for</w:t>
      </w:r>
      <w:r w:rsidRPr="00AB1841">
        <w:t xml:space="preserve"> handling</w:t>
      </w:r>
      <w:r w:rsidRPr="00AD6BAC">
        <w:t xml:space="preserve"> </w:t>
      </w:r>
      <w:r w:rsidRPr="00D25B21">
        <w:t>complaints</w:t>
      </w:r>
      <w:r>
        <w:t xml:space="preserve"> and concerns</w:t>
      </w:r>
      <w:r w:rsidRPr="00AD6BAC">
        <w:t xml:space="preserve"> </w:t>
      </w:r>
      <w:r w:rsidRPr="00D25B21">
        <w:t>generated</w:t>
      </w:r>
      <w:r w:rsidRPr="00AD6BAC">
        <w:t xml:space="preserve"> </w:t>
      </w:r>
      <w:r w:rsidRPr="00D25B21">
        <w:t>by</w:t>
      </w:r>
      <w:r w:rsidRPr="00AD6BAC">
        <w:t xml:space="preserve"> </w:t>
      </w:r>
      <w:r w:rsidRPr="00D25B21">
        <w:t>patients</w:t>
      </w:r>
      <w:r>
        <w:t xml:space="preserve"> or their representatives </w:t>
      </w:r>
      <w:r w:rsidRPr="00D25B21">
        <w:t>and</w:t>
      </w:r>
      <w:r w:rsidRPr="00AD6BAC">
        <w:t xml:space="preserve"> </w:t>
      </w:r>
      <w:r w:rsidRPr="00D25B21">
        <w:t>the</w:t>
      </w:r>
      <w:r w:rsidRPr="00AD6BAC">
        <w:t xml:space="preserve"> </w:t>
      </w:r>
      <w:r w:rsidRPr="00D25B21">
        <w:t>public.</w:t>
      </w:r>
      <w:r w:rsidRPr="00AD6BAC">
        <w:t xml:space="preserve"> </w:t>
      </w:r>
    </w:p>
    <w:p w14:paraId="48ECD743" w14:textId="77777777" w:rsidR="00AF3ADC" w:rsidRDefault="00AF3ADC" w:rsidP="00AF3ADC">
      <w:pPr>
        <w:pStyle w:val="EABodyText"/>
        <w:ind w:left="851"/>
        <w:jc w:val="both"/>
      </w:pPr>
    </w:p>
    <w:p w14:paraId="22183C93" w14:textId="16D89019" w:rsidR="00AF3ADC" w:rsidRDefault="00AF3ADC" w:rsidP="00A15ADD">
      <w:pPr>
        <w:pStyle w:val="EABodyText"/>
        <w:numPr>
          <w:ilvl w:val="1"/>
          <w:numId w:val="3"/>
        </w:numPr>
        <w:ind w:left="851" w:hanging="851"/>
        <w:jc w:val="both"/>
      </w:pPr>
      <w:r w:rsidRPr="00AF3ADC">
        <w:t>All staff of the ICB are responsible for co-operating with the development and implementation of the Complaints policy as part of their normal duties and responsibilities. Temporary and agency staff, contractors and subcontractors will be expected to comply with the requirements of the Complaints policy.</w:t>
      </w:r>
    </w:p>
    <w:p w14:paraId="1FFF54AF" w14:textId="77777777" w:rsidR="0048374D" w:rsidRDefault="0048374D" w:rsidP="0048374D">
      <w:pPr>
        <w:pStyle w:val="ListParagraph"/>
      </w:pPr>
    </w:p>
    <w:p w14:paraId="132F99A3" w14:textId="1B832E6F" w:rsidR="00AF3ADC" w:rsidRDefault="0048374D" w:rsidP="00A15ADD">
      <w:pPr>
        <w:pStyle w:val="EABodyText"/>
        <w:numPr>
          <w:ilvl w:val="1"/>
          <w:numId w:val="3"/>
        </w:numPr>
        <w:ind w:left="851" w:hanging="851"/>
        <w:jc w:val="both"/>
      </w:pPr>
      <w:r w:rsidRPr="007107BE">
        <w:t xml:space="preserve">This policy applies to the handling of complaints or concerns relating to directly commissioned services or services provided by the ICB. The ICB is responsible for commissioning health services on behalf of the population of </w:t>
      </w:r>
      <w:r w:rsidR="007107BE" w:rsidRPr="007107BE">
        <w:t>Ascot</w:t>
      </w:r>
      <w:r w:rsidRPr="007107BE">
        <w:t>,</w:t>
      </w:r>
      <w:r w:rsidR="007107BE" w:rsidRPr="007107BE">
        <w:t xml:space="preserve"> Bracknell, Farnham, Maidenhead,</w:t>
      </w:r>
      <w:r w:rsidRPr="007107BE">
        <w:t xml:space="preserve"> </w:t>
      </w:r>
      <w:r w:rsidR="007107BE" w:rsidRPr="007107BE">
        <w:t>North</w:t>
      </w:r>
      <w:r w:rsidR="00E47AB6">
        <w:t>-</w:t>
      </w:r>
      <w:r w:rsidR="007107BE" w:rsidRPr="007107BE">
        <w:t xml:space="preserve">East Hampshire, Slough, </w:t>
      </w:r>
      <w:r w:rsidRPr="007107BE">
        <w:lastRenderedPageBreak/>
        <w:t>Surrey Heath,</w:t>
      </w:r>
      <w:r w:rsidR="007107BE" w:rsidRPr="007107BE">
        <w:t xml:space="preserve"> and Windsor. This incorporates</w:t>
      </w:r>
      <w:r w:rsidRPr="007107BE">
        <w:t xml:space="preserve"> local acute hospitals, mental health providers, ambulance provider</w:t>
      </w:r>
      <w:r w:rsidR="007107BE" w:rsidRPr="007107BE">
        <w:t>s</w:t>
      </w:r>
      <w:r w:rsidRPr="007107BE">
        <w:t xml:space="preserve">, community providers, the independent </w:t>
      </w:r>
      <w:r w:rsidR="005E4524" w:rsidRPr="007107BE">
        <w:t>sector,</w:t>
      </w:r>
      <w:r w:rsidRPr="007107BE">
        <w:t xml:space="preserve"> and independent contractors. The </w:t>
      </w:r>
      <w:r w:rsidR="007107BE" w:rsidRPr="007107BE">
        <w:t>ICB</w:t>
      </w:r>
      <w:r w:rsidRPr="007107BE">
        <w:t xml:space="preserve"> also provides Continuing Healthcare (CHC) assessment and funding.</w:t>
      </w:r>
    </w:p>
    <w:p w14:paraId="249EFD6F" w14:textId="77777777" w:rsidR="00761396" w:rsidRDefault="00761396" w:rsidP="00761396">
      <w:pPr>
        <w:pStyle w:val="ListParagraph"/>
      </w:pPr>
    </w:p>
    <w:p w14:paraId="28998563" w14:textId="53286882" w:rsidR="00761396" w:rsidRPr="00AF3ADC" w:rsidRDefault="00761396" w:rsidP="00263C75">
      <w:pPr>
        <w:pStyle w:val="EABodyText"/>
        <w:numPr>
          <w:ilvl w:val="1"/>
          <w:numId w:val="3"/>
        </w:numPr>
        <w:ind w:left="851" w:hanging="851"/>
        <w:jc w:val="both"/>
      </w:pPr>
      <w:r>
        <w:t xml:space="preserve">This policy applies to the </w:t>
      </w:r>
      <w:r w:rsidR="000064C8">
        <w:t xml:space="preserve">NHS </w:t>
      </w:r>
      <w:r>
        <w:t xml:space="preserve">Frimley ICB hosted function of </w:t>
      </w:r>
      <w:r w:rsidRPr="00761396">
        <w:t>handling of complaints or concerns relating to</w:t>
      </w:r>
      <w:r w:rsidRPr="00761396">
        <w:rPr>
          <w:rFonts w:eastAsiaTheme="minorHAnsi"/>
        </w:rPr>
        <w:t xml:space="preserve"> </w:t>
      </w:r>
      <w:r w:rsidRPr="00761396">
        <w:t>General Practice (GP), Dental, Pharmacy and Optometry</w:t>
      </w:r>
      <w:r>
        <w:t xml:space="preserve"> on behalf of </w:t>
      </w:r>
      <w:r w:rsidRPr="00761396">
        <w:t>NHS England South-East Region.</w:t>
      </w:r>
    </w:p>
    <w:p w14:paraId="70BD217E" w14:textId="77777777" w:rsidR="006D3567" w:rsidRPr="006D3567" w:rsidRDefault="006D3567" w:rsidP="006D3567">
      <w:pPr>
        <w:pStyle w:val="ListParagraph"/>
        <w:rPr>
          <w:rFonts w:ascii="Arial" w:eastAsiaTheme="minorHAnsi" w:hAnsi="Arial" w:cs="Arial"/>
        </w:rPr>
      </w:pPr>
      <w:bookmarkStart w:id="6" w:name="_Toc516581038"/>
    </w:p>
    <w:p w14:paraId="109E71BC" w14:textId="77777777" w:rsidR="001E503A" w:rsidRPr="00B524DB" w:rsidRDefault="001E503A" w:rsidP="00B72F1B">
      <w:pPr>
        <w:pStyle w:val="Heading1"/>
        <w:rPr>
          <w:sz w:val="28"/>
          <w:szCs w:val="28"/>
        </w:rPr>
      </w:pPr>
      <w:bookmarkStart w:id="7" w:name="_Toc136444051"/>
      <w:r w:rsidRPr="00B524DB">
        <w:rPr>
          <w:sz w:val="28"/>
          <w:szCs w:val="28"/>
        </w:rPr>
        <w:t>3.</w:t>
      </w:r>
      <w:r w:rsidRPr="00B524DB">
        <w:rPr>
          <w:sz w:val="28"/>
          <w:szCs w:val="28"/>
        </w:rPr>
        <w:tab/>
        <w:t>Scope</w:t>
      </w:r>
      <w:bookmarkEnd w:id="6"/>
      <w:bookmarkEnd w:id="7"/>
    </w:p>
    <w:p w14:paraId="297E055A" w14:textId="77777777" w:rsidR="00866A5E" w:rsidRDefault="00866A5E" w:rsidP="00866A5E">
      <w:pPr>
        <w:spacing w:after="0" w:line="240" w:lineRule="auto"/>
        <w:ind w:left="720" w:hanging="720"/>
        <w:jc w:val="both"/>
        <w:rPr>
          <w:rFonts w:ascii="Arial" w:hAnsi="Arial" w:cs="Arial"/>
          <w:sz w:val="24"/>
          <w:szCs w:val="24"/>
        </w:rPr>
      </w:pPr>
      <w:bookmarkStart w:id="8" w:name="_Toc516581039"/>
    </w:p>
    <w:p w14:paraId="4AF3A3B6" w14:textId="77777777" w:rsidR="006D3567" w:rsidRPr="006D3567" w:rsidRDefault="006D3567" w:rsidP="00A15ADD">
      <w:pPr>
        <w:pStyle w:val="ListParagraph"/>
        <w:numPr>
          <w:ilvl w:val="0"/>
          <w:numId w:val="4"/>
        </w:numPr>
        <w:jc w:val="both"/>
        <w:rPr>
          <w:rFonts w:ascii="Arial" w:hAnsi="Arial" w:cs="Arial"/>
          <w:vanish/>
        </w:rPr>
      </w:pPr>
    </w:p>
    <w:p w14:paraId="40A241F7" w14:textId="77777777" w:rsidR="006D3567" w:rsidRPr="006D3567" w:rsidRDefault="006D3567" w:rsidP="00A15ADD">
      <w:pPr>
        <w:pStyle w:val="ListParagraph"/>
        <w:numPr>
          <w:ilvl w:val="0"/>
          <w:numId w:val="4"/>
        </w:numPr>
        <w:jc w:val="both"/>
        <w:rPr>
          <w:rFonts w:ascii="Arial" w:hAnsi="Arial" w:cs="Arial"/>
          <w:vanish/>
        </w:rPr>
      </w:pPr>
    </w:p>
    <w:p w14:paraId="69761B78" w14:textId="77777777" w:rsidR="006D3567" w:rsidRPr="006D3567" w:rsidRDefault="006D3567" w:rsidP="00A15ADD">
      <w:pPr>
        <w:pStyle w:val="ListParagraph"/>
        <w:numPr>
          <w:ilvl w:val="0"/>
          <w:numId w:val="4"/>
        </w:numPr>
        <w:jc w:val="both"/>
        <w:rPr>
          <w:rFonts w:ascii="Arial" w:hAnsi="Arial" w:cs="Arial"/>
          <w:vanish/>
        </w:rPr>
      </w:pPr>
    </w:p>
    <w:p w14:paraId="55D3F19C" w14:textId="057F6424" w:rsidR="004D2F40" w:rsidRDefault="00606ACA" w:rsidP="004D2F40">
      <w:pPr>
        <w:pStyle w:val="ListParagraph"/>
        <w:numPr>
          <w:ilvl w:val="1"/>
          <w:numId w:val="4"/>
        </w:numPr>
        <w:ind w:left="851" w:hanging="851"/>
        <w:jc w:val="both"/>
        <w:rPr>
          <w:rFonts w:ascii="Arial" w:eastAsiaTheme="minorHAnsi" w:hAnsi="Arial" w:cs="Arial"/>
          <w:color w:val="000000" w:themeColor="text1"/>
        </w:rPr>
      </w:pPr>
      <w:r w:rsidRPr="004D2F40">
        <w:rPr>
          <w:rFonts w:ascii="Arial" w:hAnsi="Arial" w:cs="Arial"/>
          <w:color w:val="000000" w:themeColor="text1"/>
        </w:rPr>
        <w:t xml:space="preserve">NHS </w:t>
      </w:r>
      <w:r w:rsidRPr="004D2F40">
        <w:rPr>
          <w:rFonts w:ascii="Arial" w:eastAsiaTheme="minorHAnsi" w:hAnsi="Arial" w:cs="Arial"/>
          <w:color w:val="000000" w:themeColor="text1"/>
        </w:rPr>
        <w:t>Frimley ICB commissions NHS South Central and West Patient Advice and Complaints Team (SCW PACT) to provide a Patient Advice and Liaison Services (PALS) and a Complaints Service which provides easy access for all people, including those with disability and/or language issues; is supportive and open; and results in a fair and proportionate local resolution</w:t>
      </w:r>
      <w:r w:rsidR="004D2F40" w:rsidRPr="004D2F40">
        <w:t xml:space="preserve"> </w:t>
      </w:r>
      <w:r w:rsidR="004D2F40" w:rsidRPr="004D2F40">
        <w:rPr>
          <w:rFonts w:ascii="Arial" w:eastAsiaTheme="minorHAnsi" w:hAnsi="Arial" w:cs="Arial"/>
          <w:color w:val="000000" w:themeColor="text1"/>
        </w:rPr>
        <w:t>for the services commissioned by the ICB with the exception of GP, Dental, Pharmacy and  Optometry and specialist commissioning.</w:t>
      </w:r>
    </w:p>
    <w:p w14:paraId="6F2B1A2E" w14:textId="77777777" w:rsidR="004D2F40" w:rsidRDefault="004D2F40" w:rsidP="000064C8">
      <w:pPr>
        <w:pStyle w:val="ListParagraph"/>
        <w:ind w:left="851"/>
        <w:jc w:val="both"/>
        <w:rPr>
          <w:rFonts w:ascii="Arial" w:eastAsiaTheme="minorHAnsi" w:hAnsi="Arial" w:cs="Arial"/>
          <w:color w:val="000000" w:themeColor="text1"/>
        </w:rPr>
      </w:pPr>
    </w:p>
    <w:p w14:paraId="3A40EDD9" w14:textId="2901338F" w:rsidR="004D2F40" w:rsidRPr="000064C8" w:rsidRDefault="004D2F40" w:rsidP="000064C8">
      <w:pPr>
        <w:pStyle w:val="ListParagraph"/>
        <w:numPr>
          <w:ilvl w:val="1"/>
          <w:numId w:val="4"/>
        </w:numPr>
        <w:ind w:left="851" w:hanging="851"/>
        <w:jc w:val="both"/>
        <w:rPr>
          <w:rFonts w:ascii="Arial" w:eastAsiaTheme="minorHAnsi" w:hAnsi="Arial" w:cs="Arial"/>
          <w:color w:val="000000" w:themeColor="text1"/>
        </w:rPr>
      </w:pPr>
      <w:r w:rsidRPr="004D2F40">
        <w:rPr>
          <w:rFonts w:ascii="Arial" w:eastAsiaTheme="minorHAnsi" w:hAnsi="Arial" w:cs="Arial"/>
          <w:color w:val="000000" w:themeColor="text1"/>
        </w:rPr>
        <w:t xml:space="preserve">NHS Frimley ICB hosts a </w:t>
      </w:r>
      <w:r w:rsidR="000064C8" w:rsidRPr="000064C8">
        <w:rPr>
          <w:rFonts w:ascii="Arial" w:eastAsiaTheme="minorHAnsi" w:hAnsi="Arial" w:cs="Arial"/>
          <w:color w:val="000000" w:themeColor="text1"/>
        </w:rPr>
        <w:t xml:space="preserve">complaints </w:t>
      </w:r>
      <w:r w:rsidRPr="004D2F40">
        <w:rPr>
          <w:rFonts w:ascii="Arial" w:eastAsiaTheme="minorHAnsi" w:hAnsi="Arial" w:cs="Arial"/>
          <w:color w:val="000000" w:themeColor="text1"/>
        </w:rPr>
        <w:t>and</w:t>
      </w:r>
      <w:r w:rsidR="000064C8" w:rsidRPr="000064C8">
        <w:rPr>
          <w:rFonts w:ascii="Arial" w:eastAsiaTheme="minorHAnsi" w:hAnsi="Arial" w:cs="Arial"/>
          <w:color w:val="000000" w:themeColor="text1"/>
          <w:sz w:val="22"/>
          <w:szCs w:val="22"/>
          <w:lang w:eastAsia="en-US"/>
        </w:rPr>
        <w:t xml:space="preserve"> </w:t>
      </w:r>
      <w:r w:rsidR="000064C8">
        <w:rPr>
          <w:rFonts w:ascii="Arial" w:eastAsiaTheme="minorHAnsi" w:hAnsi="Arial" w:cs="Arial"/>
          <w:color w:val="000000" w:themeColor="text1"/>
        </w:rPr>
        <w:t>c</w:t>
      </w:r>
      <w:r w:rsidR="000064C8" w:rsidRPr="000064C8">
        <w:rPr>
          <w:rFonts w:ascii="Arial" w:eastAsiaTheme="minorHAnsi" w:hAnsi="Arial" w:cs="Arial"/>
          <w:color w:val="000000" w:themeColor="text1"/>
        </w:rPr>
        <w:t>oncerns</w:t>
      </w:r>
      <w:r w:rsidRPr="004D2F40">
        <w:rPr>
          <w:rFonts w:ascii="Arial" w:eastAsiaTheme="minorHAnsi" w:hAnsi="Arial" w:cs="Arial"/>
          <w:color w:val="000000" w:themeColor="text1"/>
        </w:rPr>
        <w:t xml:space="preserve"> function on behalf of the ICBs in NHS England</w:t>
      </w:r>
      <w:r w:rsidR="000064C8">
        <w:rPr>
          <w:rFonts w:ascii="Arial" w:eastAsiaTheme="minorHAnsi" w:hAnsi="Arial" w:cs="Arial"/>
          <w:color w:val="000000" w:themeColor="text1"/>
        </w:rPr>
        <w:t xml:space="preserve"> </w:t>
      </w:r>
      <w:r w:rsidRPr="004D2F40">
        <w:rPr>
          <w:rFonts w:ascii="Arial" w:eastAsiaTheme="minorHAnsi" w:hAnsi="Arial" w:cs="Arial"/>
          <w:color w:val="000000" w:themeColor="text1"/>
        </w:rPr>
        <w:t>South</w:t>
      </w:r>
      <w:r w:rsidR="000064C8">
        <w:rPr>
          <w:rFonts w:ascii="Arial" w:eastAsiaTheme="minorHAnsi" w:hAnsi="Arial" w:cs="Arial"/>
          <w:color w:val="000000" w:themeColor="text1"/>
        </w:rPr>
        <w:t>-</w:t>
      </w:r>
      <w:r w:rsidRPr="004D2F40">
        <w:rPr>
          <w:rFonts w:ascii="Arial" w:eastAsiaTheme="minorHAnsi" w:hAnsi="Arial" w:cs="Arial"/>
          <w:color w:val="000000" w:themeColor="text1"/>
        </w:rPr>
        <w:t xml:space="preserve">East </w:t>
      </w:r>
      <w:r w:rsidR="000064C8">
        <w:rPr>
          <w:rFonts w:ascii="Arial" w:eastAsiaTheme="minorHAnsi" w:hAnsi="Arial" w:cs="Arial"/>
          <w:color w:val="000000" w:themeColor="text1"/>
        </w:rPr>
        <w:t xml:space="preserve">region </w:t>
      </w:r>
      <w:r w:rsidRPr="004D2F40">
        <w:rPr>
          <w:rFonts w:ascii="Arial" w:eastAsiaTheme="minorHAnsi" w:hAnsi="Arial" w:cs="Arial"/>
          <w:color w:val="000000" w:themeColor="text1"/>
        </w:rPr>
        <w:t>in relation to GP, Dental, Pharmacy and Optometry, this team also provides the complaints function for the NHS</w:t>
      </w:r>
      <w:r w:rsidR="000064C8">
        <w:rPr>
          <w:rFonts w:ascii="Arial" w:eastAsiaTheme="minorHAnsi" w:hAnsi="Arial" w:cs="Arial"/>
          <w:color w:val="000000" w:themeColor="text1"/>
        </w:rPr>
        <w:t xml:space="preserve"> </w:t>
      </w:r>
      <w:r w:rsidRPr="004D2F40">
        <w:rPr>
          <w:rFonts w:ascii="Arial" w:eastAsiaTheme="minorHAnsi" w:hAnsi="Arial" w:cs="Arial"/>
          <w:color w:val="000000" w:themeColor="text1"/>
        </w:rPr>
        <w:t>E</w:t>
      </w:r>
      <w:r w:rsidR="000064C8">
        <w:rPr>
          <w:rFonts w:ascii="Arial" w:eastAsiaTheme="minorHAnsi" w:hAnsi="Arial" w:cs="Arial"/>
          <w:color w:val="000000" w:themeColor="text1"/>
        </w:rPr>
        <w:t xml:space="preserve">ngland </w:t>
      </w:r>
      <w:r w:rsidRPr="004D2F40">
        <w:rPr>
          <w:rFonts w:ascii="Arial" w:eastAsiaTheme="minorHAnsi" w:hAnsi="Arial" w:cs="Arial"/>
          <w:color w:val="000000" w:themeColor="text1"/>
        </w:rPr>
        <w:t>South</w:t>
      </w:r>
      <w:r w:rsidR="000064C8">
        <w:rPr>
          <w:rFonts w:ascii="Arial" w:eastAsiaTheme="minorHAnsi" w:hAnsi="Arial" w:cs="Arial"/>
          <w:color w:val="000000" w:themeColor="text1"/>
        </w:rPr>
        <w:t>-</w:t>
      </w:r>
      <w:r w:rsidRPr="004D2F40">
        <w:rPr>
          <w:rFonts w:ascii="Arial" w:eastAsiaTheme="minorHAnsi" w:hAnsi="Arial" w:cs="Arial"/>
          <w:color w:val="000000" w:themeColor="text1"/>
        </w:rPr>
        <w:t>East specialist commissioning complaints</w:t>
      </w:r>
      <w:r w:rsidR="00E47AB6" w:rsidRPr="004D2F40">
        <w:rPr>
          <w:rFonts w:ascii="Arial" w:eastAsiaTheme="minorHAnsi" w:hAnsi="Arial" w:cs="Arial"/>
          <w:color w:val="000000" w:themeColor="text1"/>
        </w:rPr>
        <w:t xml:space="preserve">. </w:t>
      </w:r>
    </w:p>
    <w:p w14:paraId="22AB9B9B" w14:textId="39AADEF6" w:rsidR="00606ACA" w:rsidRPr="004D2F40" w:rsidRDefault="00606ACA" w:rsidP="000064C8">
      <w:pPr>
        <w:pStyle w:val="ListParagraph"/>
        <w:ind w:left="851"/>
        <w:jc w:val="both"/>
        <w:rPr>
          <w:rFonts w:ascii="Arial" w:eastAsiaTheme="minorHAnsi" w:hAnsi="Arial" w:cs="Arial"/>
          <w:color w:val="000000" w:themeColor="text1"/>
        </w:rPr>
      </w:pPr>
    </w:p>
    <w:p w14:paraId="2C7D519E" w14:textId="77777777" w:rsidR="00606ACA" w:rsidRPr="00606ACA" w:rsidRDefault="00606ACA" w:rsidP="00A15ADD">
      <w:pPr>
        <w:pStyle w:val="ListParagraph"/>
        <w:numPr>
          <w:ilvl w:val="1"/>
          <w:numId w:val="4"/>
        </w:numPr>
        <w:ind w:left="851" w:hanging="851"/>
        <w:jc w:val="both"/>
        <w:rPr>
          <w:rFonts w:ascii="Arial" w:hAnsi="Arial" w:cs="Arial"/>
          <w:color w:val="000000" w:themeColor="text1"/>
        </w:rPr>
      </w:pPr>
      <w:r w:rsidRPr="00606ACA">
        <w:rPr>
          <w:rFonts w:ascii="Arial" w:eastAsiaTheme="minorHAnsi" w:hAnsi="Arial" w:cs="Arial"/>
          <w:color w:val="000000" w:themeColor="text1"/>
        </w:rPr>
        <w:t>The purpose of a local resolution is to provide the opportunity for the complainant and service provider to facilitate a timely and appropriate resolution of the complaint; for the service provider to put things right for the complainant, whilst giving the opportunity to review and continually improve their services.</w:t>
      </w:r>
    </w:p>
    <w:p w14:paraId="5EB0D8BD" w14:textId="77777777" w:rsidR="00606ACA" w:rsidRPr="00606ACA" w:rsidRDefault="00606ACA" w:rsidP="00606ACA">
      <w:pPr>
        <w:pStyle w:val="ListParagraph"/>
        <w:ind w:left="851" w:hanging="851"/>
        <w:rPr>
          <w:rFonts w:ascii="Arial" w:hAnsi="Arial" w:cs="Arial"/>
          <w:color w:val="000000" w:themeColor="text1"/>
        </w:rPr>
      </w:pPr>
    </w:p>
    <w:p w14:paraId="161BA613" w14:textId="6FD45681" w:rsidR="00606ACA" w:rsidRPr="000064C8" w:rsidRDefault="00606ACA" w:rsidP="00A15ADD">
      <w:pPr>
        <w:pStyle w:val="ListParagraph"/>
        <w:numPr>
          <w:ilvl w:val="1"/>
          <w:numId w:val="4"/>
        </w:numPr>
        <w:ind w:left="851" w:hanging="851"/>
        <w:jc w:val="both"/>
        <w:rPr>
          <w:rFonts w:ascii="Arial" w:hAnsi="Arial" w:cs="Arial"/>
          <w:color w:val="000000" w:themeColor="text1"/>
        </w:rPr>
      </w:pPr>
      <w:r w:rsidRPr="00606ACA">
        <w:rPr>
          <w:rFonts w:ascii="Arial" w:hAnsi="Arial" w:cs="Arial"/>
          <w:color w:val="000000" w:themeColor="text1"/>
        </w:rPr>
        <w:t xml:space="preserve">The </w:t>
      </w:r>
      <w:r w:rsidR="000064C8" w:rsidRPr="000064C8">
        <w:rPr>
          <w:rFonts w:ascii="Arial" w:hAnsi="Arial" w:cs="Arial"/>
          <w:color w:val="000000" w:themeColor="text1"/>
        </w:rPr>
        <w:t xml:space="preserve">SCW PACT </w:t>
      </w:r>
      <w:r w:rsidRPr="00606ACA">
        <w:rPr>
          <w:rFonts w:ascii="Arial" w:hAnsi="Arial" w:cs="Arial"/>
          <w:color w:val="000000" w:themeColor="text1"/>
        </w:rPr>
        <w:t xml:space="preserve">will </w:t>
      </w:r>
      <w:r w:rsidRPr="00606ACA">
        <w:rPr>
          <w:rFonts w:ascii="Arial" w:eastAsiaTheme="minorHAnsi" w:hAnsi="Arial" w:cs="Arial"/>
          <w:color w:val="000000" w:themeColor="text1"/>
        </w:rPr>
        <w:t>be the first point of contact for complainants</w:t>
      </w:r>
      <w:r w:rsidR="000064C8">
        <w:rPr>
          <w:rFonts w:ascii="Arial" w:eastAsiaTheme="minorHAnsi" w:hAnsi="Arial" w:cs="Arial"/>
          <w:color w:val="000000" w:themeColor="text1"/>
        </w:rPr>
        <w:t xml:space="preserve"> for NHS Frimley ICB commissioned services</w:t>
      </w:r>
      <w:r w:rsidRPr="00606ACA">
        <w:rPr>
          <w:rFonts w:ascii="Arial" w:eastAsiaTheme="minorHAnsi" w:hAnsi="Arial" w:cs="Arial"/>
          <w:color w:val="000000" w:themeColor="text1"/>
        </w:rPr>
        <w:t>. SCW PACT will engage with the complainant to agree how they would like their concern or complaint managed</w:t>
      </w:r>
      <w:r w:rsidR="00E47AB6" w:rsidRPr="00606ACA">
        <w:rPr>
          <w:rFonts w:ascii="Arial" w:eastAsiaTheme="minorHAnsi" w:hAnsi="Arial" w:cs="Arial"/>
          <w:color w:val="000000" w:themeColor="text1"/>
        </w:rPr>
        <w:t xml:space="preserve">. </w:t>
      </w:r>
      <w:r w:rsidRPr="00606ACA">
        <w:rPr>
          <w:rFonts w:ascii="Arial" w:eastAsiaTheme="minorHAnsi" w:hAnsi="Arial" w:cs="Arial"/>
          <w:color w:val="000000" w:themeColor="text1"/>
        </w:rPr>
        <w:t>If it is anticipated the comment/enquiry can be resolved promptly it is likely this will be directed towards the PALS process</w:t>
      </w:r>
      <w:r w:rsidR="00E47AB6" w:rsidRPr="00606ACA">
        <w:rPr>
          <w:rFonts w:ascii="Arial" w:eastAsiaTheme="minorHAnsi" w:hAnsi="Arial" w:cs="Arial"/>
          <w:color w:val="000000" w:themeColor="text1"/>
        </w:rPr>
        <w:t xml:space="preserve">. </w:t>
      </w:r>
      <w:r w:rsidRPr="00606ACA">
        <w:rPr>
          <w:rFonts w:ascii="Arial" w:eastAsiaTheme="minorHAnsi" w:hAnsi="Arial" w:cs="Arial"/>
          <w:color w:val="000000" w:themeColor="text1"/>
        </w:rPr>
        <w:t>However, if the comment or complaint requires an extensive investigation it is likely this will be directed towards the complaints process.</w:t>
      </w:r>
    </w:p>
    <w:p w14:paraId="1F633D1B" w14:textId="77777777" w:rsidR="000064C8" w:rsidRPr="000064C8" w:rsidRDefault="000064C8" w:rsidP="000064C8">
      <w:pPr>
        <w:pStyle w:val="ListParagraph"/>
        <w:rPr>
          <w:rFonts w:ascii="Arial" w:hAnsi="Arial" w:cs="Arial"/>
          <w:color w:val="000000" w:themeColor="text1"/>
        </w:rPr>
      </w:pPr>
    </w:p>
    <w:p w14:paraId="3255C494" w14:textId="52C71AC3" w:rsidR="000064C8" w:rsidRPr="000064C8" w:rsidRDefault="000064C8" w:rsidP="000064C8">
      <w:pPr>
        <w:pStyle w:val="ListParagraph"/>
        <w:numPr>
          <w:ilvl w:val="1"/>
          <w:numId w:val="4"/>
        </w:numPr>
        <w:ind w:left="851" w:hanging="851"/>
        <w:jc w:val="both"/>
        <w:rPr>
          <w:rFonts w:ascii="Arial" w:hAnsi="Arial" w:cs="Arial"/>
          <w:color w:val="000000" w:themeColor="text1"/>
        </w:rPr>
      </w:pPr>
      <w:r w:rsidRPr="000064C8">
        <w:rPr>
          <w:rFonts w:ascii="Arial" w:hAnsi="Arial" w:cs="Arial"/>
          <w:color w:val="000000" w:themeColor="text1"/>
        </w:rPr>
        <w:t xml:space="preserve">The </w:t>
      </w:r>
      <w:r>
        <w:rPr>
          <w:rFonts w:ascii="Arial" w:hAnsi="Arial" w:cs="Arial"/>
          <w:color w:val="000000" w:themeColor="text1"/>
        </w:rPr>
        <w:t xml:space="preserve">NHS </w:t>
      </w:r>
      <w:r w:rsidRPr="000064C8">
        <w:rPr>
          <w:rFonts w:ascii="Arial" w:hAnsi="Arial" w:cs="Arial"/>
          <w:color w:val="000000" w:themeColor="text1"/>
        </w:rPr>
        <w:t xml:space="preserve">Frimley ICB hosted complaints team will be the first point of contact for complainants </w:t>
      </w:r>
      <w:r>
        <w:rPr>
          <w:rFonts w:ascii="Arial" w:hAnsi="Arial" w:cs="Arial"/>
          <w:color w:val="000000" w:themeColor="text1"/>
        </w:rPr>
        <w:t xml:space="preserve">in relation to </w:t>
      </w:r>
      <w:bookmarkStart w:id="9" w:name="_Hlk137809618"/>
      <w:r w:rsidRPr="000064C8">
        <w:rPr>
          <w:rFonts w:ascii="Arial" w:hAnsi="Arial" w:cs="Arial"/>
          <w:color w:val="000000" w:themeColor="text1"/>
        </w:rPr>
        <w:t xml:space="preserve">GP, Dental, Pharmacy and Optometry </w:t>
      </w:r>
      <w:bookmarkEnd w:id="9"/>
      <w:r w:rsidRPr="000064C8">
        <w:rPr>
          <w:rFonts w:ascii="Arial" w:hAnsi="Arial" w:cs="Arial"/>
          <w:color w:val="000000" w:themeColor="text1"/>
        </w:rPr>
        <w:t>and will engage with the complainant to agree how they would like their concern or complaint managed</w:t>
      </w:r>
      <w:r w:rsidR="00E47AB6" w:rsidRPr="000064C8">
        <w:rPr>
          <w:rFonts w:ascii="Arial" w:hAnsi="Arial" w:cs="Arial"/>
          <w:color w:val="000000" w:themeColor="text1"/>
        </w:rPr>
        <w:t xml:space="preserve">. </w:t>
      </w:r>
      <w:r w:rsidRPr="000064C8">
        <w:rPr>
          <w:rFonts w:ascii="Arial" w:hAnsi="Arial" w:cs="Arial"/>
          <w:color w:val="000000" w:themeColor="text1"/>
        </w:rPr>
        <w:t>If it is anticipated the comment/enquiry can be resolved promptly it is likely this will be directed towards the concerns process</w:t>
      </w:r>
      <w:r w:rsidR="00E47AB6" w:rsidRPr="000064C8">
        <w:rPr>
          <w:rFonts w:ascii="Arial" w:hAnsi="Arial" w:cs="Arial"/>
          <w:color w:val="000000" w:themeColor="text1"/>
        </w:rPr>
        <w:t xml:space="preserve">. </w:t>
      </w:r>
      <w:r w:rsidRPr="000064C8">
        <w:rPr>
          <w:rFonts w:ascii="Arial" w:hAnsi="Arial" w:cs="Arial"/>
          <w:color w:val="000000" w:themeColor="text1"/>
        </w:rPr>
        <w:t>However, if the comment or complaint requires an extensive investigation it is likely this will be directed towards the complaints process.</w:t>
      </w:r>
    </w:p>
    <w:p w14:paraId="3DBEE385" w14:textId="77777777" w:rsidR="00606ACA" w:rsidRPr="00606ACA" w:rsidRDefault="00606ACA" w:rsidP="00606ACA">
      <w:pPr>
        <w:pStyle w:val="ListParagraph"/>
        <w:rPr>
          <w:rFonts w:ascii="Arial" w:hAnsi="Arial" w:cs="Arial"/>
          <w:color w:val="000000"/>
          <w:sz w:val="23"/>
          <w:szCs w:val="23"/>
        </w:rPr>
      </w:pPr>
    </w:p>
    <w:p w14:paraId="4E1319FA" w14:textId="7D64A2B7" w:rsidR="00606ACA" w:rsidRPr="00C7787C" w:rsidRDefault="00606ACA" w:rsidP="00A15ADD">
      <w:pPr>
        <w:pStyle w:val="ListParagraph"/>
        <w:numPr>
          <w:ilvl w:val="1"/>
          <w:numId w:val="4"/>
        </w:numPr>
        <w:ind w:left="851" w:hanging="851"/>
        <w:jc w:val="both"/>
        <w:rPr>
          <w:rFonts w:ascii="Arial" w:hAnsi="Arial" w:cs="Arial"/>
          <w:color w:val="000000" w:themeColor="text1"/>
        </w:rPr>
      </w:pPr>
      <w:r w:rsidRPr="00C7787C">
        <w:rPr>
          <w:rFonts w:ascii="Arial" w:hAnsi="Arial" w:cs="Arial"/>
          <w:color w:val="000000"/>
        </w:rPr>
        <w:t xml:space="preserve">This policy </w:t>
      </w:r>
      <w:r w:rsidRPr="00C7787C">
        <w:rPr>
          <w:rFonts w:ascii="Arial" w:hAnsi="Arial" w:cs="Arial"/>
          <w:color w:val="000000"/>
          <w:u w:val="single"/>
        </w:rPr>
        <w:t>does not</w:t>
      </w:r>
      <w:r w:rsidRPr="00C7787C">
        <w:rPr>
          <w:rFonts w:ascii="Arial" w:hAnsi="Arial" w:cs="Arial"/>
          <w:color w:val="000000"/>
        </w:rPr>
        <w:t xml:space="preserve"> cover the following: </w:t>
      </w:r>
    </w:p>
    <w:p w14:paraId="6194F329"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t xml:space="preserve">Freedom of information requests made under the Freedom of Information Act 2000. </w:t>
      </w:r>
    </w:p>
    <w:p w14:paraId="1F1BF046"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lastRenderedPageBreak/>
        <w:t xml:space="preserve">Subject access requests made under the Data Protection Act 1998. </w:t>
      </w:r>
    </w:p>
    <w:p w14:paraId="0492EB26"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t xml:space="preserve"> A complaint that has: </w:t>
      </w:r>
    </w:p>
    <w:p w14:paraId="113C6CE7" w14:textId="36B76D4B"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Already been investigated</w:t>
      </w:r>
      <w:r w:rsidR="00DD56B4" w:rsidRPr="00C7787C">
        <w:rPr>
          <w:rFonts w:ascii="Arial" w:hAnsi="Arial" w:cs="Arial"/>
          <w:color w:val="000000"/>
        </w:rPr>
        <w:t xml:space="preserve"> and closed under these or previous regulations.</w:t>
      </w:r>
      <w:r w:rsidRPr="00C7787C">
        <w:rPr>
          <w:rFonts w:ascii="Arial" w:hAnsi="Arial" w:cs="Arial"/>
          <w:color w:val="000000"/>
        </w:rPr>
        <w:t xml:space="preserve"> </w:t>
      </w:r>
    </w:p>
    <w:p w14:paraId="574341F5" w14:textId="34392EF4" w:rsidR="00DD56B4" w:rsidRPr="00C7787C" w:rsidRDefault="00DD56B4"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by a responsible body (local authority, NHS body, primary care provider or independent provider). </w:t>
      </w:r>
    </w:p>
    <w:p w14:paraId="6086B2ED" w14:textId="4EB12F13"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by an employee </w:t>
      </w:r>
      <w:r w:rsidR="00DD56B4" w:rsidRPr="00C7787C">
        <w:rPr>
          <w:rFonts w:ascii="Arial" w:hAnsi="Arial" w:cs="Arial"/>
          <w:color w:val="000000"/>
        </w:rPr>
        <w:t xml:space="preserve">of a local authority or NHS body </w:t>
      </w:r>
      <w:r w:rsidRPr="00C7787C">
        <w:rPr>
          <w:rFonts w:ascii="Arial" w:hAnsi="Arial" w:cs="Arial"/>
          <w:color w:val="000000"/>
        </w:rPr>
        <w:t xml:space="preserve">about any matter relating to his/her contract of employment. </w:t>
      </w:r>
    </w:p>
    <w:p w14:paraId="256BC361" w14:textId="462FE041" w:rsidR="00DD56B4"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orally and which is resolved to the complainant’s satisfaction not later than the next working day after the day on which the complaint was made. </w:t>
      </w:r>
    </w:p>
    <w:p w14:paraId="27C2DFCE" w14:textId="2F492892" w:rsidR="00DD56B4" w:rsidRPr="00C7787C" w:rsidRDefault="00DD56B4" w:rsidP="00A15ADD">
      <w:pPr>
        <w:pStyle w:val="Default"/>
        <w:widowControl/>
        <w:numPr>
          <w:ilvl w:val="0"/>
          <w:numId w:val="17"/>
        </w:numPr>
        <w:jc w:val="both"/>
      </w:pPr>
      <w:r w:rsidRPr="00C7787C">
        <w:t>Appeal against a ICB decision</w:t>
      </w:r>
      <w:r w:rsidRPr="00C7787C">
        <w:rPr>
          <w:b/>
          <w:bCs/>
        </w:rPr>
        <w:t xml:space="preserve"> </w:t>
      </w:r>
      <w:r w:rsidRPr="00C7787C">
        <w:t xml:space="preserve">for Individual Funding Request (IFR) or Continuing Healthcare (CHC) </w:t>
      </w:r>
    </w:p>
    <w:p w14:paraId="6C2E51CF" w14:textId="0582FDBF" w:rsidR="00DD56B4" w:rsidRPr="00C7787C" w:rsidRDefault="00DD56B4"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the subject matter of which has previously been investigated under the Local Authority Social Services and National Health Service Complaints (England) Regulations 2009 or previous NHS Regulations. </w:t>
      </w:r>
    </w:p>
    <w:p w14:paraId="5166A0B1" w14:textId="18F99E6A"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Is being or has been investigated by the Parliamentary and Health Service Ombudsman. </w:t>
      </w:r>
    </w:p>
    <w:p w14:paraId="7D6838C8" w14:textId="22AE1C6D" w:rsidR="00606ACA" w:rsidRPr="00C7787C" w:rsidRDefault="00606ACA" w:rsidP="00A15ADD">
      <w:pPr>
        <w:numPr>
          <w:ilvl w:val="2"/>
          <w:numId w:val="15"/>
        </w:numPr>
        <w:autoSpaceDE w:val="0"/>
        <w:autoSpaceDN w:val="0"/>
        <w:adjustRightInd w:val="0"/>
        <w:spacing w:after="0" w:line="240" w:lineRule="auto"/>
        <w:ind w:left="1701" w:hanging="425"/>
        <w:jc w:val="both"/>
        <w:rPr>
          <w:rFonts w:ascii="Arial" w:hAnsi="Arial" w:cs="Arial"/>
          <w:color w:val="000000"/>
          <w:sz w:val="24"/>
          <w:szCs w:val="24"/>
          <w:lang w:eastAsia="en-GB"/>
        </w:rPr>
      </w:pPr>
      <w:r w:rsidRPr="00606ACA">
        <w:rPr>
          <w:rFonts w:ascii="Arial" w:hAnsi="Arial" w:cs="Arial"/>
          <w:color w:val="000000"/>
          <w:sz w:val="24"/>
          <w:szCs w:val="24"/>
          <w:lang w:eastAsia="en-GB"/>
        </w:rPr>
        <w:t xml:space="preserve">Allegation or suspicions covering any of the areas below (in which case, the relevant </w:t>
      </w:r>
      <w:r w:rsidR="000064C8">
        <w:rPr>
          <w:rFonts w:ascii="Arial" w:hAnsi="Arial" w:cs="Arial"/>
          <w:color w:val="000000"/>
          <w:sz w:val="24"/>
          <w:szCs w:val="24"/>
          <w:lang w:eastAsia="en-GB"/>
        </w:rPr>
        <w:t xml:space="preserve">ICB </w:t>
      </w:r>
      <w:r w:rsidRPr="00606ACA">
        <w:rPr>
          <w:rFonts w:ascii="Arial" w:hAnsi="Arial" w:cs="Arial"/>
          <w:color w:val="000000"/>
          <w:sz w:val="24"/>
          <w:szCs w:val="24"/>
          <w:lang w:eastAsia="en-GB"/>
        </w:rPr>
        <w:t xml:space="preserve">policies should be followed): </w:t>
      </w:r>
    </w:p>
    <w:p w14:paraId="0AE99895" w14:textId="69D0311F" w:rsidR="00AC6C15" w:rsidRPr="00C7787C" w:rsidRDefault="00AC6C15" w:rsidP="00A15ADD">
      <w:pPr>
        <w:pStyle w:val="ListParagraph"/>
        <w:numPr>
          <w:ilvl w:val="0"/>
          <w:numId w:val="18"/>
        </w:numPr>
        <w:jc w:val="both"/>
        <w:rPr>
          <w:rFonts w:ascii="Arial" w:hAnsi="Arial" w:cs="Arial"/>
          <w:color w:val="000000"/>
        </w:rPr>
      </w:pPr>
      <w:r w:rsidRPr="00C7787C">
        <w:rPr>
          <w:rFonts w:ascii="Arial" w:hAnsi="Arial" w:cs="Arial"/>
          <w:color w:val="000000"/>
        </w:rPr>
        <w:t xml:space="preserve">Physical abuse. </w:t>
      </w:r>
    </w:p>
    <w:p w14:paraId="3E8F4573" w14:textId="638CD4B9"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Sexual abuse</w:t>
      </w:r>
      <w:r w:rsidRPr="00C7787C">
        <w:rPr>
          <w:rFonts w:ascii="Arial" w:hAnsi="Arial" w:cs="Arial"/>
          <w:color w:val="000000"/>
        </w:rPr>
        <w:t>.</w:t>
      </w:r>
      <w:r w:rsidRPr="00AC6C15">
        <w:rPr>
          <w:rFonts w:ascii="Arial" w:hAnsi="Arial" w:cs="Arial"/>
          <w:color w:val="000000"/>
        </w:rPr>
        <w:t xml:space="preserve"> </w:t>
      </w:r>
    </w:p>
    <w:p w14:paraId="196824E5" w14:textId="50FE87A1"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Financial </w:t>
      </w:r>
      <w:r w:rsidRPr="00C7787C">
        <w:rPr>
          <w:rFonts w:ascii="Arial" w:hAnsi="Arial" w:cs="Arial"/>
          <w:color w:val="000000"/>
        </w:rPr>
        <w:t>misconduct.</w:t>
      </w:r>
      <w:r w:rsidRPr="00AC6C15">
        <w:rPr>
          <w:rFonts w:ascii="Arial" w:hAnsi="Arial" w:cs="Arial"/>
          <w:color w:val="000000"/>
        </w:rPr>
        <w:t xml:space="preserve"> </w:t>
      </w:r>
    </w:p>
    <w:p w14:paraId="4B5C300B" w14:textId="2EE23C4B"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Criminal </w:t>
      </w:r>
      <w:r w:rsidRPr="00C7787C">
        <w:rPr>
          <w:rFonts w:ascii="Arial" w:hAnsi="Arial" w:cs="Arial"/>
          <w:color w:val="000000"/>
        </w:rPr>
        <w:t>offence.</w:t>
      </w:r>
      <w:r w:rsidRPr="00AC6C15">
        <w:rPr>
          <w:rFonts w:ascii="Arial" w:hAnsi="Arial" w:cs="Arial"/>
          <w:color w:val="000000"/>
        </w:rPr>
        <w:t xml:space="preserve"> </w:t>
      </w:r>
    </w:p>
    <w:p w14:paraId="2AAC0172" w14:textId="76165608" w:rsidR="00AC6C15" w:rsidRPr="00C7787C"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Safeguarding. </w:t>
      </w:r>
    </w:p>
    <w:p w14:paraId="027751EB" w14:textId="77777777" w:rsidR="00C7787C" w:rsidRPr="00C7787C" w:rsidRDefault="00C7787C" w:rsidP="00C7787C">
      <w:pPr>
        <w:jc w:val="both"/>
        <w:rPr>
          <w:rFonts w:ascii="Arial" w:hAnsi="Arial" w:cs="Arial"/>
          <w:color w:val="000000"/>
          <w:sz w:val="24"/>
          <w:szCs w:val="24"/>
        </w:rPr>
      </w:pPr>
    </w:p>
    <w:p w14:paraId="6C172573" w14:textId="77777777" w:rsidR="00C7787C" w:rsidRPr="00C7787C" w:rsidRDefault="00C7787C" w:rsidP="00A15ADD">
      <w:pPr>
        <w:pStyle w:val="ListParagraph"/>
        <w:numPr>
          <w:ilvl w:val="0"/>
          <w:numId w:val="19"/>
        </w:numPr>
        <w:jc w:val="both"/>
        <w:rPr>
          <w:rFonts w:ascii="Arial" w:hAnsi="Arial" w:cs="Arial"/>
          <w:vanish/>
          <w:color w:val="000000"/>
        </w:rPr>
      </w:pPr>
    </w:p>
    <w:p w14:paraId="7E424F66" w14:textId="77777777" w:rsidR="00C7787C" w:rsidRPr="00C7787C" w:rsidRDefault="00C7787C" w:rsidP="00A15ADD">
      <w:pPr>
        <w:pStyle w:val="ListParagraph"/>
        <w:numPr>
          <w:ilvl w:val="0"/>
          <w:numId w:val="19"/>
        </w:numPr>
        <w:jc w:val="both"/>
        <w:rPr>
          <w:rFonts w:ascii="Arial" w:hAnsi="Arial" w:cs="Arial"/>
          <w:vanish/>
          <w:color w:val="000000"/>
        </w:rPr>
      </w:pPr>
    </w:p>
    <w:p w14:paraId="2B7FC537" w14:textId="77777777" w:rsidR="00C7787C" w:rsidRPr="00C7787C" w:rsidRDefault="00C7787C" w:rsidP="00A15ADD">
      <w:pPr>
        <w:pStyle w:val="ListParagraph"/>
        <w:numPr>
          <w:ilvl w:val="0"/>
          <w:numId w:val="19"/>
        </w:numPr>
        <w:jc w:val="both"/>
        <w:rPr>
          <w:rFonts w:ascii="Arial" w:hAnsi="Arial" w:cs="Arial"/>
          <w:vanish/>
          <w:color w:val="000000"/>
        </w:rPr>
      </w:pPr>
    </w:p>
    <w:p w14:paraId="074D9122" w14:textId="77777777" w:rsidR="00C7787C" w:rsidRPr="00C7787C" w:rsidRDefault="00C7787C" w:rsidP="00A15ADD">
      <w:pPr>
        <w:pStyle w:val="ListParagraph"/>
        <w:numPr>
          <w:ilvl w:val="1"/>
          <w:numId w:val="19"/>
        </w:numPr>
        <w:jc w:val="both"/>
        <w:rPr>
          <w:rFonts w:ascii="Arial" w:hAnsi="Arial" w:cs="Arial"/>
          <w:vanish/>
          <w:color w:val="000000"/>
        </w:rPr>
      </w:pPr>
    </w:p>
    <w:p w14:paraId="430416D6" w14:textId="77777777" w:rsidR="00C7787C" w:rsidRPr="00C7787C" w:rsidRDefault="00C7787C" w:rsidP="00A15ADD">
      <w:pPr>
        <w:pStyle w:val="ListParagraph"/>
        <w:numPr>
          <w:ilvl w:val="1"/>
          <w:numId w:val="19"/>
        </w:numPr>
        <w:jc w:val="both"/>
        <w:rPr>
          <w:rFonts w:ascii="Arial" w:hAnsi="Arial" w:cs="Arial"/>
          <w:vanish/>
          <w:color w:val="000000"/>
        </w:rPr>
      </w:pPr>
    </w:p>
    <w:p w14:paraId="30627AF8" w14:textId="77777777" w:rsidR="00C7787C" w:rsidRPr="00C7787C" w:rsidRDefault="00C7787C" w:rsidP="00A15ADD">
      <w:pPr>
        <w:pStyle w:val="ListParagraph"/>
        <w:numPr>
          <w:ilvl w:val="1"/>
          <w:numId w:val="19"/>
        </w:numPr>
        <w:jc w:val="both"/>
        <w:rPr>
          <w:rFonts w:ascii="Arial" w:hAnsi="Arial" w:cs="Arial"/>
          <w:vanish/>
          <w:color w:val="000000"/>
        </w:rPr>
      </w:pPr>
    </w:p>
    <w:p w14:paraId="1CD60A2B" w14:textId="77777777" w:rsidR="00C7787C" w:rsidRPr="00C7787C" w:rsidRDefault="00C7787C" w:rsidP="00A15ADD">
      <w:pPr>
        <w:pStyle w:val="ListParagraph"/>
        <w:numPr>
          <w:ilvl w:val="1"/>
          <w:numId w:val="19"/>
        </w:numPr>
        <w:jc w:val="both"/>
        <w:rPr>
          <w:rFonts w:ascii="Arial" w:hAnsi="Arial" w:cs="Arial"/>
          <w:vanish/>
          <w:color w:val="000000"/>
        </w:rPr>
      </w:pPr>
    </w:p>
    <w:p w14:paraId="2F964DFA" w14:textId="376735A4" w:rsidR="001E503A" w:rsidRDefault="001E503A" w:rsidP="00A15ADD">
      <w:pPr>
        <w:pStyle w:val="Heading1"/>
        <w:numPr>
          <w:ilvl w:val="0"/>
          <w:numId w:val="19"/>
        </w:numPr>
        <w:rPr>
          <w:sz w:val="28"/>
          <w:szCs w:val="28"/>
        </w:rPr>
      </w:pPr>
      <w:bookmarkStart w:id="10" w:name="_Toc136444052"/>
      <w:r w:rsidRPr="00B524DB">
        <w:rPr>
          <w:sz w:val="28"/>
          <w:szCs w:val="28"/>
        </w:rPr>
        <w:t>Definitions</w:t>
      </w:r>
      <w:bookmarkEnd w:id="8"/>
      <w:bookmarkEnd w:id="10"/>
    </w:p>
    <w:p w14:paraId="0AD789B3" w14:textId="77777777" w:rsidR="00C7787C" w:rsidRDefault="00C7787C" w:rsidP="00C7787C">
      <w:pPr>
        <w:pStyle w:val="Default"/>
      </w:pPr>
    </w:p>
    <w:p w14:paraId="09CA61AF" w14:textId="77777777" w:rsidR="00C7787C" w:rsidRDefault="00C7787C" w:rsidP="00A15ADD">
      <w:pPr>
        <w:pStyle w:val="Default"/>
        <w:widowControl/>
        <w:numPr>
          <w:ilvl w:val="1"/>
          <w:numId w:val="19"/>
        </w:numPr>
        <w:spacing w:after="181"/>
        <w:ind w:left="851" w:hanging="851"/>
        <w:rPr>
          <w:sz w:val="23"/>
          <w:szCs w:val="23"/>
        </w:rPr>
      </w:pPr>
      <w:r>
        <w:rPr>
          <w:sz w:val="23"/>
          <w:szCs w:val="23"/>
        </w:rPr>
        <w:t xml:space="preserve">A policy is a document that sets out the expectations of the organisations in respect of the area covered by that policy. It applies to all relevant staff, compliance with which is legally binding on all staff as part of their contract of employment. </w:t>
      </w:r>
    </w:p>
    <w:p w14:paraId="6E6BC4BB" w14:textId="408CEC33" w:rsidR="00C7787C" w:rsidRDefault="00C7787C" w:rsidP="00A15ADD">
      <w:pPr>
        <w:pStyle w:val="Default"/>
        <w:widowControl/>
        <w:numPr>
          <w:ilvl w:val="1"/>
          <w:numId w:val="19"/>
        </w:numPr>
        <w:ind w:left="851" w:hanging="851"/>
        <w:rPr>
          <w:sz w:val="23"/>
          <w:szCs w:val="23"/>
        </w:rPr>
      </w:pPr>
      <w:r>
        <w:rPr>
          <w:sz w:val="23"/>
          <w:szCs w:val="23"/>
        </w:rPr>
        <w:t xml:space="preserve">A complaint is an expression of dissatisfaction about a responsibility of an organisation. </w:t>
      </w:r>
    </w:p>
    <w:p w14:paraId="24CE7C28" w14:textId="77777777" w:rsidR="006C7601" w:rsidRDefault="006C7601" w:rsidP="006C7601">
      <w:pPr>
        <w:pStyle w:val="Default"/>
        <w:widowControl/>
        <w:ind w:left="851"/>
        <w:rPr>
          <w:sz w:val="23"/>
          <w:szCs w:val="23"/>
        </w:rPr>
      </w:pPr>
    </w:p>
    <w:p w14:paraId="496416D8" w14:textId="3F4142BC" w:rsidR="006C7601" w:rsidRPr="006C7601" w:rsidRDefault="006C7601" w:rsidP="00A15ADD">
      <w:pPr>
        <w:pStyle w:val="Default"/>
        <w:widowControl/>
        <w:numPr>
          <w:ilvl w:val="1"/>
          <w:numId w:val="19"/>
        </w:numPr>
        <w:ind w:left="851" w:hanging="851"/>
        <w:rPr>
          <w:sz w:val="23"/>
          <w:szCs w:val="23"/>
        </w:rPr>
      </w:pPr>
      <w:r w:rsidRPr="006C7601">
        <w:rPr>
          <w:sz w:val="23"/>
          <w:szCs w:val="23"/>
        </w:rPr>
        <w:t>The word “service user” is used to describe all those people for whom we commission and provide services.</w:t>
      </w:r>
    </w:p>
    <w:p w14:paraId="23ACF303" w14:textId="73B7FF0D" w:rsidR="00B72F1B" w:rsidRDefault="00B72F1B" w:rsidP="005B0105">
      <w:pPr>
        <w:spacing w:after="0" w:line="240" w:lineRule="auto"/>
        <w:contextualSpacing/>
        <w:rPr>
          <w:rFonts w:asciiTheme="minorHAnsi" w:eastAsiaTheme="minorHAnsi" w:hAnsiTheme="minorHAnsi" w:cs="Arial"/>
        </w:rPr>
      </w:pPr>
      <w:bookmarkStart w:id="11" w:name="_Toc516581040"/>
      <w:r w:rsidRPr="00866A5E">
        <w:rPr>
          <w:rFonts w:ascii="Arial" w:eastAsiaTheme="minorHAnsi" w:hAnsi="Arial" w:cs="Arial"/>
          <w:sz w:val="24"/>
          <w:szCs w:val="24"/>
        </w:rPr>
        <w:tab/>
      </w:r>
    </w:p>
    <w:p w14:paraId="3CF39042" w14:textId="77777777" w:rsidR="001E503A" w:rsidRPr="00B524DB" w:rsidRDefault="001E503A" w:rsidP="00F20D34">
      <w:pPr>
        <w:pStyle w:val="Heading1"/>
        <w:rPr>
          <w:sz w:val="28"/>
          <w:szCs w:val="28"/>
        </w:rPr>
      </w:pPr>
      <w:bookmarkStart w:id="12" w:name="_Toc136444053"/>
      <w:r w:rsidRPr="00B524DB">
        <w:rPr>
          <w:sz w:val="28"/>
          <w:szCs w:val="28"/>
        </w:rPr>
        <w:t>5.</w:t>
      </w:r>
      <w:r w:rsidRPr="00B524DB">
        <w:rPr>
          <w:sz w:val="28"/>
          <w:szCs w:val="28"/>
        </w:rPr>
        <w:tab/>
        <w:t>Roles and responsibilities</w:t>
      </w:r>
      <w:bookmarkEnd w:id="11"/>
      <w:bookmarkEnd w:id="12"/>
      <w:r w:rsidRPr="00B524DB">
        <w:rPr>
          <w:sz w:val="28"/>
          <w:szCs w:val="28"/>
        </w:rPr>
        <w:t xml:space="preserve"> </w:t>
      </w:r>
    </w:p>
    <w:p w14:paraId="66F20978" w14:textId="77777777" w:rsidR="00866A5E" w:rsidRDefault="00866A5E" w:rsidP="00A75BB9">
      <w:pPr>
        <w:spacing w:line="240" w:lineRule="auto"/>
        <w:ind w:left="720" w:hanging="720"/>
        <w:jc w:val="both"/>
        <w:rPr>
          <w:rFonts w:ascii="Arial" w:hAnsi="Arial" w:cs="Arial"/>
          <w:sz w:val="24"/>
          <w:szCs w:val="24"/>
        </w:rPr>
      </w:pPr>
    </w:p>
    <w:p w14:paraId="0A9D7A99" w14:textId="77777777" w:rsidR="0084234B" w:rsidRPr="0084234B" w:rsidRDefault="0084234B" w:rsidP="00A15ADD">
      <w:pPr>
        <w:pStyle w:val="ListParagraph"/>
        <w:numPr>
          <w:ilvl w:val="0"/>
          <w:numId w:val="4"/>
        </w:numPr>
        <w:jc w:val="both"/>
        <w:rPr>
          <w:rFonts w:ascii="Arial" w:hAnsi="Arial" w:cs="Arial"/>
          <w:b/>
          <w:vanish/>
        </w:rPr>
      </w:pPr>
    </w:p>
    <w:p w14:paraId="5F60FAD6" w14:textId="77777777" w:rsidR="0084234B" w:rsidRPr="0084234B" w:rsidRDefault="0084234B" w:rsidP="00A15ADD">
      <w:pPr>
        <w:pStyle w:val="ListParagraph"/>
        <w:numPr>
          <w:ilvl w:val="0"/>
          <w:numId w:val="4"/>
        </w:numPr>
        <w:jc w:val="both"/>
        <w:rPr>
          <w:rFonts w:ascii="Arial" w:hAnsi="Arial" w:cs="Arial"/>
          <w:b/>
          <w:vanish/>
        </w:rPr>
      </w:pPr>
    </w:p>
    <w:p w14:paraId="79A77BBB" w14:textId="77777777" w:rsidR="008551EE" w:rsidRDefault="006C7601" w:rsidP="00A15ADD">
      <w:pPr>
        <w:pStyle w:val="ListParagraph"/>
        <w:numPr>
          <w:ilvl w:val="1"/>
          <w:numId w:val="4"/>
        </w:numPr>
        <w:ind w:left="851" w:hanging="851"/>
        <w:jc w:val="both"/>
        <w:rPr>
          <w:rFonts w:ascii="Arial" w:hAnsi="Arial" w:cs="Arial"/>
          <w:bCs/>
          <w:lang w:val="en-US"/>
        </w:rPr>
      </w:pPr>
      <w:r>
        <w:rPr>
          <w:rFonts w:ascii="Arial" w:hAnsi="Arial" w:cs="Arial"/>
          <w:b/>
        </w:rPr>
        <w:t xml:space="preserve">Chief Executive </w:t>
      </w:r>
      <w:r w:rsidR="00547EEC" w:rsidRPr="0084234B">
        <w:rPr>
          <w:rFonts w:ascii="Arial" w:hAnsi="Arial" w:cs="Arial"/>
          <w:b/>
        </w:rPr>
        <w:t>Officer</w:t>
      </w:r>
      <w:r w:rsidR="008551EE">
        <w:rPr>
          <w:rFonts w:ascii="Arial" w:hAnsi="Arial" w:cs="Arial"/>
          <w:b/>
        </w:rPr>
        <w:t xml:space="preserve"> (Accountable Officer)</w:t>
      </w:r>
      <w:r w:rsidR="00547EEC" w:rsidRPr="0084234B">
        <w:rPr>
          <w:rFonts w:ascii="Arial" w:hAnsi="Arial" w:cs="Arial"/>
        </w:rPr>
        <w:t xml:space="preserve"> </w:t>
      </w:r>
      <w:r w:rsidR="00956E57" w:rsidRPr="00956E57">
        <w:rPr>
          <w:rFonts w:ascii="Arial" w:hAnsi="Arial" w:cs="Arial"/>
        </w:rPr>
        <w:t xml:space="preserve">– </w:t>
      </w:r>
      <w:r w:rsidR="008551EE" w:rsidRPr="008551EE">
        <w:rPr>
          <w:rFonts w:ascii="Arial" w:hAnsi="Arial" w:cs="Arial"/>
          <w:bCs/>
          <w:lang w:val="en-US"/>
        </w:rPr>
        <w:t xml:space="preserve">Under the </w:t>
      </w:r>
      <w:hyperlink r:id="rId16" w:history="1">
        <w:r w:rsidR="008551EE" w:rsidRPr="008551EE">
          <w:rPr>
            <w:rStyle w:val="Hyperlink"/>
            <w:rFonts w:ascii="Arial" w:hAnsi="Arial" w:cs="Arial"/>
            <w:bCs/>
            <w:lang w:val="en-US"/>
          </w:rPr>
          <w:t>Local Authority Social Services and NHS Complaints (England) Regulations 2009</w:t>
        </w:r>
      </w:hyperlink>
      <w:r w:rsidR="008551EE" w:rsidRPr="008551EE">
        <w:rPr>
          <w:rFonts w:ascii="Arial" w:hAnsi="Arial" w:cs="Arial"/>
          <w:bCs/>
          <w:lang w:val="en-US"/>
        </w:rPr>
        <w:t>, the ICB Chief Executive Officer is designated as the “responsible person” for ensuring compliance with the regulations, and in particular for ensuring that any action is taken if necessary in the light of the outcome of the complaint. The</w:t>
      </w:r>
      <w:r w:rsidR="008551EE" w:rsidRPr="008551EE">
        <w:rPr>
          <w:rFonts w:ascii="Arial" w:hAnsi="Arial" w:cs="Arial"/>
          <w:b/>
          <w:bCs/>
          <w:lang w:val="en-US"/>
        </w:rPr>
        <w:t xml:space="preserve"> </w:t>
      </w:r>
      <w:r w:rsidR="008551EE" w:rsidRPr="008551EE">
        <w:rPr>
          <w:rFonts w:ascii="Arial" w:hAnsi="Arial" w:cs="Arial"/>
          <w:bCs/>
          <w:lang w:val="en-US"/>
        </w:rPr>
        <w:t xml:space="preserve">Chief </w:t>
      </w:r>
      <w:r w:rsidR="008551EE" w:rsidRPr="008551EE">
        <w:rPr>
          <w:rFonts w:ascii="Arial" w:hAnsi="Arial" w:cs="Arial"/>
          <w:bCs/>
          <w:lang w:val="en-US"/>
        </w:rPr>
        <w:lastRenderedPageBreak/>
        <w:t>Executive Officer</w:t>
      </w:r>
      <w:r w:rsidR="008551EE" w:rsidRPr="008551EE">
        <w:rPr>
          <w:rFonts w:ascii="Arial" w:hAnsi="Arial" w:cs="Arial"/>
          <w:b/>
          <w:bCs/>
          <w:lang w:val="en-US"/>
        </w:rPr>
        <w:t xml:space="preserve"> </w:t>
      </w:r>
      <w:r w:rsidR="008551EE" w:rsidRPr="008551EE">
        <w:rPr>
          <w:rFonts w:ascii="Arial" w:hAnsi="Arial" w:cs="Arial"/>
          <w:bCs/>
          <w:lang w:val="en-US"/>
        </w:rPr>
        <w:t xml:space="preserve">has overall responsibility for ensuring that an effective complaints system is in place. </w:t>
      </w:r>
    </w:p>
    <w:p w14:paraId="58C9DB6A" w14:textId="77777777" w:rsidR="008551EE" w:rsidRPr="008551EE" w:rsidRDefault="008551EE" w:rsidP="008551EE">
      <w:pPr>
        <w:pStyle w:val="ListParagraph"/>
        <w:ind w:left="851"/>
        <w:jc w:val="both"/>
        <w:rPr>
          <w:rFonts w:ascii="Arial" w:hAnsi="Arial" w:cs="Arial"/>
          <w:bCs/>
        </w:rPr>
      </w:pPr>
    </w:p>
    <w:p w14:paraId="27DCFFE7" w14:textId="19BF00B5" w:rsidR="008551EE" w:rsidRPr="008551EE" w:rsidRDefault="008551EE" w:rsidP="00A15ADD">
      <w:pPr>
        <w:pStyle w:val="ListParagraph"/>
        <w:numPr>
          <w:ilvl w:val="2"/>
          <w:numId w:val="4"/>
        </w:numPr>
        <w:ind w:left="851" w:hanging="851"/>
        <w:jc w:val="both"/>
        <w:rPr>
          <w:rFonts w:ascii="Arial" w:hAnsi="Arial" w:cs="Arial"/>
          <w:bCs/>
        </w:rPr>
      </w:pPr>
      <w:r w:rsidRPr="008551EE">
        <w:rPr>
          <w:rFonts w:ascii="Arial" w:hAnsi="Arial" w:cs="Arial"/>
          <w:bCs/>
        </w:rPr>
        <w:t xml:space="preserve">This person is also responsible for ensuring that there is a designated staff member who is responsible for managing the procedures for handling and considering complaints, compliments, </w:t>
      </w:r>
      <w:r w:rsidR="005E4524" w:rsidRPr="008551EE">
        <w:rPr>
          <w:rFonts w:ascii="Arial" w:hAnsi="Arial" w:cs="Arial"/>
          <w:bCs/>
        </w:rPr>
        <w:t>concerns,</w:t>
      </w:r>
      <w:r w:rsidRPr="008551EE">
        <w:rPr>
          <w:rFonts w:ascii="Arial" w:hAnsi="Arial" w:cs="Arial"/>
          <w:bCs/>
        </w:rPr>
        <w:t xml:space="preserve"> and comments. This responsible person must be accessible to the public and to staff. </w:t>
      </w:r>
    </w:p>
    <w:p w14:paraId="3C0EDE14" w14:textId="77777777" w:rsidR="0084234B" w:rsidRDefault="0084234B" w:rsidP="0084234B">
      <w:pPr>
        <w:pStyle w:val="ListParagraph"/>
        <w:ind w:left="851"/>
        <w:jc w:val="both"/>
        <w:rPr>
          <w:rFonts w:ascii="Arial" w:hAnsi="Arial" w:cs="Arial"/>
        </w:rPr>
      </w:pPr>
    </w:p>
    <w:p w14:paraId="7729F73C" w14:textId="6DD0F292" w:rsidR="0084234B" w:rsidRPr="00770BD1" w:rsidRDefault="000120A2" w:rsidP="00A15ADD">
      <w:pPr>
        <w:pStyle w:val="ListParagraph"/>
        <w:numPr>
          <w:ilvl w:val="1"/>
          <w:numId w:val="4"/>
        </w:numPr>
        <w:ind w:left="851" w:hanging="851"/>
        <w:jc w:val="both"/>
        <w:rPr>
          <w:rFonts w:ascii="Arial" w:hAnsi="Arial" w:cs="Arial"/>
        </w:rPr>
      </w:pPr>
      <w:r w:rsidRPr="00770BD1">
        <w:rPr>
          <w:rFonts w:ascii="Arial" w:hAnsi="Arial" w:cs="Arial"/>
          <w:b/>
        </w:rPr>
        <w:t>ICB</w:t>
      </w:r>
      <w:r w:rsidR="00547EEC" w:rsidRPr="00770BD1">
        <w:rPr>
          <w:rFonts w:ascii="Arial" w:hAnsi="Arial" w:cs="Arial"/>
          <w:b/>
        </w:rPr>
        <w:t xml:space="preserve"> </w:t>
      </w:r>
      <w:r w:rsidR="00770BD1" w:rsidRPr="00770BD1">
        <w:rPr>
          <w:rFonts w:ascii="Arial" w:hAnsi="Arial" w:cs="Arial"/>
          <w:b/>
        </w:rPr>
        <w:t>Board</w:t>
      </w:r>
      <w:r w:rsidR="00547EEC" w:rsidRPr="00770BD1">
        <w:rPr>
          <w:rFonts w:ascii="Arial" w:hAnsi="Arial" w:cs="Arial"/>
        </w:rPr>
        <w:t xml:space="preserve"> – is responsible for ensuring that all policies in use in the organisation are </w:t>
      </w:r>
      <w:r w:rsidR="00770BD1" w:rsidRPr="00770BD1">
        <w:rPr>
          <w:rFonts w:ascii="Arial" w:hAnsi="Arial" w:cs="Arial"/>
        </w:rPr>
        <w:t xml:space="preserve">delegated and </w:t>
      </w:r>
      <w:r w:rsidR="00547EEC" w:rsidRPr="00770BD1">
        <w:rPr>
          <w:rFonts w:ascii="Arial" w:hAnsi="Arial" w:cs="Arial"/>
        </w:rPr>
        <w:t xml:space="preserve">ratified by the </w:t>
      </w:r>
      <w:r w:rsidR="00770BD1" w:rsidRPr="00770BD1">
        <w:rPr>
          <w:rFonts w:ascii="Arial" w:hAnsi="Arial" w:cs="Arial"/>
        </w:rPr>
        <w:t>ICB Policy Group</w:t>
      </w:r>
      <w:r w:rsidR="00547EEC" w:rsidRPr="00770BD1">
        <w:rPr>
          <w:rFonts w:ascii="Arial" w:hAnsi="Arial" w:cs="Arial"/>
        </w:rPr>
        <w:t xml:space="preserve">. </w:t>
      </w:r>
    </w:p>
    <w:p w14:paraId="1FFEAC90" w14:textId="77777777" w:rsidR="0084234B" w:rsidRPr="0084234B" w:rsidRDefault="0084234B" w:rsidP="0084234B">
      <w:pPr>
        <w:pStyle w:val="ListParagraph"/>
        <w:rPr>
          <w:rFonts w:ascii="Arial" w:hAnsi="Arial" w:cs="Arial"/>
          <w:b/>
          <w:bCs/>
        </w:rPr>
      </w:pPr>
    </w:p>
    <w:p w14:paraId="49BA7C57" w14:textId="309FFB9C" w:rsidR="0084234B" w:rsidRPr="008551EE" w:rsidRDefault="008551EE" w:rsidP="00A15ADD">
      <w:pPr>
        <w:pStyle w:val="ListParagraph"/>
        <w:numPr>
          <w:ilvl w:val="1"/>
          <w:numId w:val="4"/>
        </w:numPr>
        <w:ind w:left="851" w:hanging="851"/>
        <w:rPr>
          <w:rFonts w:ascii="Arial" w:hAnsi="Arial" w:cs="Arial"/>
        </w:rPr>
      </w:pPr>
      <w:r>
        <w:rPr>
          <w:rFonts w:ascii="Arial" w:hAnsi="Arial" w:cs="Arial"/>
          <w:b/>
          <w:bCs/>
        </w:rPr>
        <w:t>Chief Nursing Officer</w:t>
      </w:r>
      <w:r w:rsidR="008C3072" w:rsidRPr="00956E57">
        <w:rPr>
          <w:rFonts w:ascii="Arial" w:hAnsi="Arial" w:cs="Arial"/>
        </w:rPr>
        <w:t xml:space="preserve"> </w:t>
      </w:r>
      <w:r w:rsidR="00956E57" w:rsidRPr="00956E57">
        <w:rPr>
          <w:rFonts w:ascii="Arial" w:hAnsi="Arial" w:cs="Arial"/>
        </w:rPr>
        <w:t>–</w:t>
      </w:r>
      <w:r w:rsidR="008C3072" w:rsidRPr="00956E57">
        <w:rPr>
          <w:rFonts w:ascii="Arial" w:hAnsi="Arial" w:cs="Arial"/>
        </w:rPr>
        <w:t xml:space="preserve"> </w:t>
      </w:r>
      <w:r w:rsidR="00956E57">
        <w:rPr>
          <w:rFonts w:ascii="Arial" w:hAnsi="Arial" w:cs="Arial"/>
        </w:rPr>
        <w:t xml:space="preserve">has delegated responsibility from the Accountable Officer </w:t>
      </w:r>
      <w:r w:rsidR="00956E57" w:rsidRPr="00956E57">
        <w:rPr>
          <w:rFonts w:ascii="Arial" w:hAnsi="Arial" w:cs="Arial"/>
        </w:rPr>
        <w:t xml:space="preserve">for </w:t>
      </w:r>
      <w:r w:rsidRPr="008551EE">
        <w:rPr>
          <w:rFonts w:ascii="Arial" w:hAnsi="Arial" w:cs="Arial"/>
        </w:rPr>
        <w:t xml:space="preserve">that the ICBs legal duties in respect of complaints handling are adhered </w:t>
      </w:r>
      <w:r w:rsidR="00FF6E8C" w:rsidRPr="008551EE">
        <w:rPr>
          <w:rFonts w:ascii="Arial" w:hAnsi="Arial" w:cs="Arial"/>
        </w:rPr>
        <w:t>to</w:t>
      </w:r>
      <w:r w:rsidR="00FF6E8C">
        <w:rPr>
          <w:rFonts w:ascii="Arial" w:hAnsi="Arial" w:cs="Arial"/>
        </w:rPr>
        <w:t>.</w:t>
      </w:r>
      <w:r w:rsidR="00FF6E8C" w:rsidRPr="008551EE">
        <w:rPr>
          <w:rFonts w:ascii="Arial" w:hAnsi="Arial" w:cs="Arial"/>
        </w:rPr>
        <w:t xml:space="preserve"> They</w:t>
      </w:r>
      <w:r w:rsidR="008C3072" w:rsidRPr="008551EE">
        <w:rPr>
          <w:rFonts w:ascii="Arial" w:hAnsi="Arial" w:cs="Arial"/>
        </w:rPr>
        <w:t xml:space="preserve"> have the responsibility for the sign off</w:t>
      </w:r>
      <w:r w:rsidR="005E4524">
        <w:rPr>
          <w:rFonts w:ascii="Arial" w:hAnsi="Arial" w:cs="Arial"/>
        </w:rPr>
        <w:t>,</w:t>
      </w:r>
      <w:r w:rsidR="008C3072" w:rsidRPr="008551EE">
        <w:rPr>
          <w:rFonts w:ascii="Arial" w:hAnsi="Arial" w:cs="Arial"/>
        </w:rPr>
        <w:t xml:space="preserve"> of all complaints unless otherwise agreed.</w:t>
      </w:r>
    </w:p>
    <w:p w14:paraId="1240E4BC" w14:textId="77777777" w:rsidR="0084234B" w:rsidRPr="0084234B" w:rsidRDefault="0084234B" w:rsidP="0084234B">
      <w:pPr>
        <w:pStyle w:val="ListParagraph"/>
        <w:rPr>
          <w:rFonts w:ascii="Arial" w:hAnsi="Arial" w:cs="Arial"/>
          <w:b/>
          <w:bCs/>
        </w:rPr>
      </w:pPr>
    </w:p>
    <w:p w14:paraId="5A9085E8" w14:textId="684CF9AE" w:rsidR="0084234B" w:rsidRDefault="008C3072" w:rsidP="00A15ADD">
      <w:pPr>
        <w:pStyle w:val="ListParagraph"/>
        <w:numPr>
          <w:ilvl w:val="1"/>
          <w:numId w:val="4"/>
        </w:numPr>
        <w:ind w:left="851" w:hanging="851"/>
        <w:jc w:val="both"/>
        <w:rPr>
          <w:rFonts w:ascii="Arial" w:hAnsi="Arial" w:cs="Arial"/>
        </w:rPr>
      </w:pPr>
      <w:bookmarkStart w:id="13" w:name="_Hlk137560515"/>
      <w:r w:rsidRPr="0084234B">
        <w:rPr>
          <w:rFonts w:ascii="Arial" w:hAnsi="Arial" w:cs="Arial"/>
          <w:b/>
          <w:bCs/>
        </w:rPr>
        <w:t>D</w:t>
      </w:r>
      <w:r w:rsidR="002A2253">
        <w:rPr>
          <w:rFonts w:ascii="Arial" w:hAnsi="Arial" w:cs="Arial"/>
          <w:b/>
          <w:bCs/>
        </w:rPr>
        <w:t xml:space="preserve">eputy </w:t>
      </w:r>
      <w:r w:rsidR="002A2253" w:rsidRPr="002A2253">
        <w:rPr>
          <w:rFonts w:ascii="Arial" w:hAnsi="Arial" w:cs="Arial"/>
          <w:b/>
          <w:bCs/>
        </w:rPr>
        <w:t>Chief Nursing Officer</w:t>
      </w:r>
      <w:r w:rsidRPr="002A2253">
        <w:rPr>
          <w:rFonts w:ascii="Arial" w:hAnsi="Arial" w:cs="Arial"/>
          <w:b/>
          <w:bCs/>
        </w:rPr>
        <w:t xml:space="preserve"> </w:t>
      </w:r>
      <w:bookmarkEnd w:id="13"/>
      <w:r w:rsidRPr="002A2253">
        <w:rPr>
          <w:rFonts w:ascii="Arial" w:hAnsi="Arial" w:cs="Arial"/>
          <w:b/>
          <w:bCs/>
        </w:rPr>
        <w:t xml:space="preserve">– </w:t>
      </w:r>
      <w:r w:rsidRPr="002A2253">
        <w:rPr>
          <w:rFonts w:ascii="Arial" w:hAnsi="Arial" w:cs="Arial"/>
        </w:rPr>
        <w:t>has the responsibility for monitoring the effective management of complaints and to ensure that all investigations are dealt with effectively and appropriately.</w:t>
      </w:r>
      <w:r w:rsidR="000064C8">
        <w:rPr>
          <w:rFonts w:ascii="Arial" w:hAnsi="Arial" w:cs="Arial"/>
        </w:rPr>
        <w:t xml:space="preserve"> The </w:t>
      </w:r>
      <w:r w:rsidR="000064C8" w:rsidRPr="000064C8">
        <w:rPr>
          <w:rFonts w:ascii="Arial" w:hAnsi="Arial" w:cs="Arial"/>
        </w:rPr>
        <w:t>Deputy Chief Nursing Officer</w:t>
      </w:r>
      <w:r w:rsidR="000064C8">
        <w:rPr>
          <w:rFonts w:ascii="Arial" w:hAnsi="Arial" w:cs="Arial"/>
        </w:rPr>
        <w:t xml:space="preserve"> will deputise for the </w:t>
      </w:r>
      <w:r w:rsidR="000064C8" w:rsidRPr="000064C8">
        <w:rPr>
          <w:rFonts w:ascii="Arial" w:hAnsi="Arial" w:cs="Arial"/>
        </w:rPr>
        <w:t>Chief Nursing Officer</w:t>
      </w:r>
      <w:r w:rsidR="000064C8">
        <w:rPr>
          <w:rFonts w:ascii="Arial" w:hAnsi="Arial" w:cs="Arial"/>
        </w:rPr>
        <w:t xml:space="preserve"> in their absence.</w:t>
      </w:r>
    </w:p>
    <w:p w14:paraId="10107282" w14:textId="77777777" w:rsidR="00A832D3" w:rsidRPr="00A832D3" w:rsidRDefault="00A832D3" w:rsidP="00A832D3">
      <w:pPr>
        <w:pStyle w:val="ListParagraph"/>
        <w:rPr>
          <w:rFonts w:ascii="Arial" w:hAnsi="Arial" w:cs="Arial"/>
        </w:rPr>
      </w:pPr>
    </w:p>
    <w:p w14:paraId="0CAE26BA" w14:textId="086522B9" w:rsidR="00A832D3" w:rsidRPr="002A2253" w:rsidRDefault="00A832D3" w:rsidP="00A15ADD">
      <w:pPr>
        <w:pStyle w:val="ListParagraph"/>
        <w:numPr>
          <w:ilvl w:val="1"/>
          <w:numId w:val="4"/>
        </w:numPr>
        <w:ind w:left="851" w:hanging="851"/>
        <w:jc w:val="both"/>
        <w:rPr>
          <w:rFonts w:ascii="Arial" w:hAnsi="Arial" w:cs="Arial"/>
        </w:rPr>
      </w:pPr>
      <w:r w:rsidRPr="00A832D3">
        <w:rPr>
          <w:rFonts w:ascii="Arial" w:hAnsi="Arial" w:cs="Arial"/>
          <w:b/>
          <w:bCs/>
        </w:rPr>
        <w:t>Head of Complaints</w:t>
      </w:r>
      <w:r>
        <w:rPr>
          <w:rFonts w:ascii="Arial" w:hAnsi="Arial" w:cs="Arial"/>
        </w:rPr>
        <w:t xml:space="preserve"> - </w:t>
      </w:r>
      <w:r w:rsidRPr="00A832D3">
        <w:rPr>
          <w:rFonts w:ascii="Arial" w:hAnsi="Arial" w:cs="Arial"/>
        </w:rPr>
        <w:t xml:space="preserve">will lead the provision of an efficient, </w:t>
      </w:r>
      <w:r w:rsidR="00E47AB6" w:rsidRPr="00A832D3">
        <w:rPr>
          <w:rFonts w:ascii="Arial" w:hAnsi="Arial" w:cs="Arial"/>
        </w:rPr>
        <w:t>effective,</w:t>
      </w:r>
      <w:r w:rsidRPr="00A832D3">
        <w:rPr>
          <w:rFonts w:ascii="Arial" w:hAnsi="Arial" w:cs="Arial"/>
        </w:rPr>
        <w:t xml:space="preserve"> and high quality professional and well-coordinated complaint service, capable of meeting all statutory, </w:t>
      </w:r>
      <w:r>
        <w:rPr>
          <w:rFonts w:ascii="Arial" w:hAnsi="Arial" w:cs="Arial"/>
        </w:rPr>
        <w:t xml:space="preserve">and </w:t>
      </w:r>
      <w:r w:rsidRPr="00A832D3">
        <w:rPr>
          <w:rFonts w:ascii="Arial" w:hAnsi="Arial" w:cs="Arial"/>
        </w:rPr>
        <w:t>regulatory requirements.</w:t>
      </w:r>
    </w:p>
    <w:p w14:paraId="756DEF0B" w14:textId="77777777" w:rsidR="0084234B" w:rsidRPr="0084234B" w:rsidRDefault="0084234B" w:rsidP="0084234B">
      <w:pPr>
        <w:pStyle w:val="ListParagraph"/>
        <w:rPr>
          <w:rFonts w:ascii="Arial" w:hAnsi="Arial" w:cs="Arial"/>
          <w:b/>
        </w:rPr>
      </w:pPr>
    </w:p>
    <w:p w14:paraId="75250888" w14:textId="72114400" w:rsid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SCW PACT</w:t>
      </w:r>
      <w:r w:rsidRPr="0084234B">
        <w:rPr>
          <w:rFonts w:ascii="Arial" w:hAnsi="Arial" w:cs="Arial"/>
        </w:rPr>
        <w:t xml:space="preserve"> – is the single point of entry for service users or advocates who require advice, </w:t>
      </w:r>
      <w:r w:rsidR="00927B13" w:rsidRPr="0084234B">
        <w:rPr>
          <w:rFonts w:ascii="Arial" w:hAnsi="Arial" w:cs="Arial"/>
        </w:rPr>
        <w:t>assistance,</w:t>
      </w:r>
      <w:r w:rsidRPr="0084234B">
        <w:rPr>
          <w:rFonts w:ascii="Arial" w:hAnsi="Arial" w:cs="Arial"/>
        </w:rPr>
        <w:t xml:space="preserve"> or information</w:t>
      </w:r>
      <w:r w:rsidR="00C74509" w:rsidRPr="0084234B">
        <w:rPr>
          <w:rFonts w:ascii="Arial" w:hAnsi="Arial" w:cs="Arial"/>
        </w:rPr>
        <w:t xml:space="preserve">. </w:t>
      </w:r>
      <w:r w:rsidRPr="0084234B">
        <w:rPr>
          <w:rFonts w:ascii="Arial" w:hAnsi="Arial" w:cs="Arial"/>
        </w:rPr>
        <w:t>SCW PACT will make an initial assessment of the concern or complaint and a decision will be taken, in conjunction with the complainant, as to the best route for resolution.</w:t>
      </w:r>
    </w:p>
    <w:p w14:paraId="0BA1B105" w14:textId="77777777" w:rsidR="00A832D3" w:rsidRPr="00A832D3" w:rsidRDefault="00A832D3" w:rsidP="00A832D3">
      <w:pPr>
        <w:pStyle w:val="ListParagraph"/>
        <w:rPr>
          <w:rFonts w:ascii="Arial" w:hAnsi="Arial" w:cs="Arial"/>
        </w:rPr>
      </w:pPr>
    </w:p>
    <w:p w14:paraId="38158C59" w14:textId="4C9A2AC4" w:rsidR="00A832D3" w:rsidRPr="00A832D3" w:rsidRDefault="00A832D3" w:rsidP="00A832D3">
      <w:pPr>
        <w:pStyle w:val="ListParagraph"/>
        <w:numPr>
          <w:ilvl w:val="1"/>
          <w:numId w:val="4"/>
        </w:numPr>
        <w:ind w:left="851" w:hanging="851"/>
        <w:rPr>
          <w:rFonts w:ascii="Arial" w:hAnsi="Arial" w:cs="Arial"/>
        </w:rPr>
      </w:pPr>
      <w:r w:rsidRPr="00A832D3">
        <w:rPr>
          <w:rFonts w:ascii="Arial" w:hAnsi="Arial" w:cs="Arial"/>
          <w:b/>
          <w:bCs/>
        </w:rPr>
        <w:t>Frimley South-East Complaints Team</w:t>
      </w:r>
      <w:r w:rsidRPr="00A832D3">
        <w:rPr>
          <w:rFonts w:ascii="Arial" w:hAnsi="Arial" w:cs="Arial"/>
        </w:rPr>
        <w:t xml:space="preserve"> - is the single point of entry for service users or advocates who require advice, assistance, or information with regards to GP, Dental, Pharmacy and Optometry.</w:t>
      </w:r>
      <w:r>
        <w:rPr>
          <w:rFonts w:ascii="Arial" w:hAnsi="Arial" w:cs="Arial"/>
        </w:rPr>
        <w:t xml:space="preserve"> They </w:t>
      </w:r>
      <w:r w:rsidRPr="00A832D3">
        <w:rPr>
          <w:rFonts w:ascii="Arial" w:hAnsi="Arial" w:cs="Arial"/>
        </w:rPr>
        <w:t>will make an initial assessment of the concern or complaint and a decision will be taken, in conjunction with the complainant, as to the best route for resolution.</w:t>
      </w:r>
    </w:p>
    <w:p w14:paraId="28C53EF8" w14:textId="77777777" w:rsidR="0084234B" w:rsidRPr="0084234B" w:rsidRDefault="0084234B" w:rsidP="0084234B">
      <w:pPr>
        <w:pStyle w:val="ListParagraph"/>
        <w:rPr>
          <w:rFonts w:ascii="Arial" w:hAnsi="Arial" w:cs="Arial"/>
          <w:b/>
        </w:rPr>
      </w:pPr>
    </w:p>
    <w:p w14:paraId="7553D7B9" w14:textId="69B8E1FB" w:rsid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Complaints Manager</w:t>
      </w:r>
      <w:r w:rsidRPr="0084234B">
        <w:rPr>
          <w:rFonts w:ascii="Arial" w:hAnsi="Arial" w:cs="Arial"/>
        </w:rPr>
        <w:t xml:space="preserve"> –</w:t>
      </w:r>
      <w:r w:rsidRPr="0084234B">
        <w:rPr>
          <w:rFonts w:ascii="Arial" w:hAnsi="Arial" w:cs="Arial"/>
          <w:sz w:val="28"/>
        </w:rPr>
        <w:t xml:space="preserve"> </w:t>
      </w:r>
      <w:r w:rsidRPr="0084234B">
        <w:rPr>
          <w:rFonts w:ascii="Arial" w:hAnsi="Arial" w:cs="Arial"/>
        </w:rPr>
        <w:t xml:space="preserve">is responsible for managing procedures, on behalf of the </w:t>
      </w:r>
      <w:r w:rsidR="000120A2">
        <w:rPr>
          <w:rFonts w:ascii="Arial" w:hAnsi="Arial" w:cs="Arial"/>
        </w:rPr>
        <w:t>ICB</w:t>
      </w:r>
      <w:r w:rsidR="00D977F3">
        <w:rPr>
          <w:rFonts w:ascii="Arial" w:hAnsi="Arial" w:cs="Arial"/>
        </w:rPr>
        <w:t xml:space="preserve"> or NHS Frimley ICB hosted Complaints </w:t>
      </w:r>
      <w:r w:rsidR="00EC1AF3">
        <w:rPr>
          <w:rFonts w:ascii="Arial" w:hAnsi="Arial" w:cs="Arial"/>
        </w:rPr>
        <w:t>T</w:t>
      </w:r>
      <w:r w:rsidR="00D977F3">
        <w:rPr>
          <w:rFonts w:ascii="Arial" w:hAnsi="Arial" w:cs="Arial"/>
        </w:rPr>
        <w:t>eam</w:t>
      </w:r>
      <w:r w:rsidRPr="0084234B">
        <w:rPr>
          <w:rFonts w:ascii="Arial" w:hAnsi="Arial" w:cs="Arial"/>
        </w:rPr>
        <w:t>, for handling and considering complaints in accordance with the arrangements made under these regulations.</w:t>
      </w:r>
    </w:p>
    <w:p w14:paraId="2C87C44D" w14:textId="77777777" w:rsidR="0084234B" w:rsidRPr="0084234B" w:rsidRDefault="0084234B" w:rsidP="0084234B">
      <w:pPr>
        <w:pStyle w:val="ListParagraph"/>
        <w:rPr>
          <w:rFonts w:ascii="Arial" w:hAnsi="Arial" w:cs="Arial"/>
          <w:b/>
        </w:rPr>
      </w:pPr>
    </w:p>
    <w:p w14:paraId="51313D6B" w14:textId="77777777" w:rsidR="0084234B" w:rsidRDefault="003B7986" w:rsidP="00A15ADD">
      <w:pPr>
        <w:pStyle w:val="ListParagraph"/>
        <w:numPr>
          <w:ilvl w:val="1"/>
          <w:numId w:val="4"/>
        </w:numPr>
        <w:ind w:left="851" w:hanging="851"/>
        <w:jc w:val="both"/>
        <w:rPr>
          <w:rFonts w:ascii="Arial" w:hAnsi="Arial" w:cs="Arial"/>
        </w:rPr>
      </w:pPr>
      <w:r w:rsidRPr="0084234B">
        <w:rPr>
          <w:rFonts w:ascii="Arial" w:hAnsi="Arial" w:cs="Arial"/>
          <w:b/>
        </w:rPr>
        <w:t>SCW PALS Officer</w:t>
      </w:r>
      <w:r w:rsidRPr="0084234B">
        <w:rPr>
          <w:rFonts w:ascii="Arial" w:hAnsi="Arial" w:cs="Arial"/>
        </w:rPr>
        <w:t xml:space="preserve"> –</w:t>
      </w:r>
      <w:r w:rsidRPr="0084234B">
        <w:rPr>
          <w:rFonts w:ascii="Arial" w:hAnsi="Arial" w:cs="Arial"/>
          <w:sz w:val="28"/>
        </w:rPr>
        <w:t xml:space="preserve"> </w:t>
      </w:r>
      <w:r w:rsidRPr="0084234B">
        <w:rPr>
          <w:rFonts w:ascii="Arial" w:hAnsi="Arial" w:cs="Arial"/>
        </w:rPr>
        <w:t>is responsible for supporting the complaints process and dealing with any PALS enquires.</w:t>
      </w:r>
    </w:p>
    <w:p w14:paraId="690E08A3" w14:textId="77777777" w:rsidR="0084234B" w:rsidRPr="0084234B" w:rsidRDefault="0084234B" w:rsidP="0084234B">
      <w:pPr>
        <w:pStyle w:val="ListParagraph"/>
        <w:rPr>
          <w:rFonts w:ascii="Arial" w:hAnsi="Arial" w:cs="Arial"/>
          <w:b/>
        </w:rPr>
      </w:pPr>
    </w:p>
    <w:p w14:paraId="3EDDF8E6" w14:textId="1B56D71B" w:rsidR="00B72F1B" w:rsidRP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Investigation Officer</w:t>
      </w:r>
      <w:r w:rsidRPr="0084234B">
        <w:rPr>
          <w:rFonts w:ascii="Arial" w:hAnsi="Arial" w:cs="Arial"/>
        </w:rPr>
        <w:t xml:space="preserve"> – is responsible for undertaking a thorough investigation into the facts, preparing a report on the findings with the inclusion of any recommendations and for attending local resolution meetings, where necessary</w:t>
      </w:r>
      <w:r w:rsidR="00E47AB6" w:rsidRPr="0084234B">
        <w:rPr>
          <w:rFonts w:ascii="Arial" w:hAnsi="Arial" w:cs="Arial"/>
        </w:rPr>
        <w:t xml:space="preserve">. </w:t>
      </w:r>
      <w:r w:rsidRPr="0084234B">
        <w:rPr>
          <w:rFonts w:ascii="Arial" w:hAnsi="Arial" w:cs="Arial"/>
        </w:rPr>
        <w:t>There is an expectation for the Investigating Officer to liaise with the SCW Complaints Manager</w:t>
      </w:r>
      <w:r w:rsidR="000064C8">
        <w:rPr>
          <w:rFonts w:ascii="Arial" w:hAnsi="Arial" w:cs="Arial"/>
        </w:rPr>
        <w:t xml:space="preserve"> or </w:t>
      </w:r>
      <w:bookmarkStart w:id="14" w:name="_Hlk137566229"/>
      <w:r w:rsidR="00F65279">
        <w:rPr>
          <w:rFonts w:ascii="Arial" w:hAnsi="Arial" w:cs="Arial"/>
        </w:rPr>
        <w:t>NHS Frimley hosted Complaints Manager</w:t>
      </w:r>
      <w:r w:rsidRPr="0084234B">
        <w:rPr>
          <w:rFonts w:ascii="Arial" w:hAnsi="Arial" w:cs="Arial"/>
        </w:rPr>
        <w:t xml:space="preserve"> </w:t>
      </w:r>
      <w:bookmarkEnd w:id="14"/>
      <w:r w:rsidRPr="0084234B">
        <w:rPr>
          <w:rFonts w:ascii="Arial" w:hAnsi="Arial" w:cs="Arial"/>
        </w:rPr>
        <w:t>to provide an update on the progress of the investigation and anticipated timescales for delivery of their response of their investigation report</w:t>
      </w:r>
      <w:r w:rsidR="00866A5E" w:rsidRPr="0084234B">
        <w:rPr>
          <w:rFonts w:ascii="Arial" w:hAnsi="Arial" w:cs="Arial"/>
        </w:rPr>
        <w:t>.</w:t>
      </w:r>
      <w:r w:rsidR="002A2253">
        <w:rPr>
          <w:rFonts w:ascii="Arial" w:hAnsi="Arial" w:cs="Arial"/>
        </w:rPr>
        <w:t xml:space="preserve"> </w:t>
      </w:r>
      <w:r w:rsidR="002A2253" w:rsidRPr="002A2253">
        <w:rPr>
          <w:rFonts w:ascii="Arial" w:hAnsi="Arial" w:cs="Arial"/>
        </w:rPr>
        <w:t xml:space="preserve">All </w:t>
      </w:r>
      <w:r w:rsidR="002A2253" w:rsidRPr="002A2253">
        <w:rPr>
          <w:rFonts w:ascii="Arial" w:hAnsi="Arial" w:cs="Arial"/>
          <w:b/>
        </w:rPr>
        <w:t xml:space="preserve">ICB </w:t>
      </w:r>
      <w:r w:rsidR="002A2253" w:rsidRPr="002A2253">
        <w:rPr>
          <w:rFonts w:ascii="Arial" w:hAnsi="Arial" w:cs="Arial"/>
          <w:b/>
        </w:rPr>
        <w:lastRenderedPageBreak/>
        <w:t>Staff</w:t>
      </w:r>
      <w:r w:rsidR="002A2253" w:rsidRPr="002A2253">
        <w:rPr>
          <w:rFonts w:ascii="Arial" w:hAnsi="Arial" w:cs="Arial"/>
        </w:rPr>
        <w:t xml:space="preserve"> whether permanent, temporary, contracted, or contractors </w:t>
      </w:r>
      <w:r w:rsidR="002A2253">
        <w:rPr>
          <w:rFonts w:ascii="Arial" w:hAnsi="Arial" w:cs="Arial"/>
        </w:rPr>
        <w:t>will undertake this responsibility.</w:t>
      </w:r>
    </w:p>
    <w:p w14:paraId="64A27861" w14:textId="29087E55" w:rsidR="00745F67" w:rsidRPr="00EB6653" w:rsidRDefault="00745F67" w:rsidP="00F20D34">
      <w:pPr>
        <w:pStyle w:val="Heading1"/>
        <w:rPr>
          <w:color w:val="FF0000"/>
          <w:sz w:val="28"/>
          <w:szCs w:val="28"/>
        </w:rPr>
      </w:pPr>
      <w:bookmarkStart w:id="15" w:name="_Toc136444054"/>
      <w:r w:rsidRPr="00B524DB">
        <w:rPr>
          <w:sz w:val="28"/>
          <w:szCs w:val="28"/>
        </w:rPr>
        <w:t>6.</w:t>
      </w:r>
      <w:r w:rsidRPr="00B524DB">
        <w:rPr>
          <w:sz w:val="28"/>
          <w:szCs w:val="28"/>
        </w:rPr>
        <w:tab/>
      </w:r>
      <w:r w:rsidR="006D3567" w:rsidRPr="00EC1AF3">
        <w:rPr>
          <w:sz w:val="28"/>
          <w:szCs w:val="28"/>
        </w:rPr>
        <w:t>Process for reporting and managing complaints</w:t>
      </w:r>
      <w:bookmarkEnd w:id="15"/>
      <w:r w:rsidRPr="00EC1AF3">
        <w:rPr>
          <w:sz w:val="28"/>
          <w:szCs w:val="28"/>
        </w:rPr>
        <w:t xml:space="preserve"> </w:t>
      </w:r>
    </w:p>
    <w:p w14:paraId="47F0FF7F" w14:textId="77777777" w:rsidR="00A23261" w:rsidRPr="00EB6653" w:rsidRDefault="00A23261" w:rsidP="00A75BB9">
      <w:pPr>
        <w:pStyle w:val="Default"/>
        <w:ind w:left="720" w:hanging="720"/>
        <w:jc w:val="both"/>
        <w:rPr>
          <w:iCs/>
          <w:color w:val="FF0000"/>
        </w:rPr>
      </w:pPr>
    </w:p>
    <w:p w14:paraId="726663DB"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0C898706"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0E446944"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654F91AE"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3D44B894"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46A326C7"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6A23F5E9" w14:textId="77777777" w:rsidR="005B0105" w:rsidRPr="005B0105" w:rsidRDefault="005B0105" w:rsidP="00A15ADD">
      <w:pPr>
        <w:pStyle w:val="ListParagraph"/>
        <w:numPr>
          <w:ilvl w:val="1"/>
          <w:numId w:val="5"/>
        </w:numPr>
        <w:ind w:left="851" w:hanging="851"/>
        <w:contextualSpacing/>
        <w:rPr>
          <w:rFonts w:ascii="Arial" w:eastAsiaTheme="majorEastAsia" w:hAnsi="Arial" w:cs="Arial"/>
          <w:caps/>
          <w:color w:val="0070C0"/>
          <w:spacing w:val="5"/>
          <w:kern w:val="28"/>
        </w:rPr>
      </w:pPr>
      <w:r w:rsidRPr="005B0105">
        <w:rPr>
          <w:rFonts w:ascii="Arial" w:eastAsiaTheme="majorEastAsia" w:hAnsi="Arial" w:cs="Arial"/>
          <w:b/>
          <w:bCs/>
          <w:caps/>
          <w:color w:val="0070C0"/>
          <w:spacing w:val="5"/>
          <w:kern w:val="28"/>
        </w:rPr>
        <w:t xml:space="preserve">Complaints about commissioned services </w:t>
      </w:r>
    </w:p>
    <w:p w14:paraId="1B0A2A07" w14:textId="77777777" w:rsidR="005B0105" w:rsidRDefault="005B0105" w:rsidP="005B0105">
      <w:pPr>
        <w:pStyle w:val="Default"/>
      </w:pPr>
    </w:p>
    <w:p w14:paraId="252747D8" w14:textId="3521F4E2" w:rsidR="00E76A45" w:rsidRDefault="005B0105" w:rsidP="00A15ADD">
      <w:pPr>
        <w:pStyle w:val="Default"/>
        <w:widowControl/>
        <w:numPr>
          <w:ilvl w:val="2"/>
          <w:numId w:val="5"/>
        </w:numPr>
        <w:ind w:left="851" w:hanging="851"/>
        <w:jc w:val="both"/>
        <w:rPr>
          <w:sz w:val="23"/>
          <w:szCs w:val="23"/>
        </w:rPr>
      </w:pPr>
      <w:r>
        <w:rPr>
          <w:sz w:val="23"/>
          <w:szCs w:val="23"/>
        </w:rPr>
        <w:t xml:space="preserve">Under the Complaints Regulations 2009 a patient can choose to approach either the provider or the commissioner of a service to make a complaint. However, they are unable to approach both. Each provider has its own complaints procedure. </w:t>
      </w:r>
    </w:p>
    <w:p w14:paraId="3E95B7FB" w14:textId="77777777" w:rsidR="00E76A45" w:rsidRDefault="00E76A45" w:rsidP="00E76A45">
      <w:pPr>
        <w:pStyle w:val="Default"/>
        <w:widowControl/>
        <w:ind w:left="851"/>
        <w:jc w:val="both"/>
        <w:rPr>
          <w:sz w:val="23"/>
          <w:szCs w:val="23"/>
        </w:rPr>
      </w:pPr>
    </w:p>
    <w:p w14:paraId="7BF1666D" w14:textId="77777777" w:rsidR="00E76A45" w:rsidRDefault="00E76A45" w:rsidP="00A15ADD">
      <w:pPr>
        <w:pStyle w:val="Default"/>
        <w:numPr>
          <w:ilvl w:val="2"/>
          <w:numId w:val="5"/>
        </w:numPr>
        <w:ind w:left="851" w:hanging="851"/>
        <w:jc w:val="both"/>
        <w:rPr>
          <w:sz w:val="23"/>
          <w:szCs w:val="23"/>
        </w:rPr>
      </w:pPr>
      <w:r w:rsidRPr="00E76A45">
        <w:rPr>
          <w:sz w:val="23"/>
          <w:szCs w:val="23"/>
        </w:rPr>
        <w:t xml:space="preserve">Complainants will be advised to contact the relevant provider directly or provide written consent for their complaint to be redirected to the relevant provider by the ICB. </w:t>
      </w:r>
    </w:p>
    <w:p w14:paraId="4FD991E0" w14:textId="77777777" w:rsidR="00E76A45" w:rsidRPr="00E76A45" w:rsidRDefault="00E76A45" w:rsidP="00E76A45">
      <w:pPr>
        <w:pStyle w:val="Default"/>
        <w:jc w:val="both"/>
        <w:rPr>
          <w:sz w:val="23"/>
          <w:szCs w:val="23"/>
        </w:rPr>
      </w:pPr>
    </w:p>
    <w:p w14:paraId="009DD61F" w14:textId="700C9049" w:rsidR="005B0105" w:rsidRDefault="00E76A45" w:rsidP="00A15ADD">
      <w:pPr>
        <w:pStyle w:val="Default"/>
        <w:numPr>
          <w:ilvl w:val="2"/>
          <w:numId w:val="5"/>
        </w:numPr>
        <w:ind w:left="851" w:hanging="851"/>
        <w:jc w:val="both"/>
        <w:rPr>
          <w:sz w:val="23"/>
          <w:szCs w:val="23"/>
        </w:rPr>
      </w:pPr>
      <w:r w:rsidRPr="00E76A45">
        <w:rPr>
          <w:sz w:val="23"/>
          <w:szCs w:val="23"/>
        </w:rPr>
        <w:t xml:space="preserve">The provider will be asked to acknowledge receipt of the complaint from the ICB and to carry out a full investigation according to their own </w:t>
      </w:r>
      <w:r w:rsidR="00FF6E8C" w:rsidRPr="00E76A45">
        <w:rPr>
          <w:sz w:val="23"/>
          <w:szCs w:val="23"/>
        </w:rPr>
        <w:t>complaints’</w:t>
      </w:r>
      <w:r w:rsidRPr="00E76A45">
        <w:rPr>
          <w:sz w:val="23"/>
          <w:szCs w:val="23"/>
        </w:rPr>
        <w:t xml:space="preserve"> procedures. </w:t>
      </w:r>
    </w:p>
    <w:p w14:paraId="01B39C60" w14:textId="77777777" w:rsidR="00D30A32" w:rsidRDefault="00D30A32" w:rsidP="00D30A32">
      <w:pPr>
        <w:pStyle w:val="ListParagraph"/>
        <w:rPr>
          <w:sz w:val="23"/>
          <w:szCs w:val="23"/>
        </w:rPr>
      </w:pPr>
    </w:p>
    <w:p w14:paraId="6258BF66" w14:textId="50EE8747" w:rsidR="00D30A32" w:rsidRDefault="00D30A32" w:rsidP="00A15ADD">
      <w:pPr>
        <w:pStyle w:val="Default"/>
        <w:numPr>
          <w:ilvl w:val="2"/>
          <w:numId w:val="5"/>
        </w:numPr>
        <w:ind w:left="851" w:hanging="851"/>
        <w:jc w:val="both"/>
        <w:rPr>
          <w:sz w:val="23"/>
          <w:szCs w:val="23"/>
        </w:rPr>
      </w:pPr>
      <w:r w:rsidRPr="00D30A32">
        <w:rPr>
          <w:sz w:val="23"/>
          <w:szCs w:val="23"/>
        </w:rPr>
        <w:t xml:space="preserve">Where a complaint encompasses more than one provider, the </w:t>
      </w:r>
      <w:r w:rsidR="0095455C">
        <w:rPr>
          <w:sz w:val="23"/>
          <w:szCs w:val="23"/>
        </w:rPr>
        <w:t xml:space="preserve">relevant </w:t>
      </w:r>
      <w:r w:rsidRPr="00D30A32">
        <w:rPr>
          <w:sz w:val="23"/>
          <w:szCs w:val="23"/>
        </w:rPr>
        <w:t>Complaints Manager will contact the service user to discuss who the most appropriate body is to handle the complaint</w:t>
      </w:r>
      <w:r w:rsidR="00E47AB6" w:rsidRPr="00D30A32">
        <w:rPr>
          <w:sz w:val="23"/>
          <w:szCs w:val="23"/>
        </w:rPr>
        <w:t xml:space="preserve">. </w:t>
      </w:r>
      <w:r w:rsidRPr="00D30A32">
        <w:rPr>
          <w:sz w:val="23"/>
          <w:szCs w:val="23"/>
        </w:rPr>
        <w:t xml:space="preserve">Should a complaint span more than one provider, the </w:t>
      </w:r>
      <w:r w:rsidR="0095455C">
        <w:rPr>
          <w:sz w:val="23"/>
          <w:szCs w:val="23"/>
        </w:rPr>
        <w:t xml:space="preserve">relevant </w:t>
      </w:r>
      <w:r w:rsidRPr="00D30A32">
        <w:rPr>
          <w:sz w:val="23"/>
          <w:szCs w:val="23"/>
        </w:rPr>
        <w:t>Complaints Manager will discuss and agree, in conjunction with the service providers, who is the most appropriate body to handle the complaint</w:t>
      </w:r>
      <w:r w:rsidR="00E47AB6" w:rsidRPr="00D30A32">
        <w:rPr>
          <w:sz w:val="23"/>
          <w:szCs w:val="23"/>
        </w:rPr>
        <w:t xml:space="preserve">. </w:t>
      </w:r>
      <w:r w:rsidRPr="00D30A32">
        <w:rPr>
          <w:sz w:val="23"/>
          <w:szCs w:val="23"/>
        </w:rPr>
        <w:t>It is likely the organisation the majority of the complaint relates to will lead on the co-ordination and formal response to the complaint</w:t>
      </w:r>
      <w:r>
        <w:rPr>
          <w:sz w:val="23"/>
          <w:szCs w:val="23"/>
        </w:rPr>
        <w:t>.</w:t>
      </w:r>
    </w:p>
    <w:p w14:paraId="6DA56F25" w14:textId="77777777" w:rsidR="00D30A32" w:rsidRDefault="00D30A32" w:rsidP="00D30A32">
      <w:pPr>
        <w:pStyle w:val="ListParagraph"/>
        <w:rPr>
          <w:sz w:val="23"/>
          <w:szCs w:val="23"/>
        </w:rPr>
      </w:pPr>
    </w:p>
    <w:p w14:paraId="025EF593" w14:textId="77777777" w:rsidR="00D30A32" w:rsidRPr="00D30A32" w:rsidRDefault="00D30A32" w:rsidP="00A15ADD">
      <w:pPr>
        <w:pStyle w:val="ListParagraph"/>
        <w:numPr>
          <w:ilvl w:val="1"/>
          <w:numId w:val="5"/>
        </w:numPr>
        <w:ind w:left="851" w:hanging="851"/>
        <w:contextualSpacing/>
        <w:jc w:val="both"/>
        <w:rPr>
          <w:rFonts w:ascii="Arial" w:eastAsiaTheme="majorEastAsia" w:hAnsi="Arial" w:cs="Arial"/>
          <w:b/>
          <w:bCs/>
          <w:caps/>
          <w:color w:val="0070C0"/>
          <w:spacing w:val="5"/>
          <w:kern w:val="28"/>
        </w:rPr>
      </w:pPr>
      <w:r w:rsidRPr="00D30A32">
        <w:rPr>
          <w:rFonts w:ascii="Arial" w:eastAsiaTheme="minorHAnsi" w:hAnsi="Arial" w:cs="Arial"/>
          <w:b/>
          <w:bCs/>
          <w:caps/>
          <w:color w:val="0070C0"/>
          <w:spacing w:val="5"/>
          <w:kern w:val="28"/>
        </w:rPr>
        <w:t>COMPLAINTS AGAINST THE LOCAL AUTHORITY</w:t>
      </w:r>
    </w:p>
    <w:p w14:paraId="0FFFB48A" w14:textId="77777777" w:rsidR="00D30A32" w:rsidRPr="007F33D9" w:rsidRDefault="00D30A32" w:rsidP="00D30A32">
      <w:pPr>
        <w:pStyle w:val="ListParagraph"/>
        <w:ind w:left="851"/>
        <w:contextualSpacing/>
        <w:jc w:val="both"/>
        <w:rPr>
          <w:rFonts w:ascii="Arial" w:eastAsiaTheme="majorEastAsia" w:hAnsi="Arial" w:cs="Arial"/>
          <w:caps/>
          <w:color w:val="0070C0"/>
          <w:spacing w:val="5"/>
          <w:kern w:val="28"/>
        </w:rPr>
      </w:pPr>
    </w:p>
    <w:p w14:paraId="5FBDC516" w14:textId="77777777" w:rsidR="00D30A32" w:rsidRPr="007F33D9" w:rsidRDefault="00D30A32" w:rsidP="00A15ADD">
      <w:pPr>
        <w:pStyle w:val="ListParagraph"/>
        <w:numPr>
          <w:ilvl w:val="2"/>
          <w:numId w:val="5"/>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The Local Authority shares the legislation governing the complaints procedure under the Complaints Regulations.</w:t>
      </w:r>
    </w:p>
    <w:p w14:paraId="0E3EBB41" w14:textId="77777777" w:rsidR="00D30A32" w:rsidRPr="007F33D9" w:rsidRDefault="00D30A32" w:rsidP="00D30A32">
      <w:pPr>
        <w:pStyle w:val="ListParagraph"/>
        <w:ind w:left="851" w:hanging="851"/>
        <w:contextualSpacing/>
        <w:jc w:val="both"/>
        <w:rPr>
          <w:rFonts w:ascii="Arial" w:eastAsiaTheme="majorEastAsia" w:hAnsi="Arial" w:cs="Arial"/>
          <w:caps/>
          <w:color w:val="0070C0"/>
          <w:spacing w:val="5"/>
          <w:kern w:val="28"/>
        </w:rPr>
      </w:pPr>
    </w:p>
    <w:p w14:paraId="43AD626B" w14:textId="798F772D" w:rsidR="00D30A32" w:rsidRPr="00D30A32" w:rsidRDefault="00D30A32" w:rsidP="00A15ADD">
      <w:pPr>
        <w:pStyle w:val="ListParagraph"/>
        <w:numPr>
          <w:ilvl w:val="2"/>
          <w:numId w:val="5"/>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Where a complaint encompasses both the NHS and Local Authority; the SCW Complaints Manager will contact the service user to discuss and agree who the most appropriate body is to handle the complaint.</w:t>
      </w:r>
      <w:r w:rsidR="00883822">
        <w:rPr>
          <w:rFonts w:ascii="Arial" w:eastAsiaTheme="minorHAnsi" w:hAnsi="Arial" w:cs="Arial"/>
        </w:rPr>
        <w:t xml:space="preserve"> </w:t>
      </w:r>
      <w:r w:rsidRPr="007F33D9">
        <w:rPr>
          <w:rFonts w:ascii="Arial" w:eastAsiaTheme="minorHAnsi" w:hAnsi="Arial" w:cs="Arial"/>
        </w:rPr>
        <w:t xml:space="preserve">It is likely the organisation the majority of the complaint relates to will lead on the co-ordination and formal response to the complaint. </w:t>
      </w:r>
    </w:p>
    <w:p w14:paraId="2B38D6F6" w14:textId="77777777" w:rsidR="00E77D1C" w:rsidRPr="00E77D1C" w:rsidRDefault="00E77D1C" w:rsidP="00230051">
      <w:pPr>
        <w:spacing w:after="0" w:line="240" w:lineRule="auto"/>
        <w:jc w:val="both"/>
        <w:rPr>
          <w:rFonts w:ascii="Arial" w:eastAsiaTheme="minorHAnsi" w:hAnsi="Arial" w:cs="Arial"/>
          <w:sz w:val="24"/>
          <w:szCs w:val="24"/>
          <w:lang w:eastAsia="en-GB"/>
        </w:rPr>
      </w:pPr>
    </w:p>
    <w:p w14:paraId="48AFF915"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14DBE4DA"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0E72556A"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D2FFF1E"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DBA9BDE"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4BA20E8"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608E8F27" w14:textId="77777777" w:rsidR="00D30A32" w:rsidRPr="00D30A32" w:rsidRDefault="00D30A32" w:rsidP="00A15ADD">
      <w:pPr>
        <w:pStyle w:val="ListParagraph"/>
        <w:numPr>
          <w:ilvl w:val="1"/>
          <w:numId w:val="6"/>
        </w:numPr>
        <w:contextualSpacing/>
        <w:jc w:val="both"/>
        <w:rPr>
          <w:rFonts w:ascii="Arial" w:eastAsiaTheme="minorHAnsi" w:hAnsi="Arial" w:cs="Arial"/>
          <w:b/>
          <w:bCs/>
          <w:caps/>
          <w:vanish/>
          <w:color w:val="0070C0"/>
          <w:spacing w:val="5"/>
          <w:kern w:val="28"/>
        </w:rPr>
      </w:pPr>
    </w:p>
    <w:p w14:paraId="778B91FB" w14:textId="77777777" w:rsidR="00D30A32" w:rsidRPr="00D30A32" w:rsidRDefault="00D30A32" w:rsidP="00A15ADD">
      <w:pPr>
        <w:pStyle w:val="ListParagraph"/>
        <w:numPr>
          <w:ilvl w:val="1"/>
          <w:numId w:val="6"/>
        </w:numPr>
        <w:contextualSpacing/>
        <w:jc w:val="both"/>
        <w:rPr>
          <w:rFonts w:ascii="Arial" w:eastAsiaTheme="minorHAnsi" w:hAnsi="Arial" w:cs="Arial"/>
          <w:b/>
          <w:bCs/>
          <w:caps/>
          <w:vanish/>
          <w:color w:val="0070C0"/>
          <w:spacing w:val="5"/>
          <w:kern w:val="28"/>
        </w:rPr>
      </w:pPr>
    </w:p>
    <w:p w14:paraId="3E9B6D57" w14:textId="5816A382" w:rsidR="00E77D1C" w:rsidRPr="00E76A45" w:rsidRDefault="00E77D1C" w:rsidP="00A15ADD">
      <w:pPr>
        <w:pStyle w:val="ListParagraph"/>
        <w:numPr>
          <w:ilvl w:val="1"/>
          <w:numId w:val="6"/>
        </w:numPr>
        <w:ind w:left="851" w:hanging="851"/>
        <w:contextualSpacing/>
        <w:jc w:val="both"/>
        <w:rPr>
          <w:rFonts w:ascii="Arial" w:eastAsiaTheme="minorHAnsi" w:hAnsi="Arial" w:cs="Arial"/>
          <w:b/>
          <w:bCs/>
          <w:caps/>
          <w:color w:val="0070C0"/>
          <w:spacing w:val="5"/>
          <w:kern w:val="28"/>
        </w:rPr>
      </w:pPr>
      <w:r w:rsidRPr="00E76A45">
        <w:rPr>
          <w:rFonts w:ascii="Arial" w:eastAsiaTheme="minorHAnsi" w:hAnsi="Arial" w:cs="Arial"/>
          <w:b/>
          <w:bCs/>
          <w:caps/>
          <w:color w:val="0070C0"/>
          <w:spacing w:val="5"/>
          <w:kern w:val="28"/>
        </w:rPr>
        <w:t>WHERE DO I COMPLAIN?</w:t>
      </w:r>
    </w:p>
    <w:p w14:paraId="78B191D8" w14:textId="77777777" w:rsidR="00230051" w:rsidRPr="00230051" w:rsidRDefault="00230051" w:rsidP="00230051">
      <w:pPr>
        <w:pStyle w:val="ListParagraph"/>
        <w:ind w:left="851"/>
        <w:contextualSpacing/>
        <w:jc w:val="both"/>
        <w:rPr>
          <w:rFonts w:ascii="Arial" w:eastAsiaTheme="minorHAnsi" w:hAnsi="Arial" w:cs="Arial"/>
          <w:caps/>
          <w:color w:val="0070C0"/>
          <w:spacing w:val="5"/>
          <w:kern w:val="28"/>
        </w:rPr>
      </w:pPr>
    </w:p>
    <w:p w14:paraId="591B6B71" w14:textId="77777777" w:rsidR="0095455C" w:rsidRPr="0095455C" w:rsidRDefault="00E77D1C" w:rsidP="00A15ADD">
      <w:pPr>
        <w:pStyle w:val="ListParagraph"/>
        <w:numPr>
          <w:ilvl w:val="2"/>
          <w:numId w:val="6"/>
        </w:numPr>
        <w:ind w:left="851" w:hanging="851"/>
        <w:jc w:val="both"/>
        <w:rPr>
          <w:rFonts w:ascii="Arial" w:hAnsi="Arial" w:cs="Arial"/>
        </w:rPr>
      </w:pPr>
      <w:r w:rsidRPr="00230051">
        <w:rPr>
          <w:rFonts w:ascii="Arial" w:eastAsiaTheme="minorHAnsi" w:hAnsi="Arial" w:cs="Arial"/>
        </w:rPr>
        <w:t xml:space="preserve">A complaint about any services provided or commissioned by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 should be directed to SCW PACT</w:t>
      </w:r>
      <w:r w:rsidR="0091475B" w:rsidRPr="00230051">
        <w:rPr>
          <w:rFonts w:ascii="Arial" w:eastAsiaTheme="minorHAnsi" w:hAnsi="Arial" w:cs="Arial"/>
        </w:rPr>
        <w:t>:</w:t>
      </w:r>
      <w:r w:rsidRPr="00230051">
        <w:rPr>
          <w:rFonts w:ascii="Arial" w:eastAsiaTheme="minorHAnsi" w:hAnsi="Arial" w:cs="Arial"/>
        </w:rPr>
        <w:t xml:space="preserve"> </w:t>
      </w:r>
      <w:hyperlink r:id="rId17" w:history="1">
        <w:r w:rsidR="00813256" w:rsidRPr="00230051">
          <w:rPr>
            <w:rStyle w:val="Hyperlink"/>
            <w:rFonts w:ascii="Arial" w:eastAsiaTheme="minorHAnsi" w:hAnsi="Arial" w:cs="Arial"/>
          </w:rPr>
          <w:t>scwcsu.palscomplaints@nhs.net</w:t>
        </w:r>
      </w:hyperlink>
      <w:r w:rsidR="00813256" w:rsidRPr="00230051">
        <w:rPr>
          <w:rFonts w:ascii="Arial" w:eastAsiaTheme="minorHAnsi" w:hAnsi="Arial" w:cs="Arial"/>
        </w:rPr>
        <w:t xml:space="preserve"> </w:t>
      </w:r>
      <w:r w:rsidR="00FC261F" w:rsidRPr="00230051">
        <w:rPr>
          <w:rFonts w:ascii="Arial" w:eastAsiaTheme="minorHAnsi" w:hAnsi="Arial" w:cs="Arial"/>
        </w:rPr>
        <w:t xml:space="preserve"> </w:t>
      </w:r>
    </w:p>
    <w:p w14:paraId="795CFFD1" w14:textId="77777777" w:rsidR="0095455C" w:rsidRPr="0095455C" w:rsidRDefault="0095455C" w:rsidP="0095455C">
      <w:pPr>
        <w:pStyle w:val="ListParagraph"/>
        <w:ind w:left="851"/>
        <w:jc w:val="both"/>
        <w:rPr>
          <w:rFonts w:ascii="Arial" w:hAnsi="Arial" w:cs="Arial"/>
        </w:rPr>
      </w:pPr>
    </w:p>
    <w:p w14:paraId="32EA123A" w14:textId="6055D04C" w:rsidR="0095455C" w:rsidRPr="0095455C" w:rsidRDefault="0095455C" w:rsidP="0095455C">
      <w:pPr>
        <w:pStyle w:val="ListParagraph"/>
        <w:numPr>
          <w:ilvl w:val="2"/>
          <w:numId w:val="6"/>
        </w:numPr>
        <w:ind w:left="851" w:hanging="851"/>
        <w:rPr>
          <w:rFonts w:ascii="Arial" w:hAnsi="Arial" w:cs="Arial"/>
        </w:rPr>
      </w:pPr>
      <w:r w:rsidRPr="0095455C">
        <w:rPr>
          <w:rFonts w:ascii="Arial" w:eastAsiaTheme="minorHAnsi" w:hAnsi="Arial" w:cs="Arial"/>
        </w:rPr>
        <w:t>A complaint</w:t>
      </w:r>
      <w:r>
        <w:rPr>
          <w:rFonts w:ascii="Arial" w:eastAsiaTheme="minorHAnsi" w:hAnsi="Arial" w:cs="Arial"/>
        </w:rPr>
        <w:t xml:space="preserve"> regarding </w:t>
      </w:r>
      <w:r w:rsidR="000064C8" w:rsidRPr="000064C8">
        <w:rPr>
          <w:rFonts w:ascii="Arial" w:eastAsiaTheme="minorHAnsi" w:hAnsi="Arial" w:cs="Arial"/>
        </w:rPr>
        <w:t xml:space="preserve">GP, Dental, Pharmacy </w:t>
      </w:r>
      <w:r w:rsidRPr="0095455C">
        <w:rPr>
          <w:rFonts w:ascii="Arial" w:eastAsiaTheme="minorHAnsi" w:hAnsi="Arial" w:cs="Arial"/>
        </w:rPr>
        <w:t>and Optometry</w:t>
      </w:r>
      <w:r>
        <w:rPr>
          <w:rFonts w:ascii="Arial" w:eastAsiaTheme="minorHAnsi" w:hAnsi="Arial" w:cs="Arial"/>
        </w:rPr>
        <w:t xml:space="preserve"> within the NHS England South-East region should be directed to: </w:t>
      </w:r>
      <w:hyperlink r:id="rId18" w:history="1">
        <w:r w:rsidRPr="0095455C">
          <w:rPr>
            <w:rStyle w:val="cf01"/>
            <w:rFonts w:ascii="Arial" w:hAnsi="Arial" w:cs="Arial"/>
            <w:color w:val="0000FF"/>
            <w:sz w:val="24"/>
            <w:szCs w:val="24"/>
            <w:u w:val="single"/>
          </w:rPr>
          <w:t>frimley.southeastcomplaints@nhs.net</w:t>
        </w:r>
      </w:hyperlink>
    </w:p>
    <w:p w14:paraId="6A6EF1E4" w14:textId="77777777" w:rsidR="00E77D1C" w:rsidRPr="00D36267" w:rsidRDefault="00E77D1C" w:rsidP="00230051">
      <w:pPr>
        <w:spacing w:after="0" w:line="240" w:lineRule="auto"/>
        <w:jc w:val="both"/>
        <w:rPr>
          <w:rFonts w:ascii="Arial" w:eastAsiaTheme="minorHAnsi" w:hAnsi="Arial" w:cs="Arial"/>
          <w:sz w:val="24"/>
          <w:szCs w:val="24"/>
          <w:lang w:eastAsia="en-GB"/>
        </w:rPr>
      </w:pPr>
    </w:p>
    <w:p w14:paraId="66F3138E" w14:textId="748F4B13" w:rsidR="00230051" w:rsidRPr="00E76A45"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E76A45">
        <w:rPr>
          <w:rFonts w:ascii="Arial" w:eastAsiaTheme="majorEastAsia" w:hAnsi="Arial" w:cs="Arial"/>
          <w:b/>
          <w:bCs/>
          <w:caps/>
          <w:color w:val="0070C0"/>
          <w:spacing w:val="5"/>
          <w:kern w:val="28"/>
        </w:rPr>
        <w:t>WhO CAN COMPLAIN</w:t>
      </w:r>
      <w:r w:rsidR="00714CBD">
        <w:rPr>
          <w:rFonts w:ascii="Arial" w:eastAsiaTheme="majorEastAsia" w:hAnsi="Arial" w:cs="Arial"/>
          <w:b/>
          <w:bCs/>
          <w:caps/>
          <w:color w:val="0070C0"/>
          <w:spacing w:val="5"/>
          <w:kern w:val="28"/>
        </w:rPr>
        <w:t xml:space="preserve"> and Consent</w:t>
      </w:r>
    </w:p>
    <w:p w14:paraId="31EA4434" w14:textId="77777777" w:rsidR="00230051" w:rsidRDefault="00230051" w:rsidP="00230051">
      <w:pPr>
        <w:pStyle w:val="ListParagraph"/>
        <w:ind w:left="851"/>
        <w:contextualSpacing/>
        <w:jc w:val="both"/>
        <w:rPr>
          <w:rFonts w:ascii="Arial" w:eastAsiaTheme="majorEastAsia" w:hAnsi="Arial" w:cs="Arial"/>
          <w:caps/>
          <w:color w:val="0070C0"/>
          <w:spacing w:val="5"/>
          <w:kern w:val="28"/>
        </w:rPr>
      </w:pPr>
    </w:p>
    <w:p w14:paraId="1741AE80" w14:textId="6D0E8A8C"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Service users can </w:t>
      </w:r>
      <w:r w:rsidR="0095455C">
        <w:rPr>
          <w:rFonts w:ascii="Arial" w:eastAsiaTheme="minorHAnsi" w:hAnsi="Arial" w:cs="Arial"/>
        </w:rPr>
        <w:t xml:space="preserve">raise a </w:t>
      </w:r>
      <w:r w:rsidRPr="00230051">
        <w:rPr>
          <w:rFonts w:ascii="Arial" w:eastAsiaTheme="minorHAnsi" w:hAnsi="Arial" w:cs="Arial"/>
        </w:rPr>
        <w:t>complain</w:t>
      </w:r>
      <w:r w:rsidR="0095455C">
        <w:rPr>
          <w:rFonts w:ascii="Arial" w:eastAsiaTheme="minorHAnsi" w:hAnsi="Arial" w:cs="Arial"/>
        </w:rPr>
        <w:t>t or concern</w:t>
      </w:r>
      <w:r w:rsidRPr="00230051">
        <w:rPr>
          <w:rFonts w:ascii="Arial" w:eastAsiaTheme="minorHAnsi" w:hAnsi="Arial" w:cs="Arial"/>
        </w:rPr>
        <w:t xml:space="preserve"> about the services whi</w:t>
      </w:r>
      <w:r w:rsidR="000F22F4" w:rsidRPr="00230051">
        <w:rPr>
          <w:rFonts w:ascii="Arial" w:eastAsiaTheme="minorHAnsi" w:hAnsi="Arial" w:cs="Arial"/>
        </w:rPr>
        <w:t>ch are provided or commissioned</w:t>
      </w:r>
      <w:r w:rsidRPr="00230051">
        <w:rPr>
          <w:rFonts w:ascii="Arial" w:eastAsiaTheme="minorHAnsi" w:hAnsi="Arial" w:cs="Arial"/>
        </w:rPr>
        <w:t xml:space="preserve"> by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0095455C">
        <w:rPr>
          <w:rFonts w:ascii="Arial" w:eastAsiaTheme="minorHAnsi" w:hAnsi="Arial" w:cs="Arial"/>
        </w:rPr>
        <w:t xml:space="preserve"> or hosted by NHS Frimley ICB</w:t>
      </w:r>
      <w:r w:rsidRPr="00230051">
        <w:rPr>
          <w:rFonts w:ascii="Arial" w:eastAsiaTheme="minorHAnsi" w:hAnsi="Arial" w:cs="Arial"/>
        </w:rPr>
        <w:t>.</w:t>
      </w:r>
      <w:r w:rsidR="000F22F4" w:rsidRPr="00230051">
        <w:rPr>
          <w:rFonts w:ascii="Arial" w:eastAsiaTheme="minorHAnsi" w:hAnsi="Arial" w:cs="Arial"/>
        </w:rPr>
        <w:t xml:space="preserve"> </w:t>
      </w:r>
      <w:r w:rsidRPr="00230051">
        <w:rPr>
          <w:rFonts w:ascii="Arial" w:eastAsiaTheme="minorHAnsi" w:hAnsi="Arial" w:cs="Arial"/>
        </w:rPr>
        <w:t>A service user may nominate an advocate to act on their behalf</w:t>
      </w:r>
      <w:r w:rsidR="00E47AB6" w:rsidRPr="00230051">
        <w:rPr>
          <w:rFonts w:ascii="Arial" w:eastAsiaTheme="minorHAnsi" w:hAnsi="Arial" w:cs="Arial"/>
        </w:rPr>
        <w:t xml:space="preserve">. </w:t>
      </w:r>
      <w:r w:rsidRPr="00230051">
        <w:rPr>
          <w:rFonts w:ascii="Arial" w:eastAsiaTheme="minorHAnsi" w:hAnsi="Arial" w:cs="Arial"/>
        </w:rPr>
        <w:t xml:space="preserve">Alternatively, </w:t>
      </w:r>
      <w:r w:rsidRPr="00230051">
        <w:rPr>
          <w:rFonts w:ascii="Arial" w:eastAsiaTheme="minorHAnsi" w:hAnsi="Arial" w:cs="Arial"/>
        </w:rPr>
        <w:lastRenderedPageBreak/>
        <w:t>an advocate may make a complaint regarding: someone who has died, a child, someone who is unable to make the complaint themselves because of physical incapacity or the lack of capacity within the meaning of the Mental Capacity Act 2005.</w:t>
      </w:r>
    </w:p>
    <w:p w14:paraId="46791DDC" w14:textId="77777777" w:rsidR="00230051" w:rsidRPr="00230051" w:rsidRDefault="00230051" w:rsidP="00230051">
      <w:pPr>
        <w:pStyle w:val="ListParagraph"/>
        <w:ind w:left="851"/>
        <w:contextualSpacing/>
        <w:jc w:val="both"/>
        <w:rPr>
          <w:rFonts w:ascii="Arial" w:eastAsiaTheme="majorEastAsia" w:hAnsi="Arial" w:cs="Arial"/>
          <w:caps/>
          <w:color w:val="0070C0"/>
          <w:spacing w:val="5"/>
          <w:kern w:val="28"/>
        </w:rPr>
      </w:pPr>
    </w:p>
    <w:p w14:paraId="007A9A56" w14:textId="3106385A" w:rsidR="00230051" w:rsidRPr="00230051" w:rsidRDefault="0095455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Both </w:t>
      </w:r>
      <w:r w:rsidR="00E77D1C" w:rsidRPr="00230051">
        <w:rPr>
          <w:rFonts w:ascii="Arial" w:eastAsiaTheme="minorHAnsi" w:hAnsi="Arial" w:cs="Arial"/>
        </w:rPr>
        <w:t>SCW PACT</w:t>
      </w:r>
      <w:r>
        <w:rPr>
          <w:rFonts w:ascii="Arial" w:eastAsiaTheme="minorHAnsi" w:hAnsi="Arial" w:cs="Arial"/>
        </w:rPr>
        <w:t xml:space="preserve"> and NHS Frimley hosted Complaints Team</w:t>
      </w:r>
      <w:r w:rsidR="00E77D1C" w:rsidRPr="00230051">
        <w:rPr>
          <w:rFonts w:ascii="Arial" w:eastAsiaTheme="minorHAnsi" w:hAnsi="Arial" w:cs="Arial"/>
        </w:rPr>
        <w:t xml:space="preserve"> will ensure that the correct authority to act has been sought</w:t>
      </w:r>
      <w:r w:rsidR="00E47AB6" w:rsidRPr="00230051">
        <w:rPr>
          <w:rFonts w:ascii="Arial" w:eastAsiaTheme="minorHAnsi" w:hAnsi="Arial" w:cs="Arial"/>
        </w:rPr>
        <w:t xml:space="preserve">. </w:t>
      </w:r>
      <w:r w:rsidR="00E77D1C" w:rsidRPr="00230051">
        <w:rPr>
          <w:rFonts w:ascii="Arial" w:eastAsiaTheme="minorHAnsi" w:hAnsi="Arial" w:cs="Arial"/>
        </w:rPr>
        <w:t xml:space="preserve">A patient may nominate an advocate with written consent. </w:t>
      </w:r>
      <w:r w:rsidR="00813256" w:rsidRPr="00230051">
        <w:rPr>
          <w:rFonts w:ascii="Arial" w:eastAsiaTheme="minorHAnsi" w:hAnsi="Arial" w:cs="Arial"/>
        </w:rPr>
        <w:t xml:space="preserve">Alternatively </w:t>
      </w:r>
      <w:r w:rsidR="00E77D1C" w:rsidRPr="00230051">
        <w:rPr>
          <w:rFonts w:ascii="Arial" w:eastAsiaTheme="minorHAnsi" w:hAnsi="Arial" w:cs="Arial"/>
        </w:rPr>
        <w:t>legal documentation in the form of a Lasting Power of Attorney (LPA), Court of Protection Deputy, Legal Guardian, Executor of the Will, Grant of Probate</w:t>
      </w:r>
      <w:r w:rsidR="00813256" w:rsidRPr="00230051">
        <w:rPr>
          <w:rFonts w:ascii="Arial" w:eastAsiaTheme="minorHAnsi" w:hAnsi="Arial" w:cs="Arial"/>
        </w:rPr>
        <w:t xml:space="preserve"> will be required w</w:t>
      </w:r>
      <w:r w:rsidR="00E77D1C" w:rsidRPr="00230051">
        <w:rPr>
          <w:rFonts w:ascii="Arial" w:eastAsiaTheme="minorHAnsi" w:hAnsi="Arial" w:cs="Arial"/>
        </w:rPr>
        <w:t>here a patient lacks capacity or is deceased</w:t>
      </w:r>
      <w:r w:rsidR="00813256" w:rsidRPr="00230051">
        <w:rPr>
          <w:rFonts w:ascii="Arial" w:eastAsiaTheme="minorHAnsi" w:hAnsi="Arial" w:cs="Arial"/>
        </w:rPr>
        <w:t>. I</w:t>
      </w:r>
      <w:r w:rsidR="00E77D1C" w:rsidRPr="00230051">
        <w:rPr>
          <w:rFonts w:ascii="Arial" w:eastAsiaTheme="minorHAnsi" w:hAnsi="Arial" w:cs="Arial"/>
        </w:rPr>
        <w:t>n the absence of the above, the Next of Kin will be considered</w:t>
      </w:r>
      <w:r w:rsidR="00E47AB6" w:rsidRPr="00230051">
        <w:rPr>
          <w:rFonts w:ascii="Arial" w:eastAsiaTheme="minorHAnsi" w:hAnsi="Arial" w:cs="Arial"/>
        </w:rPr>
        <w:t xml:space="preserve">. </w:t>
      </w:r>
    </w:p>
    <w:p w14:paraId="7A7F88F1" w14:textId="77777777" w:rsidR="00230051" w:rsidRPr="00230051" w:rsidRDefault="00230051" w:rsidP="00230051">
      <w:pPr>
        <w:pStyle w:val="ListParagraph"/>
        <w:jc w:val="both"/>
        <w:rPr>
          <w:rFonts w:ascii="Arial" w:eastAsiaTheme="minorHAnsi" w:hAnsi="Arial" w:cs="Arial"/>
        </w:rPr>
      </w:pPr>
    </w:p>
    <w:p w14:paraId="07CDC011" w14:textId="4A05F4E2"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In addition, consent must be obtained where access to patient identifiable information held by a </w:t>
      </w:r>
      <w:r w:rsidR="00927B13" w:rsidRPr="00230051">
        <w:rPr>
          <w:rFonts w:ascii="Arial" w:eastAsiaTheme="minorHAnsi" w:hAnsi="Arial" w:cs="Arial"/>
        </w:rPr>
        <w:t>third-party</w:t>
      </w:r>
      <w:r w:rsidRPr="00230051">
        <w:rPr>
          <w:rFonts w:ascii="Arial" w:eastAsiaTheme="minorHAnsi" w:hAnsi="Arial" w:cs="Arial"/>
        </w:rPr>
        <w:t xml:space="preserve"> organisation is required in order to investigate the complaint.</w:t>
      </w:r>
    </w:p>
    <w:p w14:paraId="7B4DF276" w14:textId="77777777" w:rsidR="00230051" w:rsidRPr="00230051" w:rsidRDefault="00230051" w:rsidP="00230051">
      <w:pPr>
        <w:pStyle w:val="ListParagraph"/>
        <w:jc w:val="both"/>
        <w:rPr>
          <w:rFonts w:ascii="Arial" w:eastAsiaTheme="minorHAnsi" w:hAnsi="Arial" w:cs="Arial"/>
        </w:rPr>
      </w:pPr>
    </w:p>
    <w:p w14:paraId="63E16613" w14:textId="1DDBD34D"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Consent</w:t>
      </w:r>
      <w:r w:rsidR="00063DDF" w:rsidRPr="00230051">
        <w:rPr>
          <w:rFonts w:ascii="Arial" w:eastAsiaTheme="minorHAnsi" w:hAnsi="Arial" w:cs="Arial"/>
        </w:rPr>
        <w:t xml:space="preserve"> is</w:t>
      </w:r>
      <w:r w:rsidRPr="00230051">
        <w:rPr>
          <w:rFonts w:ascii="Arial" w:eastAsiaTheme="minorHAnsi" w:hAnsi="Arial" w:cs="Arial"/>
        </w:rPr>
        <w:t xml:space="preserve"> ideally obtained from the patient the complaint is pertaining to. However, there are a number of noticeable exceptions. A parent or legal guardian must consent for children under the age of 16, with </w:t>
      </w:r>
      <w:r w:rsidR="00FF6E8C" w:rsidRPr="00230051">
        <w:rPr>
          <w:rFonts w:ascii="Arial" w:eastAsiaTheme="minorHAnsi" w:hAnsi="Arial" w:cs="Arial"/>
        </w:rPr>
        <w:t>the</w:t>
      </w:r>
      <w:r w:rsidRPr="00230051">
        <w:rPr>
          <w:rFonts w:ascii="Arial" w:eastAsiaTheme="minorHAnsi" w:hAnsi="Arial" w:cs="Arial"/>
        </w:rPr>
        <w:t xml:space="preserve"> exception of children from the age of 12-16 who are able to align as Gillick Competent</w:t>
      </w:r>
      <w:r w:rsidR="00E47AB6" w:rsidRPr="00230051">
        <w:rPr>
          <w:rFonts w:ascii="Arial" w:eastAsiaTheme="minorHAnsi" w:hAnsi="Arial" w:cs="Arial"/>
        </w:rPr>
        <w:t xml:space="preserve">. </w:t>
      </w:r>
      <w:r w:rsidRPr="00230051">
        <w:rPr>
          <w:rFonts w:ascii="Arial" w:eastAsiaTheme="minorHAnsi" w:hAnsi="Arial" w:cs="Arial"/>
        </w:rPr>
        <w:t>As mentioned above</w:t>
      </w:r>
      <w:r w:rsidR="00063DDF" w:rsidRPr="00230051">
        <w:rPr>
          <w:rFonts w:ascii="Arial" w:eastAsiaTheme="minorHAnsi" w:hAnsi="Arial" w:cs="Arial"/>
        </w:rPr>
        <w:t>,</w:t>
      </w:r>
      <w:r w:rsidRPr="00230051">
        <w:rPr>
          <w:rFonts w:ascii="Arial" w:eastAsiaTheme="minorHAnsi" w:hAnsi="Arial" w:cs="Arial"/>
        </w:rPr>
        <w:t xml:space="preserve"> where a patient lacks capacity or is deceased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 must be satisfied the appropriate authority to act is in place. </w:t>
      </w:r>
      <w:r w:rsidR="0095455C">
        <w:rPr>
          <w:rFonts w:ascii="Arial" w:eastAsiaTheme="minorHAnsi" w:hAnsi="Arial" w:cs="Arial"/>
        </w:rPr>
        <w:t xml:space="preserve">The </w:t>
      </w:r>
      <w:r w:rsidRPr="00230051">
        <w:rPr>
          <w:rFonts w:ascii="Arial" w:eastAsiaTheme="minorHAnsi" w:hAnsi="Arial" w:cs="Arial"/>
        </w:rPr>
        <w:t xml:space="preserve">SCW PACT </w:t>
      </w:r>
      <w:r w:rsidR="0095455C">
        <w:rPr>
          <w:rFonts w:ascii="Arial" w:eastAsiaTheme="minorHAnsi" w:hAnsi="Arial" w:cs="Arial"/>
        </w:rPr>
        <w:t xml:space="preserve">or </w:t>
      </w:r>
      <w:r w:rsidR="0095455C" w:rsidRPr="0095455C">
        <w:rPr>
          <w:rFonts w:ascii="Arial" w:eastAsiaTheme="minorHAnsi" w:hAnsi="Arial" w:cs="Arial"/>
        </w:rPr>
        <w:t xml:space="preserve">NHS Frimley hosted Complaints Team </w:t>
      </w:r>
      <w:r w:rsidRPr="00230051">
        <w:rPr>
          <w:rFonts w:ascii="Arial" w:eastAsiaTheme="minorHAnsi" w:hAnsi="Arial" w:cs="Arial"/>
        </w:rPr>
        <w:t>will issue a consent form to be signed by the patient or parent directly, or where an individual is acting on the authority of another, a signature with a copy of the appropriate legal documentation must be submitted</w:t>
      </w:r>
      <w:r w:rsidR="00E47AB6" w:rsidRPr="00230051">
        <w:rPr>
          <w:rFonts w:ascii="Arial" w:eastAsiaTheme="minorHAnsi" w:hAnsi="Arial" w:cs="Arial"/>
        </w:rPr>
        <w:t xml:space="preserve">. </w:t>
      </w:r>
      <w:r w:rsidRPr="00230051">
        <w:rPr>
          <w:rFonts w:ascii="Arial" w:eastAsiaTheme="minorHAnsi" w:hAnsi="Arial" w:cs="Arial"/>
        </w:rPr>
        <w:t>In the absence of appropriate authority to act, any complaint investigation will be limited due to the inability to access medical and personal records and will naturally focus on relevant policies and/or guidelines</w:t>
      </w:r>
      <w:r w:rsidR="00E47AB6" w:rsidRPr="00230051">
        <w:rPr>
          <w:rFonts w:ascii="Arial" w:eastAsiaTheme="minorHAnsi" w:hAnsi="Arial" w:cs="Arial"/>
        </w:rPr>
        <w:t xml:space="preserve">. </w:t>
      </w:r>
    </w:p>
    <w:p w14:paraId="5915D74B" w14:textId="77777777" w:rsidR="00230051" w:rsidRPr="00230051" w:rsidRDefault="00230051" w:rsidP="00230051">
      <w:pPr>
        <w:pStyle w:val="ListParagraph"/>
        <w:jc w:val="both"/>
        <w:rPr>
          <w:rFonts w:ascii="Arial" w:eastAsiaTheme="minorHAnsi" w:hAnsi="Arial" w:cs="Arial"/>
        </w:rPr>
      </w:pPr>
    </w:p>
    <w:p w14:paraId="7A287D88" w14:textId="7F494B05" w:rsidR="00230051" w:rsidRPr="00230051" w:rsidRDefault="004510A2"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SCW PACT </w:t>
      </w:r>
      <w:r w:rsidR="00AF7E7F">
        <w:rPr>
          <w:rFonts w:ascii="Arial" w:eastAsiaTheme="minorHAnsi" w:hAnsi="Arial" w:cs="Arial"/>
        </w:rPr>
        <w:t xml:space="preserve">or </w:t>
      </w:r>
      <w:r w:rsidR="00AF7E7F" w:rsidRPr="00AF7E7F">
        <w:rPr>
          <w:rFonts w:ascii="Arial" w:eastAsiaTheme="minorHAnsi" w:hAnsi="Arial" w:cs="Arial"/>
        </w:rPr>
        <w:t xml:space="preserve">NHS Frimley hosted Complaints Team </w:t>
      </w:r>
      <w:r w:rsidR="00AF7E7F">
        <w:rPr>
          <w:rFonts w:ascii="Arial" w:eastAsiaTheme="minorHAnsi" w:hAnsi="Arial" w:cs="Arial"/>
        </w:rPr>
        <w:t xml:space="preserve">will provide guidance </w:t>
      </w:r>
      <w:r w:rsidRPr="00230051">
        <w:rPr>
          <w:rFonts w:ascii="Arial" w:eastAsiaTheme="minorHAnsi" w:hAnsi="Arial" w:cs="Arial"/>
        </w:rPr>
        <w:t xml:space="preserve">in supporting </w:t>
      </w:r>
      <w:r w:rsidR="00E77D1C" w:rsidRPr="00230051">
        <w:rPr>
          <w:rFonts w:ascii="Arial" w:eastAsiaTheme="minorHAnsi" w:hAnsi="Arial" w:cs="Arial"/>
        </w:rPr>
        <w:t>complainants who do not have English as their first language, unable to read English, or have communication barriers; this may include seeking support of a local advocate, where required.</w:t>
      </w:r>
    </w:p>
    <w:p w14:paraId="7E64B4BA" w14:textId="77777777" w:rsidR="00230051" w:rsidRPr="00230051" w:rsidRDefault="00230051" w:rsidP="00230051">
      <w:pPr>
        <w:pStyle w:val="ListParagraph"/>
        <w:jc w:val="both"/>
        <w:rPr>
          <w:rFonts w:ascii="Arial" w:eastAsiaTheme="minorHAnsi" w:hAnsi="Arial" w:cs="Arial"/>
        </w:rPr>
      </w:pPr>
    </w:p>
    <w:p w14:paraId="0EFC4FBD" w14:textId="3FA7C43E"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A service user may raise a complaint</w:t>
      </w:r>
      <w:r w:rsidR="00AF7E7F">
        <w:rPr>
          <w:rFonts w:ascii="Arial" w:eastAsiaTheme="minorHAnsi" w:hAnsi="Arial" w:cs="Arial"/>
        </w:rPr>
        <w:t xml:space="preserve"> or concern</w:t>
      </w:r>
      <w:r w:rsidRPr="00230051">
        <w:rPr>
          <w:rFonts w:ascii="Arial" w:eastAsiaTheme="minorHAnsi" w:hAnsi="Arial" w:cs="Arial"/>
        </w:rPr>
        <w:t xml:space="preserve"> anonymously</w:t>
      </w:r>
      <w:r w:rsidR="00E47AB6" w:rsidRPr="00230051">
        <w:rPr>
          <w:rFonts w:ascii="Arial" w:eastAsiaTheme="minorHAnsi" w:hAnsi="Arial" w:cs="Arial"/>
        </w:rPr>
        <w:t xml:space="preserve">. </w:t>
      </w:r>
      <w:r w:rsidRPr="00230051">
        <w:rPr>
          <w:rFonts w:ascii="Arial" w:eastAsiaTheme="minorHAnsi" w:hAnsi="Arial" w:cs="Arial"/>
        </w:rPr>
        <w:t>Should the complaint relate to medical care; the investigation will be limited due to the inability to access medical and personal records and will naturally focus on relevant policies and/or guidelines</w:t>
      </w:r>
      <w:r w:rsidR="00E47AB6" w:rsidRPr="00230051">
        <w:rPr>
          <w:rFonts w:ascii="Arial" w:eastAsiaTheme="minorHAnsi" w:hAnsi="Arial" w:cs="Arial"/>
        </w:rPr>
        <w:t xml:space="preserve">. </w:t>
      </w:r>
    </w:p>
    <w:p w14:paraId="008BBA0A" w14:textId="77777777" w:rsidR="00230051" w:rsidRPr="00230051" w:rsidRDefault="00230051" w:rsidP="00230051">
      <w:pPr>
        <w:pStyle w:val="ListParagraph"/>
        <w:rPr>
          <w:rFonts w:ascii="Arial" w:eastAsiaTheme="majorEastAsia" w:hAnsi="Arial" w:cs="Arial"/>
          <w:caps/>
          <w:color w:val="0070C0"/>
          <w:spacing w:val="5"/>
          <w:kern w:val="28"/>
        </w:rPr>
      </w:pPr>
    </w:p>
    <w:p w14:paraId="242466A0" w14:textId="27CDC2F7" w:rsidR="00230051" w:rsidRPr="00714CBD"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714CBD">
        <w:rPr>
          <w:rFonts w:ascii="Arial" w:eastAsiaTheme="majorEastAsia" w:hAnsi="Arial" w:cs="Arial"/>
          <w:b/>
          <w:bCs/>
          <w:caps/>
          <w:color w:val="0070C0"/>
          <w:spacing w:val="5"/>
          <w:kern w:val="28"/>
        </w:rPr>
        <w:t>TIME LIMITS FOR COMPLAINTS</w:t>
      </w:r>
    </w:p>
    <w:p w14:paraId="755545A7" w14:textId="77777777" w:rsidR="00714CBD" w:rsidRDefault="00714CBD" w:rsidP="00714CBD">
      <w:pPr>
        <w:pStyle w:val="Default"/>
      </w:pPr>
    </w:p>
    <w:p w14:paraId="2A11E53B" w14:textId="6458D826" w:rsidR="00714CBD" w:rsidRDefault="00714CBD" w:rsidP="00A15ADD">
      <w:pPr>
        <w:pStyle w:val="Default"/>
        <w:widowControl/>
        <w:numPr>
          <w:ilvl w:val="2"/>
          <w:numId w:val="6"/>
        </w:numPr>
        <w:ind w:left="851" w:hanging="851"/>
        <w:jc w:val="both"/>
      </w:pPr>
      <w:r w:rsidRPr="00714CBD">
        <w:t>Complaints received by the SCW PACT</w:t>
      </w:r>
      <w:r w:rsidR="00D977F3">
        <w:t xml:space="preserve"> and </w:t>
      </w:r>
      <w:r w:rsidR="00D977F3" w:rsidRPr="00D977F3">
        <w:t>NHS Frimley hosted Complaints Team</w:t>
      </w:r>
      <w:r w:rsidRPr="00714CBD">
        <w:t xml:space="preserve"> will be acknowledged in writing (email or post) within three working days of receipt. </w:t>
      </w:r>
    </w:p>
    <w:p w14:paraId="3732051A" w14:textId="77777777" w:rsidR="00714CBD" w:rsidRPr="00714CBD" w:rsidRDefault="00714CBD" w:rsidP="00714CBD">
      <w:pPr>
        <w:pStyle w:val="Default"/>
        <w:widowControl/>
        <w:ind w:left="851"/>
        <w:jc w:val="both"/>
      </w:pPr>
    </w:p>
    <w:p w14:paraId="3E3ED280" w14:textId="2E23BEAE" w:rsidR="00714CBD" w:rsidRPr="00D977F3" w:rsidRDefault="00714CBD" w:rsidP="00A15ADD">
      <w:pPr>
        <w:pStyle w:val="Default"/>
        <w:widowControl/>
        <w:numPr>
          <w:ilvl w:val="2"/>
          <w:numId w:val="6"/>
        </w:numPr>
        <w:ind w:left="851" w:hanging="851"/>
        <w:jc w:val="both"/>
      </w:pPr>
      <w:r w:rsidRPr="00714CBD">
        <w:rPr>
          <w:rFonts w:eastAsiaTheme="majorEastAsia"/>
          <w:bCs/>
        </w:rPr>
        <w:t>The SCW PACT will aim to provide a written response within a time</w:t>
      </w:r>
      <w:r w:rsidR="00E47AB6">
        <w:rPr>
          <w:rFonts w:eastAsiaTheme="majorEastAsia"/>
          <w:bCs/>
        </w:rPr>
        <w:t xml:space="preserve"> </w:t>
      </w:r>
      <w:r w:rsidRPr="00714CBD">
        <w:rPr>
          <w:rFonts w:eastAsiaTheme="majorEastAsia"/>
          <w:bCs/>
        </w:rPr>
        <w:t>frame agreed with the complainant</w:t>
      </w:r>
      <w:r w:rsidR="00E47AB6" w:rsidRPr="00714CBD">
        <w:rPr>
          <w:rFonts w:eastAsiaTheme="majorEastAsia"/>
          <w:bCs/>
        </w:rPr>
        <w:t xml:space="preserve">. </w:t>
      </w:r>
      <w:r w:rsidRPr="00714CBD">
        <w:rPr>
          <w:rFonts w:eastAsiaTheme="majorEastAsia"/>
          <w:bCs/>
        </w:rPr>
        <w:t>If longer is required to ensure a full investigation can be completed, the extended timescale will be sought by agreement with the complainant.</w:t>
      </w:r>
    </w:p>
    <w:p w14:paraId="688D3D37" w14:textId="77777777" w:rsidR="00D977F3" w:rsidRDefault="00D977F3" w:rsidP="00D977F3">
      <w:pPr>
        <w:pStyle w:val="ListParagraph"/>
      </w:pPr>
    </w:p>
    <w:p w14:paraId="40A0814D" w14:textId="0249FEA9" w:rsidR="00D977F3" w:rsidRPr="00714CBD" w:rsidRDefault="00D977F3" w:rsidP="00A15ADD">
      <w:pPr>
        <w:pStyle w:val="Default"/>
        <w:widowControl/>
        <w:numPr>
          <w:ilvl w:val="2"/>
          <w:numId w:val="6"/>
        </w:numPr>
        <w:ind w:left="851" w:hanging="851"/>
        <w:jc w:val="both"/>
      </w:pPr>
      <w:r>
        <w:t xml:space="preserve">The </w:t>
      </w:r>
      <w:r w:rsidRPr="00D977F3">
        <w:t>NHS Frimley hosted Complaints Team</w:t>
      </w:r>
      <w:r>
        <w:t xml:space="preserve"> </w:t>
      </w:r>
      <w:r w:rsidRPr="00D977F3">
        <w:rPr>
          <w:bCs/>
        </w:rPr>
        <w:t>will aim to provide a written response within</w:t>
      </w:r>
      <w:r>
        <w:rPr>
          <w:bCs/>
        </w:rPr>
        <w:t xml:space="preserve"> </w:t>
      </w:r>
      <w:r w:rsidR="00BC5EEF">
        <w:rPr>
          <w:bCs/>
        </w:rPr>
        <w:t>6</w:t>
      </w:r>
      <w:r w:rsidR="003B1377">
        <w:rPr>
          <w:bCs/>
        </w:rPr>
        <w:t>0 working days</w:t>
      </w:r>
      <w:r>
        <w:rPr>
          <w:bCs/>
        </w:rPr>
        <w:t xml:space="preserve"> after formal consent has been received.</w:t>
      </w:r>
    </w:p>
    <w:p w14:paraId="41290273" w14:textId="77777777" w:rsidR="00714CBD" w:rsidRDefault="00714CBD" w:rsidP="00714CBD">
      <w:pPr>
        <w:pStyle w:val="Default"/>
        <w:widowControl/>
        <w:ind w:left="851"/>
        <w:rPr>
          <w:sz w:val="23"/>
          <w:szCs w:val="23"/>
        </w:rPr>
      </w:pPr>
    </w:p>
    <w:p w14:paraId="44D685BE" w14:textId="77777777" w:rsidR="00714CBD" w:rsidRDefault="00714CBD" w:rsidP="00A15ADD">
      <w:pPr>
        <w:pStyle w:val="Default"/>
        <w:widowControl/>
        <w:numPr>
          <w:ilvl w:val="2"/>
          <w:numId w:val="6"/>
        </w:numPr>
        <w:ind w:left="851" w:hanging="851"/>
        <w:jc w:val="both"/>
        <w:rPr>
          <w:sz w:val="23"/>
          <w:szCs w:val="23"/>
        </w:rPr>
      </w:pPr>
      <w:r w:rsidRPr="00714CBD">
        <w:rPr>
          <w:sz w:val="23"/>
          <w:szCs w:val="23"/>
        </w:rPr>
        <w:t>Complaints should be made at the earliest opportunity (usually within 12 months). However, it is recognised that there can be circumstances in which a complainant could not reasonably be expected to know about the incident or have had appropriate reasons for not complaining within this time period.</w:t>
      </w:r>
    </w:p>
    <w:p w14:paraId="74D59C97" w14:textId="77777777" w:rsidR="00714CBD" w:rsidRDefault="00714CBD" w:rsidP="00714CBD">
      <w:pPr>
        <w:pStyle w:val="ListParagraph"/>
        <w:jc w:val="both"/>
        <w:rPr>
          <w:sz w:val="23"/>
          <w:szCs w:val="23"/>
        </w:rPr>
      </w:pPr>
    </w:p>
    <w:p w14:paraId="368BE45C" w14:textId="77777777" w:rsidR="00714CBD" w:rsidRDefault="00714CBD" w:rsidP="00A15ADD">
      <w:pPr>
        <w:pStyle w:val="Default"/>
        <w:widowControl/>
        <w:numPr>
          <w:ilvl w:val="2"/>
          <w:numId w:val="6"/>
        </w:numPr>
        <w:ind w:left="851" w:hanging="851"/>
        <w:jc w:val="both"/>
        <w:rPr>
          <w:sz w:val="23"/>
          <w:szCs w:val="23"/>
        </w:rPr>
      </w:pPr>
      <w:r w:rsidRPr="00714CBD">
        <w:rPr>
          <w:sz w:val="23"/>
          <w:szCs w:val="23"/>
        </w:rPr>
        <w:t>Therefore, if a complaint is made more than 12 months after the incident in question, the ICB will consider the complaint if there is good reason for the delay and if it is still possible to carry out an investigation effectively and fairly.</w:t>
      </w:r>
    </w:p>
    <w:p w14:paraId="2FC47DC8" w14:textId="77777777" w:rsidR="00714CBD" w:rsidRDefault="00714CBD" w:rsidP="00714CBD">
      <w:pPr>
        <w:pStyle w:val="ListParagraph"/>
        <w:jc w:val="both"/>
        <w:rPr>
          <w:rFonts w:eastAsiaTheme="minorHAnsi"/>
        </w:rPr>
      </w:pPr>
    </w:p>
    <w:p w14:paraId="34385E20" w14:textId="404DF1B2" w:rsidR="00230051" w:rsidRPr="00714CBD" w:rsidRDefault="00E77D1C" w:rsidP="00A15ADD">
      <w:pPr>
        <w:pStyle w:val="Default"/>
        <w:widowControl/>
        <w:numPr>
          <w:ilvl w:val="2"/>
          <w:numId w:val="6"/>
        </w:numPr>
        <w:ind w:left="851" w:hanging="851"/>
        <w:jc w:val="both"/>
        <w:rPr>
          <w:sz w:val="23"/>
          <w:szCs w:val="23"/>
        </w:rPr>
      </w:pPr>
      <w:r w:rsidRPr="00714CBD">
        <w:rPr>
          <w:rFonts w:eastAsiaTheme="minorHAnsi"/>
        </w:rPr>
        <w:t>This time limit may be waived if the complainant had good reason for not making the complaint within the time limit, and it is still possible to investigate the complaint effectively and fairly</w:t>
      </w:r>
      <w:r w:rsidR="00E47AB6" w:rsidRPr="00714CBD">
        <w:rPr>
          <w:rFonts w:eastAsiaTheme="minorHAnsi"/>
        </w:rPr>
        <w:t xml:space="preserve">. </w:t>
      </w:r>
      <w:r w:rsidRPr="00714CBD">
        <w:rPr>
          <w:rFonts w:eastAsiaTheme="minorHAnsi"/>
        </w:rPr>
        <w:t xml:space="preserve">Any such decision will be made by the </w:t>
      </w:r>
      <w:r w:rsidR="00D36267" w:rsidRPr="00714CBD">
        <w:rPr>
          <w:rFonts w:eastAsiaTheme="minorHAnsi"/>
        </w:rPr>
        <w:t xml:space="preserve">NHS </w:t>
      </w:r>
      <w:r w:rsidRPr="00714CBD">
        <w:rPr>
          <w:rFonts w:eastAsiaTheme="minorHAnsi"/>
        </w:rPr>
        <w:t xml:space="preserve">Frimley </w:t>
      </w:r>
      <w:r w:rsidR="000120A2" w:rsidRPr="00714CBD">
        <w:rPr>
          <w:rFonts w:eastAsiaTheme="minorHAnsi"/>
        </w:rPr>
        <w:t>ICB</w:t>
      </w:r>
      <w:r w:rsidRPr="00714CBD">
        <w:rPr>
          <w:rFonts w:eastAsiaTheme="minorHAnsi"/>
        </w:rPr>
        <w:t>’s Accountable Officer</w:t>
      </w:r>
      <w:r w:rsidR="00714CBD" w:rsidRPr="00714CBD">
        <w:rPr>
          <w:rFonts w:eastAsiaTheme="minorHAnsi"/>
        </w:rPr>
        <w:t xml:space="preserve"> or delegated Officer</w:t>
      </w:r>
      <w:r w:rsidRPr="00714CBD">
        <w:rPr>
          <w:rFonts w:eastAsiaTheme="minorHAnsi"/>
        </w:rPr>
        <w:t xml:space="preserve">. </w:t>
      </w:r>
    </w:p>
    <w:p w14:paraId="613ACDCD" w14:textId="77777777" w:rsidR="00714CBD" w:rsidRDefault="00714CBD" w:rsidP="00714CBD">
      <w:pPr>
        <w:pStyle w:val="ListParagraph"/>
        <w:rPr>
          <w:sz w:val="23"/>
          <w:szCs w:val="23"/>
        </w:rPr>
      </w:pPr>
    </w:p>
    <w:p w14:paraId="5CA5D720" w14:textId="5CAA1827" w:rsidR="00714CBD" w:rsidRPr="00D30A32" w:rsidRDefault="00714CBD" w:rsidP="00A15ADD">
      <w:pPr>
        <w:pStyle w:val="Default"/>
        <w:numPr>
          <w:ilvl w:val="2"/>
          <w:numId w:val="6"/>
        </w:numPr>
        <w:ind w:left="851" w:hanging="851"/>
        <w:jc w:val="both"/>
      </w:pPr>
      <w:r>
        <w:t>The c</w:t>
      </w:r>
      <w:r w:rsidRPr="00714CBD">
        <w:t xml:space="preserve">omplainant has 12 months from raising the complaint in which to apply to the Parliamentary and Health Service Ombudsman for a review, although all possible endeavours to resolve the complaint locally will be made. </w:t>
      </w:r>
    </w:p>
    <w:p w14:paraId="717FB61B" w14:textId="77777777" w:rsidR="00230051" w:rsidRPr="00230051" w:rsidRDefault="00230051" w:rsidP="00230051">
      <w:pPr>
        <w:pStyle w:val="ListParagraph"/>
        <w:rPr>
          <w:rFonts w:ascii="Arial" w:eastAsiaTheme="majorEastAsia" w:hAnsi="Arial" w:cs="Arial"/>
          <w:caps/>
          <w:color w:val="0070C0"/>
          <w:spacing w:val="5"/>
          <w:kern w:val="28"/>
        </w:rPr>
      </w:pPr>
    </w:p>
    <w:p w14:paraId="667D5FEC" w14:textId="33F483AE" w:rsidR="00230051" w:rsidRPr="00D30A32"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D30A32">
        <w:rPr>
          <w:rFonts w:ascii="Arial" w:eastAsiaTheme="majorEastAsia" w:hAnsi="Arial" w:cs="Arial"/>
          <w:b/>
          <w:bCs/>
          <w:caps/>
          <w:color w:val="0070C0"/>
          <w:spacing w:val="5"/>
          <w:kern w:val="28"/>
        </w:rPr>
        <w:t>SERIOUS COMPLAINTS</w:t>
      </w:r>
    </w:p>
    <w:p w14:paraId="466C86AC" w14:textId="77777777" w:rsidR="00230051" w:rsidRDefault="00230051" w:rsidP="00230051">
      <w:pPr>
        <w:pStyle w:val="ListParagraph"/>
        <w:ind w:left="851"/>
        <w:contextualSpacing/>
        <w:jc w:val="both"/>
        <w:rPr>
          <w:rFonts w:ascii="Arial" w:eastAsiaTheme="majorEastAsia" w:hAnsi="Arial" w:cs="Arial"/>
          <w:caps/>
          <w:color w:val="0070C0"/>
          <w:spacing w:val="5"/>
          <w:kern w:val="28"/>
        </w:rPr>
      </w:pPr>
    </w:p>
    <w:p w14:paraId="37C2FD8A" w14:textId="42A770B3"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Should a complaint contain information pertaining to an episode or action, which in the opinion of the Complaints Manager could be interpreted as a potential safeguarding issue, gross misconduct, or fraud, it should be immediately escalated to </w:t>
      </w:r>
      <w:r w:rsidR="00D36267" w:rsidRPr="00230051">
        <w:rPr>
          <w:rFonts w:ascii="Arial" w:eastAsiaTheme="minorHAnsi" w:hAnsi="Arial" w:cs="Arial"/>
        </w:rPr>
        <w:t xml:space="preserve">the </w:t>
      </w:r>
      <w:r w:rsidR="00EC1AF3">
        <w:rPr>
          <w:rFonts w:ascii="Arial" w:eastAsiaTheme="minorHAnsi" w:hAnsi="Arial" w:cs="Arial"/>
        </w:rPr>
        <w:t xml:space="preserve">either the </w:t>
      </w:r>
      <w:r w:rsidR="00D36267"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s </w:t>
      </w:r>
      <w:bookmarkStart w:id="16" w:name="_Hlk137567708"/>
      <w:r w:rsidR="00D30A32">
        <w:rPr>
          <w:rFonts w:ascii="Arial" w:eastAsiaTheme="minorHAnsi" w:hAnsi="Arial" w:cs="Arial"/>
        </w:rPr>
        <w:t>Chief Nursing Officer</w:t>
      </w:r>
      <w:r w:rsidR="00EC1AF3">
        <w:rPr>
          <w:rFonts w:ascii="Arial" w:eastAsiaTheme="minorHAnsi" w:hAnsi="Arial" w:cs="Arial"/>
        </w:rPr>
        <w:t xml:space="preserve"> </w:t>
      </w:r>
      <w:bookmarkEnd w:id="16"/>
      <w:r w:rsidR="00EC1AF3">
        <w:rPr>
          <w:rFonts w:ascii="Arial" w:eastAsiaTheme="minorHAnsi" w:hAnsi="Arial" w:cs="Arial"/>
        </w:rPr>
        <w:t xml:space="preserve">or the relevant </w:t>
      </w:r>
      <w:r w:rsidR="00EC1AF3" w:rsidRPr="00EC1AF3">
        <w:rPr>
          <w:rFonts w:ascii="Arial" w:eastAsiaTheme="minorHAnsi" w:hAnsi="Arial" w:cs="Arial"/>
        </w:rPr>
        <w:t>Chief Nursing Officer</w:t>
      </w:r>
      <w:r w:rsidR="00EC1AF3">
        <w:rPr>
          <w:rFonts w:ascii="Arial" w:eastAsiaTheme="minorHAnsi" w:hAnsi="Arial" w:cs="Arial"/>
        </w:rPr>
        <w:t xml:space="preserve"> pertaining to that ICB</w:t>
      </w:r>
      <w:r w:rsidRPr="00230051">
        <w:rPr>
          <w:rFonts w:ascii="Arial" w:eastAsiaTheme="minorHAnsi" w:hAnsi="Arial" w:cs="Arial"/>
        </w:rPr>
        <w:t>. If appropriate, the Safeguarding Policy and/or the service provider</w:t>
      </w:r>
      <w:r w:rsidR="00D36267" w:rsidRPr="00230051">
        <w:rPr>
          <w:rFonts w:ascii="Arial" w:eastAsiaTheme="minorHAnsi" w:hAnsi="Arial" w:cs="Arial"/>
        </w:rPr>
        <w:t xml:space="preserve">’s </w:t>
      </w:r>
      <w:r w:rsidRPr="00230051">
        <w:rPr>
          <w:rFonts w:ascii="Arial" w:eastAsiaTheme="minorHAnsi" w:hAnsi="Arial" w:cs="Arial"/>
        </w:rPr>
        <w:t>Serious Incident (SI) procedure must be enacted.</w:t>
      </w:r>
    </w:p>
    <w:p w14:paraId="4BB72515" w14:textId="77777777" w:rsidR="00230051" w:rsidRPr="00230051" w:rsidRDefault="00230051" w:rsidP="00230051">
      <w:pPr>
        <w:pStyle w:val="ListParagraph"/>
        <w:ind w:left="851"/>
        <w:contextualSpacing/>
        <w:jc w:val="both"/>
        <w:rPr>
          <w:rFonts w:ascii="Arial" w:eastAsiaTheme="majorEastAsia" w:hAnsi="Arial" w:cs="Arial"/>
          <w:caps/>
          <w:color w:val="0070C0"/>
          <w:spacing w:val="5"/>
          <w:kern w:val="28"/>
        </w:rPr>
      </w:pPr>
    </w:p>
    <w:p w14:paraId="1612D21E" w14:textId="4D2FEE81" w:rsidR="007F33D9" w:rsidRPr="007F33D9"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Where required, the matter may be referred to the appropriate agency such as: Human Resources, Police, Professional Regulatory Body, and/or Local Authorities and Safeguarding Leads. The appropriate agency will maintain ownership of the complaint and will liaise directly with </w:t>
      </w:r>
      <w:r w:rsidR="00EC1AF3">
        <w:rPr>
          <w:rFonts w:ascii="Arial" w:eastAsiaTheme="minorHAnsi" w:hAnsi="Arial" w:cs="Arial"/>
        </w:rPr>
        <w:t xml:space="preserve">relevant </w:t>
      </w:r>
      <w:r w:rsidR="00D30A32" w:rsidRPr="00D30A32">
        <w:rPr>
          <w:rFonts w:ascii="Arial" w:eastAsiaTheme="minorHAnsi" w:hAnsi="Arial" w:cs="Arial"/>
        </w:rPr>
        <w:t xml:space="preserve">Chief Nursing </w:t>
      </w:r>
      <w:r w:rsidR="003B1377" w:rsidRPr="00D30A32">
        <w:rPr>
          <w:rFonts w:ascii="Arial" w:eastAsiaTheme="minorHAnsi" w:hAnsi="Arial" w:cs="Arial"/>
        </w:rPr>
        <w:t>Officer</w:t>
      </w:r>
      <w:r w:rsidR="003B1377" w:rsidRPr="00230051">
        <w:rPr>
          <w:rFonts w:ascii="Arial" w:eastAsiaTheme="minorHAnsi" w:hAnsi="Arial" w:cs="Arial"/>
        </w:rPr>
        <w:t xml:space="preserve"> unless</w:t>
      </w:r>
      <w:r w:rsidRPr="00230051">
        <w:rPr>
          <w:rFonts w:ascii="Arial" w:eastAsiaTheme="minorHAnsi" w:hAnsi="Arial" w:cs="Arial"/>
        </w:rPr>
        <w:t xml:space="preserve"> </w:t>
      </w:r>
      <w:r w:rsidR="00EC1AF3">
        <w:rPr>
          <w:rFonts w:ascii="Arial" w:eastAsiaTheme="minorHAnsi" w:hAnsi="Arial" w:cs="Arial"/>
        </w:rPr>
        <w:t xml:space="preserve">the Complaints Manager </w:t>
      </w:r>
      <w:r w:rsidRPr="00230051">
        <w:rPr>
          <w:rFonts w:ascii="Arial" w:eastAsiaTheme="minorHAnsi" w:hAnsi="Arial" w:cs="Arial"/>
        </w:rPr>
        <w:t xml:space="preserve">is directly instructed by the agency to re-open the local resolution investigation. </w:t>
      </w:r>
    </w:p>
    <w:p w14:paraId="6B138F1B" w14:textId="77777777" w:rsidR="007F33D9" w:rsidRPr="007F33D9" w:rsidRDefault="007F33D9" w:rsidP="007F33D9">
      <w:pPr>
        <w:pStyle w:val="ListParagraph"/>
        <w:rPr>
          <w:rFonts w:ascii="Arial" w:eastAsiaTheme="minorHAnsi" w:hAnsi="Arial" w:cs="Arial"/>
        </w:rPr>
      </w:pPr>
    </w:p>
    <w:p w14:paraId="7E03601C" w14:textId="49B97C84" w:rsidR="00E77D1C" w:rsidRPr="00D30A32"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 xml:space="preserve">For further information refer to </w:t>
      </w:r>
      <w:r w:rsidR="00D36267" w:rsidRPr="007F33D9">
        <w:rPr>
          <w:rFonts w:ascii="Arial" w:eastAsiaTheme="minorHAnsi" w:hAnsi="Arial" w:cs="Arial"/>
        </w:rPr>
        <w:t xml:space="preserve">NHS </w:t>
      </w:r>
      <w:r w:rsidRPr="007F33D9">
        <w:rPr>
          <w:rFonts w:ascii="Arial" w:eastAsiaTheme="minorHAnsi" w:hAnsi="Arial" w:cs="Arial"/>
        </w:rPr>
        <w:t xml:space="preserve">Frimley </w:t>
      </w:r>
      <w:r w:rsidR="000120A2">
        <w:rPr>
          <w:rFonts w:ascii="Arial" w:eastAsiaTheme="minorHAnsi" w:hAnsi="Arial" w:cs="Arial"/>
        </w:rPr>
        <w:t>ICB</w:t>
      </w:r>
      <w:r w:rsidRPr="007F33D9">
        <w:rPr>
          <w:rFonts w:ascii="Arial" w:eastAsiaTheme="minorHAnsi" w:hAnsi="Arial" w:cs="Arial"/>
        </w:rPr>
        <w:t>s Safeguarding Policy.</w:t>
      </w:r>
    </w:p>
    <w:p w14:paraId="3FCB1FD7" w14:textId="77777777" w:rsidR="007F33D9" w:rsidRPr="00D30A32" w:rsidRDefault="007F33D9" w:rsidP="00D30A32">
      <w:pPr>
        <w:pStyle w:val="ListParagraph"/>
        <w:ind w:left="792"/>
        <w:contextualSpacing/>
        <w:jc w:val="both"/>
        <w:rPr>
          <w:rFonts w:ascii="Arial" w:eastAsiaTheme="minorHAnsi" w:hAnsi="Arial" w:cs="Arial"/>
          <w:caps/>
          <w:color w:val="0070C0"/>
          <w:spacing w:val="5"/>
          <w:kern w:val="28"/>
        </w:rPr>
      </w:pPr>
    </w:p>
    <w:p w14:paraId="537324A2"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5FAF6154"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39392BD5"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54448C07"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39DB8B5E"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2A2A2075"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089A073A"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50F072FC"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2204AD01"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17A2E38B"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1D6F8D6F"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7C61E626"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69A5C0B9" w14:textId="542D4AA9" w:rsidR="007F33D9" w:rsidRPr="00A309CB" w:rsidRDefault="00E77D1C" w:rsidP="00A15ADD">
      <w:pPr>
        <w:pStyle w:val="ListParagraph"/>
        <w:numPr>
          <w:ilvl w:val="1"/>
          <w:numId w:val="7"/>
        </w:numPr>
        <w:ind w:left="851" w:hanging="851"/>
        <w:contextualSpacing/>
        <w:jc w:val="both"/>
        <w:rPr>
          <w:rFonts w:ascii="Arial" w:eastAsiaTheme="majorEastAsia" w:hAnsi="Arial" w:cs="Arial"/>
          <w:b/>
          <w:bCs/>
          <w:caps/>
          <w:color w:val="0070C0"/>
          <w:spacing w:val="5"/>
          <w:kern w:val="28"/>
        </w:rPr>
      </w:pPr>
      <w:r w:rsidRPr="00A309CB">
        <w:rPr>
          <w:rFonts w:ascii="Arial" w:eastAsiaTheme="minorHAnsi" w:hAnsi="Arial" w:cs="Arial"/>
          <w:b/>
          <w:bCs/>
          <w:caps/>
          <w:color w:val="0070C0"/>
          <w:spacing w:val="5"/>
          <w:kern w:val="28"/>
        </w:rPr>
        <w:t>INVESTIGATION</w:t>
      </w:r>
    </w:p>
    <w:p w14:paraId="116D7A6E" w14:textId="77777777" w:rsidR="007F33D9" w:rsidRPr="00A309CB" w:rsidRDefault="007F33D9" w:rsidP="007F33D9">
      <w:pPr>
        <w:pStyle w:val="ListParagraph"/>
        <w:ind w:left="851"/>
        <w:contextualSpacing/>
        <w:jc w:val="both"/>
        <w:rPr>
          <w:rFonts w:ascii="Arial" w:eastAsiaTheme="majorEastAsia" w:hAnsi="Arial" w:cs="Arial"/>
          <w:b/>
          <w:bCs/>
          <w:caps/>
          <w:color w:val="0070C0"/>
          <w:spacing w:val="5"/>
          <w:kern w:val="28"/>
        </w:rPr>
      </w:pPr>
    </w:p>
    <w:p w14:paraId="478B557D" w14:textId="2A5A31BF" w:rsidR="00EC1AF3" w:rsidRPr="00C75849" w:rsidRDefault="00E77D1C" w:rsidP="00C75849">
      <w:pPr>
        <w:pStyle w:val="ListParagraph"/>
        <w:numPr>
          <w:ilvl w:val="2"/>
          <w:numId w:val="7"/>
        </w:numPr>
        <w:ind w:left="851" w:hanging="851"/>
        <w:contextualSpacing/>
        <w:jc w:val="both"/>
        <w:rPr>
          <w:rFonts w:ascii="Arial" w:eastAsiaTheme="majorEastAsia" w:hAnsi="Arial" w:cs="Arial"/>
          <w:caps/>
          <w:color w:val="0070C0"/>
          <w:spacing w:val="5"/>
          <w:kern w:val="28"/>
        </w:rPr>
      </w:pPr>
      <w:r w:rsidRPr="00C75849">
        <w:rPr>
          <w:rFonts w:ascii="Arial" w:eastAsiaTheme="minorHAnsi" w:hAnsi="Arial" w:cs="Arial"/>
        </w:rPr>
        <w:t>Concerns/</w:t>
      </w:r>
      <w:r w:rsidR="00D11E4B" w:rsidRPr="00C75849">
        <w:rPr>
          <w:rFonts w:ascii="Arial" w:eastAsiaTheme="minorHAnsi" w:hAnsi="Arial" w:cs="Arial"/>
        </w:rPr>
        <w:t xml:space="preserve"> </w:t>
      </w:r>
      <w:r w:rsidRPr="00C75849">
        <w:rPr>
          <w:rFonts w:ascii="Arial" w:eastAsiaTheme="minorHAnsi" w:hAnsi="Arial" w:cs="Arial"/>
        </w:rPr>
        <w:t>enquiries that require the supply of information from a commissioner or provider wi</w:t>
      </w:r>
      <w:r w:rsidR="00A46FBD" w:rsidRPr="00C75849">
        <w:rPr>
          <w:rFonts w:ascii="Arial" w:eastAsiaTheme="minorHAnsi" w:hAnsi="Arial" w:cs="Arial"/>
        </w:rPr>
        <w:t>ll fall into the PALS</w:t>
      </w:r>
      <w:r w:rsidR="00EC1AF3" w:rsidRPr="00C75849">
        <w:rPr>
          <w:rFonts w:ascii="Arial" w:eastAsiaTheme="minorHAnsi" w:hAnsi="Arial" w:cs="Arial"/>
        </w:rPr>
        <w:t xml:space="preserve"> or concerns</w:t>
      </w:r>
      <w:r w:rsidR="00A46FBD" w:rsidRPr="00C75849">
        <w:rPr>
          <w:rFonts w:ascii="Arial" w:eastAsiaTheme="minorHAnsi" w:hAnsi="Arial" w:cs="Arial"/>
        </w:rPr>
        <w:t xml:space="preserve"> remit</w:t>
      </w:r>
      <w:r w:rsidR="00E47AB6" w:rsidRPr="00C75849">
        <w:rPr>
          <w:rFonts w:ascii="Arial" w:eastAsiaTheme="minorHAnsi" w:hAnsi="Arial" w:cs="Arial"/>
        </w:rPr>
        <w:t xml:space="preserve">. </w:t>
      </w:r>
      <w:r w:rsidR="00A46FBD" w:rsidRPr="00C75849">
        <w:rPr>
          <w:rFonts w:ascii="Arial" w:eastAsiaTheme="minorHAnsi" w:hAnsi="Arial" w:cs="Arial"/>
        </w:rPr>
        <w:t>SCW PACT</w:t>
      </w:r>
      <w:r w:rsidRPr="00C75849">
        <w:rPr>
          <w:rFonts w:ascii="Arial" w:eastAsiaTheme="minorHAnsi" w:hAnsi="Arial" w:cs="Arial"/>
        </w:rPr>
        <w:t xml:space="preserve"> aim</w:t>
      </w:r>
      <w:r w:rsidR="008706FA" w:rsidRPr="00C75849">
        <w:rPr>
          <w:rFonts w:ascii="Arial" w:eastAsiaTheme="minorHAnsi" w:hAnsi="Arial" w:cs="Arial"/>
        </w:rPr>
        <w:t>s</w:t>
      </w:r>
      <w:r w:rsidRPr="00C75849">
        <w:rPr>
          <w:rFonts w:ascii="Arial" w:eastAsiaTheme="minorHAnsi" w:hAnsi="Arial" w:cs="Arial"/>
        </w:rPr>
        <w:t xml:space="preserve"> to receive the information within 3-5 working days.</w:t>
      </w:r>
      <w:r w:rsidR="00EC1AF3" w:rsidRPr="00C75849">
        <w:rPr>
          <w:rFonts w:ascii="Arial" w:eastAsiaTheme="minorHAnsi" w:hAnsi="Arial" w:cs="Arial"/>
        </w:rPr>
        <w:t xml:space="preserve"> </w:t>
      </w:r>
      <w:r w:rsidR="00C75849" w:rsidRPr="00C75849">
        <w:rPr>
          <w:rFonts w:ascii="Arial" w:eastAsiaTheme="minorHAnsi" w:hAnsi="Arial" w:cs="Arial"/>
        </w:rPr>
        <w:t xml:space="preserve">The </w:t>
      </w:r>
      <w:r w:rsidR="00EC1AF3" w:rsidRPr="00C75849">
        <w:rPr>
          <w:rFonts w:ascii="Arial" w:eastAsiaTheme="minorHAnsi" w:hAnsi="Arial" w:cs="Arial"/>
        </w:rPr>
        <w:t xml:space="preserve">NHS Frimley ICB hosted Complaints Team aims to receive the information within </w:t>
      </w:r>
      <w:r w:rsidR="00C75849">
        <w:rPr>
          <w:rFonts w:ascii="Arial" w:eastAsiaTheme="minorHAnsi" w:hAnsi="Arial" w:cs="Arial"/>
        </w:rPr>
        <w:t>10</w:t>
      </w:r>
      <w:r w:rsidR="00EC1AF3" w:rsidRPr="00C75849">
        <w:rPr>
          <w:rFonts w:ascii="Arial" w:eastAsiaTheme="minorHAnsi" w:hAnsi="Arial" w:cs="Arial"/>
        </w:rPr>
        <w:t xml:space="preserve"> working days.</w:t>
      </w:r>
    </w:p>
    <w:p w14:paraId="3225B3EE"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28E3801B" w14:textId="506AD9DC"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lastRenderedPageBreak/>
        <w:t>In terms of complaints, SCW PACT</w:t>
      </w:r>
      <w:r w:rsidR="00EC1AF3">
        <w:rPr>
          <w:rFonts w:ascii="Arial" w:eastAsiaTheme="minorHAnsi" w:hAnsi="Arial" w:cs="Arial"/>
        </w:rPr>
        <w:t xml:space="preserve"> and </w:t>
      </w:r>
      <w:bookmarkStart w:id="17" w:name="_Hlk137809898"/>
      <w:r w:rsidR="00EC1AF3" w:rsidRPr="00EC1AF3">
        <w:rPr>
          <w:rFonts w:ascii="Arial" w:eastAsiaTheme="minorHAnsi" w:hAnsi="Arial" w:cs="Arial"/>
        </w:rPr>
        <w:t>NHS Frimley ICB hosted Complaints Team</w:t>
      </w:r>
      <w:bookmarkEnd w:id="17"/>
      <w:r w:rsidRPr="007F33D9">
        <w:rPr>
          <w:rFonts w:ascii="Arial" w:eastAsiaTheme="minorHAnsi" w:hAnsi="Arial" w:cs="Arial"/>
        </w:rPr>
        <w:t xml:space="preserve"> will liaise with the provider organisation or </w:t>
      </w:r>
      <w:r w:rsidR="000120A2">
        <w:rPr>
          <w:rFonts w:ascii="Arial" w:eastAsiaTheme="minorHAnsi" w:hAnsi="Arial" w:cs="Arial"/>
        </w:rPr>
        <w:t>ICB</w:t>
      </w:r>
      <w:r w:rsidRPr="007F33D9">
        <w:rPr>
          <w:rFonts w:ascii="Arial" w:eastAsiaTheme="minorHAnsi" w:hAnsi="Arial" w:cs="Arial"/>
        </w:rPr>
        <w:t xml:space="preserve"> department requesting they identify a suitable Investigating Officer.</w:t>
      </w:r>
    </w:p>
    <w:p w14:paraId="3AB644E8" w14:textId="77777777" w:rsidR="001C23B0" w:rsidRPr="001C23B0" w:rsidRDefault="001C23B0" w:rsidP="001C23B0">
      <w:pPr>
        <w:pStyle w:val="ListParagraph"/>
        <w:rPr>
          <w:rFonts w:ascii="Arial" w:eastAsiaTheme="minorHAnsi" w:hAnsi="Arial" w:cs="Arial"/>
        </w:rPr>
      </w:pPr>
    </w:p>
    <w:p w14:paraId="14AE5B1C" w14:textId="42FEE06D" w:rsidR="00A309CB" w:rsidRPr="00A309CB"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 xml:space="preserve">During the investigation SCW PACT </w:t>
      </w:r>
      <w:r w:rsidR="00EC1AF3" w:rsidRPr="00EC1AF3">
        <w:rPr>
          <w:rFonts w:ascii="Arial" w:eastAsiaTheme="minorHAnsi" w:hAnsi="Arial" w:cs="Arial"/>
        </w:rPr>
        <w:t xml:space="preserve">and NHS Frimley ICB hosted Complaints Team </w:t>
      </w:r>
      <w:r w:rsidRPr="001C23B0">
        <w:rPr>
          <w:rFonts w:ascii="Arial" w:eastAsiaTheme="minorHAnsi" w:hAnsi="Arial" w:cs="Arial"/>
        </w:rPr>
        <w:t xml:space="preserve">will liaise with the Investigating Officer and keep the service user informed, as far as reasonably practicable, as to the progress of the investigation. </w:t>
      </w:r>
    </w:p>
    <w:p w14:paraId="7FEA07AD" w14:textId="77777777" w:rsidR="00A309CB" w:rsidRDefault="00A309CB" w:rsidP="00A309CB">
      <w:pPr>
        <w:pStyle w:val="ListParagraph"/>
      </w:pPr>
    </w:p>
    <w:p w14:paraId="5DA31201" w14:textId="092AF397" w:rsidR="00A309CB" w:rsidRPr="00A309CB" w:rsidRDefault="00A309CB"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A309CB">
        <w:rPr>
          <w:rFonts w:ascii="Arial" w:hAnsi="Arial" w:cs="Arial"/>
        </w:rPr>
        <w:t xml:space="preserve">The NHS Complaints Regulations do not stipulate any timescale for complaints investigations and responses, </w:t>
      </w:r>
      <w:r>
        <w:rPr>
          <w:rFonts w:ascii="Arial" w:hAnsi="Arial" w:cs="Arial"/>
        </w:rPr>
        <w:t xml:space="preserve">However, </w:t>
      </w:r>
      <w:r w:rsidRPr="00A309CB">
        <w:rPr>
          <w:rFonts w:ascii="Arial" w:hAnsi="Arial" w:cs="Arial"/>
        </w:rPr>
        <w:t xml:space="preserve">SCW PACT aims to respond to all statutory complaints </w:t>
      </w:r>
      <w:r w:rsidRPr="00185700">
        <w:rPr>
          <w:rFonts w:ascii="Arial" w:hAnsi="Arial" w:cs="Arial"/>
        </w:rPr>
        <w:t xml:space="preserve">within 30 – 60 working days </w:t>
      </w:r>
      <w:r w:rsidRPr="00A309CB">
        <w:rPr>
          <w:rFonts w:ascii="Arial" w:hAnsi="Arial" w:cs="Arial"/>
        </w:rPr>
        <w:t>from formal acknowledgment of the complaint</w:t>
      </w:r>
      <w:r w:rsidR="00E47AB6" w:rsidRPr="00A309CB">
        <w:rPr>
          <w:rFonts w:ascii="Arial" w:hAnsi="Arial" w:cs="Arial"/>
        </w:rPr>
        <w:t xml:space="preserve">. </w:t>
      </w:r>
      <w:r w:rsidR="00EC1AF3">
        <w:rPr>
          <w:rFonts w:ascii="Arial" w:hAnsi="Arial" w:cs="Arial"/>
        </w:rPr>
        <w:t xml:space="preserve">The </w:t>
      </w:r>
      <w:r w:rsidR="00EC1AF3" w:rsidRPr="00EC1AF3">
        <w:rPr>
          <w:rFonts w:ascii="Arial" w:hAnsi="Arial" w:cs="Arial"/>
        </w:rPr>
        <w:t>NHS Frimley ICB hosted Complaints Team</w:t>
      </w:r>
      <w:r w:rsidR="00EC1AF3">
        <w:rPr>
          <w:rFonts w:ascii="Arial" w:hAnsi="Arial" w:cs="Arial"/>
        </w:rPr>
        <w:t xml:space="preserve"> </w:t>
      </w:r>
      <w:r w:rsidR="00EC1AF3" w:rsidRPr="00EC1AF3">
        <w:rPr>
          <w:rFonts w:ascii="Arial" w:hAnsi="Arial" w:cs="Arial"/>
        </w:rPr>
        <w:t xml:space="preserve">aims to respond to all statutory complaints within </w:t>
      </w:r>
      <w:r w:rsidR="00BC5EEF">
        <w:rPr>
          <w:rFonts w:ascii="Arial" w:hAnsi="Arial" w:cs="Arial"/>
        </w:rPr>
        <w:t>6</w:t>
      </w:r>
      <w:r w:rsidR="00EC1AF3">
        <w:rPr>
          <w:rFonts w:ascii="Arial" w:hAnsi="Arial" w:cs="Arial"/>
        </w:rPr>
        <w:t>0</w:t>
      </w:r>
      <w:r w:rsidR="00EC1AF3" w:rsidRPr="00EC1AF3">
        <w:rPr>
          <w:rFonts w:ascii="Arial" w:hAnsi="Arial" w:cs="Arial"/>
        </w:rPr>
        <w:t xml:space="preserve"> working days</w:t>
      </w:r>
      <w:r w:rsidR="00EC1AF3">
        <w:rPr>
          <w:rFonts w:ascii="Arial" w:hAnsi="Arial" w:cs="Arial"/>
        </w:rPr>
        <w:t xml:space="preserve"> after consent is given.</w:t>
      </w:r>
    </w:p>
    <w:p w14:paraId="53F6A254" w14:textId="77777777" w:rsidR="00A309CB" w:rsidRDefault="00A309CB" w:rsidP="00A309CB">
      <w:pPr>
        <w:pStyle w:val="ListParagraph"/>
      </w:pPr>
    </w:p>
    <w:p w14:paraId="16697242" w14:textId="5DAAA15B" w:rsidR="00A309CB" w:rsidRPr="00A309CB" w:rsidRDefault="00A309CB"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A309CB">
        <w:rPr>
          <w:rFonts w:ascii="Arial" w:hAnsi="Arial" w:cs="Arial"/>
        </w:rPr>
        <w:t>There may be times when extensions to investigation time</w:t>
      </w:r>
      <w:r w:rsidR="00E47AB6">
        <w:rPr>
          <w:rFonts w:ascii="Arial" w:hAnsi="Arial" w:cs="Arial"/>
        </w:rPr>
        <w:t xml:space="preserve"> </w:t>
      </w:r>
      <w:r w:rsidRPr="00A309CB">
        <w:rPr>
          <w:rFonts w:ascii="Arial" w:hAnsi="Arial" w:cs="Arial"/>
        </w:rPr>
        <w:t xml:space="preserve">frames are required. Extensions should be obtained as soon as possible and not left to near the date of the agreed timescale. </w:t>
      </w:r>
    </w:p>
    <w:p w14:paraId="4A115C65" w14:textId="77777777" w:rsidR="001C23B0" w:rsidRPr="001C23B0" w:rsidRDefault="001C23B0" w:rsidP="001C23B0">
      <w:pPr>
        <w:pStyle w:val="ListParagraph"/>
        <w:rPr>
          <w:rFonts w:ascii="Arial" w:eastAsiaTheme="minorHAnsi" w:hAnsi="Arial" w:cs="Arial"/>
        </w:rPr>
      </w:pPr>
    </w:p>
    <w:p w14:paraId="2B8F5A10" w14:textId="14677386"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The commissioner or provider has a responsibility to offer support to any staff members who have been cited within the complaint</w:t>
      </w:r>
      <w:r w:rsidR="00E47AB6" w:rsidRPr="001C23B0">
        <w:rPr>
          <w:rFonts w:ascii="Arial" w:eastAsiaTheme="minorHAnsi" w:hAnsi="Arial" w:cs="Arial"/>
        </w:rPr>
        <w:t xml:space="preserve">. </w:t>
      </w:r>
      <w:r w:rsidRPr="001C23B0">
        <w:rPr>
          <w:rFonts w:ascii="Arial" w:eastAsiaTheme="minorHAnsi" w:hAnsi="Arial" w:cs="Arial"/>
        </w:rPr>
        <w:t>For instance, the staff member may receive support via their line manager and have access to a union representative or an Employee Assistance Programme service</w:t>
      </w:r>
      <w:r w:rsidR="00E47AB6" w:rsidRPr="001C23B0">
        <w:rPr>
          <w:rFonts w:ascii="Arial" w:eastAsiaTheme="minorHAnsi" w:hAnsi="Arial" w:cs="Arial"/>
        </w:rPr>
        <w:t xml:space="preserve">. </w:t>
      </w:r>
      <w:r w:rsidRPr="001C23B0">
        <w:rPr>
          <w:rFonts w:ascii="Arial" w:eastAsiaTheme="minorHAnsi" w:hAnsi="Arial" w:cs="Arial"/>
        </w:rPr>
        <w:t>There is an expectation that the staff member will be treated fairly, with respect and compassion. It is recommended, the outcome and recommendations of the complaint is shared with the staff member.</w:t>
      </w:r>
    </w:p>
    <w:p w14:paraId="357EF4E0" w14:textId="77777777" w:rsidR="001C23B0" w:rsidRPr="001C23B0" w:rsidRDefault="001C23B0" w:rsidP="001C23B0">
      <w:pPr>
        <w:pStyle w:val="ListParagraph"/>
        <w:rPr>
          <w:rFonts w:ascii="Arial" w:eastAsiaTheme="minorHAnsi" w:hAnsi="Arial" w:cs="Arial"/>
          <w:caps/>
          <w:color w:val="0070C0"/>
          <w:spacing w:val="5"/>
          <w:kern w:val="28"/>
        </w:rPr>
      </w:pPr>
    </w:p>
    <w:p w14:paraId="63C6F51E" w14:textId="77777777" w:rsidR="001C23B0" w:rsidRPr="00A309CB" w:rsidRDefault="00FC261F" w:rsidP="00A15ADD">
      <w:pPr>
        <w:pStyle w:val="ListParagraph"/>
        <w:numPr>
          <w:ilvl w:val="1"/>
          <w:numId w:val="7"/>
        </w:numPr>
        <w:ind w:left="851" w:hanging="851"/>
        <w:contextualSpacing/>
        <w:jc w:val="both"/>
        <w:rPr>
          <w:rFonts w:ascii="Arial" w:eastAsiaTheme="majorEastAsia" w:hAnsi="Arial" w:cs="Arial"/>
          <w:b/>
          <w:bCs/>
          <w:caps/>
          <w:color w:val="0070C0"/>
          <w:spacing w:val="5"/>
          <w:kern w:val="28"/>
        </w:rPr>
      </w:pPr>
      <w:r w:rsidRPr="001C23B0">
        <w:rPr>
          <w:rFonts w:ascii="Arial" w:eastAsiaTheme="minorHAnsi" w:hAnsi="Arial" w:cs="Arial"/>
          <w:caps/>
          <w:color w:val="0070C0"/>
          <w:spacing w:val="5"/>
          <w:kern w:val="28"/>
        </w:rPr>
        <w:t xml:space="preserve"> </w:t>
      </w:r>
      <w:r w:rsidR="00E77D1C" w:rsidRPr="00A309CB">
        <w:rPr>
          <w:rFonts w:ascii="Arial" w:eastAsiaTheme="minorHAnsi" w:hAnsi="Arial" w:cs="Arial"/>
          <w:b/>
          <w:bCs/>
          <w:caps/>
          <w:color w:val="0070C0"/>
          <w:spacing w:val="5"/>
          <w:kern w:val="28"/>
        </w:rPr>
        <w:t>RESPONSE</w:t>
      </w:r>
    </w:p>
    <w:p w14:paraId="0DBF29B3"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16AB735A" w14:textId="16C9FAF1"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Comments and concerns will be responded to in a format agreed with the service user.</w:t>
      </w:r>
    </w:p>
    <w:p w14:paraId="5DAC9E9B"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7C574B42" w14:textId="77777777" w:rsidR="00C75849" w:rsidRPr="00C75849"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In terms of complaints</w:t>
      </w:r>
      <w:r w:rsidR="00C75849">
        <w:rPr>
          <w:rFonts w:ascii="Arial" w:eastAsiaTheme="minorHAnsi" w:hAnsi="Arial" w:cs="Arial"/>
        </w:rPr>
        <w:t xml:space="preserve"> relating to</w:t>
      </w:r>
      <w:r w:rsidR="00C75849" w:rsidRPr="00C75849">
        <w:rPr>
          <w:rFonts w:ascii="Arial" w:eastAsiaTheme="minorHAnsi" w:hAnsi="Arial" w:cs="Arial"/>
          <w:sz w:val="22"/>
          <w:szCs w:val="22"/>
          <w:lang w:eastAsia="en-US"/>
        </w:rPr>
        <w:t xml:space="preserve"> </w:t>
      </w:r>
      <w:r w:rsidR="00C75849" w:rsidRPr="00C75849">
        <w:rPr>
          <w:rFonts w:ascii="Arial" w:eastAsiaTheme="minorHAnsi" w:hAnsi="Arial" w:cs="Arial"/>
        </w:rPr>
        <w:t>NHS Frimley ICB commissioned service</w:t>
      </w:r>
      <w:r w:rsidR="00C75849">
        <w:rPr>
          <w:rFonts w:ascii="Arial" w:eastAsiaTheme="minorHAnsi" w:hAnsi="Arial" w:cs="Arial"/>
        </w:rPr>
        <w:t>s</w:t>
      </w:r>
      <w:r w:rsidRPr="001C23B0">
        <w:rPr>
          <w:rFonts w:ascii="Arial" w:eastAsiaTheme="minorHAnsi" w:hAnsi="Arial" w:cs="Arial"/>
        </w:rPr>
        <w:t xml:space="preserve">, a written formal response to the service user will be signed by </w:t>
      </w:r>
      <w:r w:rsidR="00AF6E2E" w:rsidRPr="001C23B0">
        <w:rPr>
          <w:rFonts w:ascii="Arial" w:eastAsiaTheme="minorHAnsi" w:hAnsi="Arial" w:cs="Arial"/>
        </w:rPr>
        <w:t xml:space="preserve">NHS </w:t>
      </w:r>
      <w:r w:rsidRPr="001C23B0">
        <w:rPr>
          <w:rFonts w:ascii="Arial" w:eastAsiaTheme="minorHAnsi" w:hAnsi="Arial" w:cs="Arial"/>
        </w:rPr>
        <w:t xml:space="preserve">Frimley </w:t>
      </w:r>
      <w:r w:rsidR="000120A2">
        <w:rPr>
          <w:rFonts w:ascii="Arial" w:eastAsiaTheme="minorHAnsi" w:hAnsi="Arial" w:cs="Arial"/>
        </w:rPr>
        <w:t>ICB</w:t>
      </w:r>
      <w:r w:rsidRPr="001C23B0">
        <w:rPr>
          <w:rFonts w:ascii="Arial" w:eastAsiaTheme="minorHAnsi" w:hAnsi="Arial" w:cs="Arial"/>
        </w:rPr>
        <w:t xml:space="preserve">s </w:t>
      </w:r>
      <w:r w:rsidR="00A309CB">
        <w:rPr>
          <w:rFonts w:ascii="Arial" w:eastAsiaTheme="minorHAnsi" w:hAnsi="Arial" w:cs="Arial"/>
        </w:rPr>
        <w:t>Chief Nursing Officer</w:t>
      </w:r>
      <w:r w:rsidRPr="001C23B0">
        <w:rPr>
          <w:rFonts w:ascii="Arial" w:eastAsiaTheme="minorHAnsi" w:hAnsi="Arial" w:cs="Arial"/>
        </w:rPr>
        <w:t xml:space="preserve"> or their nominated representative</w:t>
      </w:r>
      <w:r w:rsidR="00C75849">
        <w:rPr>
          <w:rFonts w:ascii="Arial" w:eastAsiaTheme="minorHAnsi" w:hAnsi="Arial" w:cs="Arial"/>
        </w:rPr>
        <w:t>.</w:t>
      </w:r>
    </w:p>
    <w:p w14:paraId="3BEF1D2F" w14:textId="77777777" w:rsidR="00C75849" w:rsidRPr="00C75849" w:rsidRDefault="00C75849" w:rsidP="00C75849">
      <w:pPr>
        <w:pStyle w:val="ListParagraph"/>
        <w:rPr>
          <w:rFonts w:ascii="Arial" w:eastAsiaTheme="minorHAnsi" w:hAnsi="Arial" w:cs="Arial"/>
        </w:rPr>
      </w:pPr>
    </w:p>
    <w:p w14:paraId="6403957F" w14:textId="739B57EA" w:rsidR="00C75849" w:rsidRPr="00C75849" w:rsidRDefault="00C75849"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For those complaints relating to </w:t>
      </w:r>
      <w:r w:rsidRPr="00C75849">
        <w:rPr>
          <w:rFonts w:ascii="Arial" w:eastAsiaTheme="minorHAnsi" w:hAnsi="Arial" w:cs="Arial"/>
        </w:rPr>
        <w:t>GP, Dental, Pharmacy and Optometry</w:t>
      </w:r>
      <w:r>
        <w:rPr>
          <w:rFonts w:ascii="Arial" w:eastAsiaTheme="minorHAnsi" w:hAnsi="Arial" w:cs="Arial"/>
        </w:rPr>
        <w:t>, NHS Frimley ICB hosted Complaints Team will seek formal sign off from the relevant ICB in the NHS England South-East Region.</w:t>
      </w:r>
    </w:p>
    <w:p w14:paraId="788B26F0" w14:textId="77777777" w:rsidR="00C75849" w:rsidRPr="00C75849" w:rsidRDefault="00C75849" w:rsidP="00C75849">
      <w:pPr>
        <w:pStyle w:val="ListParagraph"/>
        <w:rPr>
          <w:rFonts w:ascii="Arial" w:eastAsiaTheme="minorHAnsi" w:hAnsi="Arial" w:cs="Arial"/>
        </w:rPr>
      </w:pPr>
    </w:p>
    <w:p w14:paraId="0A914ED6" w14:textId="2248F59F" w:rsidR="001F0E7F" w:rsidRPr="001F0E7F" w:rsidRDefault="00C75849"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 </w:t>
      </w:r>
      <w:r w:rsidR="00E77D1C" w:rsidRPr="001C23B0">
        <w:rPr>
          <w:rFonts w:ascii="Arial" w:eastAsiaTheme="minorHAnsi" w:hAnsi="Arial" w:cs="Arial"/>
        </w:rPr>
        <w:t>The service user should have the option of receiving either an electronic recording of the meeting and/or a written summary.</w:t>
      </w:r>
    </w:p>
    <w:p w14:paraId="2E105C0F" w14:textId="77777777" w:rsidR="001F0E7F" w:rsidRPr="001F0E7F" w:rsidRDefault="001F0E7F" w:rsidP="001F0E7F">
      <w:pPr>
        <w:pStyle w:val="ListParagraph"/>
        <w:rPr>
          <w:rFonts w:ascii="Arial" w:eastAsiaTheme="majorEastAsia" w:hAnsi="Arial" w:cs="Arial"/>
          <w:caps/>
          <w:color w:val="0070C0"/>
          <w:spacing w:val="5"/>
          <w:kern w:val="28"/>
        </w:rPr>
      </w:pPr>
    </w:p>
    <w:p w14:paraId="7F0BF338" w14:textId="20E8A221" w:rsidR="00C75849" w:rsidRPr="00CB2BC0" w:rsidRDefault="00E77D1C" w:rsidP="00CB2BC0">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The response must include the details of the PHSO for an independent review, for the service user to contact if they are dissatisfied with the local resolution.</w:t>
      </w:r>
    </w:p>
    <w:p w14:paraId="02B1FDD4" w14:textId="77777777" w:rsidR="001C23B0" w:rsidRPr="001C23B0" w:rsidRDefault="001C23B0" w:rsidP="001C23B0">
      <w:pPr>
        <w:pStyle w:val="ListParagraph"/>
        <w:rPr>
          <w:rFonts w:ascii="Arial" w:eastAsiaTheme="minorHAnsi" w:hAnsi="Arial" w:cs="Arial"/>
          <w:caps/>
          <w:color w:val="0070C0"/>
          <w:spacing w:val="5"/>
          <w:kern w:val="28"/>
        </w:rPr>
      </w:pPr>
    </w:p>
    <w:p w14:paraId="758F3D2E" w14:textId="77777777" w:rsidR="00FA21EB" w:rsidRDefault="00FA21EB"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eastAsiaTheme="majorEastAsia" w:hAnsi="Arial" w:cs="Arial"/>
          <w:b/>
          <w:bCs/>
          <w:caps/>
          <w:color w:val="0070C0"/>
          <w:spacing w:val="5"/>
          <w:kern w:val="28"/>
        </w:rPr>
        <w:t>Confidentiality</w:t>
      </w:r>
    </w:p>
    <w:p w14:paraId="2AF4AD63" w14:textId="77777777" w:rsidR="00FA21EB" w:rsidRDefault="00FA21EB" w:rsidP="00FA21EB">
      <w:pPr>
        <w:pStyle w:val="ListParagraph"/>
        <w:tabs>
          <w:tab w:val="left" w:pos="851"/>
        </w:tabs>
        <w:ind w:left="851"/>
        <w:contextualSpacing/>
        <w:jc w:val="both"/>
        <w:rPr>
          <w:rFonts w:ascii="Arial" w:eastAsiaTheme="majorEastAsia" w:hAnsi="Arial" w:cs="Arial"/>
          <w:b/>
          <w:bCs/>
          <w:caps/>
          <w:color w:val="0070C0"/>
          <w:spacing w:val="5"/>
          <w:kern w:val="28"/>
        </w:rPr>
      </w:pPr>
    </w:p>
    <w:p w14:paraId="58AA7624" w14:textId="77777777" w:rsidR="00FA21EB" w:rsidRDefault="00FA21EB" w:rsidP="00A15ADD">
      <w:pPr>
        <w:pStyle w:val="ListParagraph"/>
        <w:numPr>
          <w:ilvl w:val="2"/>
          <w:numId w:val="7"/>
        </w:numPr>
        <w:tabs>
          <w:tab w:val="left" w:pos="851"/>
        </w:tabs>
        <w:ind w:left="851" w:hanging="851"/>
        <w:contextualSpacing/>
        <w:jc w:val="both"/>
        <w:rPr>
          <w:rFonts w:ascii="Arial" w:hAnsi="Arial" w:cs="Arial"/>
          <w:bCs/>
          <w:color w:val="000000"/>
          <w:sz w:val="23"/>
          <w:szCs w:val="23"/>
          <w:lang w:val="en-US"/>
        </w:rPr>
      </w:pPr>
      <w:r w:rsidRPr="00FA21EB">
        <w:rPr>
          <w:rFonts w:ascii="Arial" w:hAnsi="Arial" w:cs="Arial"/>
          <w:color w:val="000000"/>
          <w:sz w:val="23"/>
          <w:szCs w:val="23"/>
        </w:rPr>
        <w:t xml:space="preserve">All staff shall be aware of their legal and ethical duty to protect the confidentiality of patient information. The legal requirements are set out in the </w:t>
      </w:r>
      <w:r>
        <w:rPr>
          <w:rFonts w:ascii="Arial" w:hAnsi="Arial" w:cs="Arial"/>
          <w:color w:val="000000"/>
          <w:sz w:val="23"/>
          <w:szCs w:val="23"/>
        </w:rPr>
        <w:t>D</w:t>
      </w:r>
      <w:r w:rsidRPr="00FA21EB">
        <w:rPr>
          <w:rFonts w:ascii="Arial" w:hAnsi="Arial" w:cs="Arial"/>
          <w:color w:val="000000"/>
          <w:sz w:val="23"/>
          <w:szCs w:val="23"/>
        </w:rPr>
        <w:t xml:space="preserve">ata Protection </w:t>
      </w:r>
      <w:r>
        <w:rPr>
          <w:rFonts w:ascii="Arial" w:hAnsi="Arial" w:cs="Arial"/>
          <w:color w:val="000000"/>
          <w:sz w:val="23"/>
          <w:szCs w:val="23"/>
        </w:rPr>
        <w:lastRenderedPageBreak/>
        <w:t xml:space="preserve">Act </w:t>
      </w:r>
      <w:r w:rsidRPr="00FA21EB">
        <w:rPr>
          <w:rFonts w:ascii="Arial" w:hAnsi="Arial" w:cs="Arial"/>
          <w:color w:val="000000"/>
          <w:sz w:val="23"/>
          <w:szCs w:val="23"/>
        </w:rPr>
        <w:t xml:space="preserve">2018 and the Human Rights Act 1998. The common law duty of confidence must also be observed. </w:t>
      </w:r>
      <w:r w:rsidRPr="00FA21EB">
        <w:rPr>
          <w:rFonts w:ascii="Arial" w:hAnsi="Arial" w:cs="Arial"/>
          <w:bCs/>
          <w:color w:val="000000"/>
          <w:sz w:val="23"/>
          <w:szCs w:val="23"/>
          <w:lang w:val="en-US"/>
        </w:rPr>
        <w:t>The ICB have a duty of care to protect staff confidentiality when investigating complaints.  Ethical guidance is provided by the respective professional bodies.</w:t>
      </w:r>
    </w:p>
    <w:p w14:paraId="2CAAA6C5" w14:textId="77777777" w:rsidR="00FA21EB" w:rsidRPr="00FA21EB" w:rsidRDefault="00FA21EB" w:rsidP="00FA21EB">
      <w:pPr>
        <w:pStyle w:val="ListParagraph"/>
        <w:tabs>
          <w:tab w:val="left" w:pos="851"/>
        </w:tabs>
        <w:ind w:left="851"/>
        <w:contextualSpacing/>
        <w:jc w:val="both"/>
        <w:rPr>
          <w:rFonts w:ascii="Arial" w:hAnsi="Arial" w:cs="Arial"/>
          <w:bCs/>
          <w:color w:val="000000"/>
          <w:sz w:val="23"/>
          <w:szCs w:val="23"/>
          <w:lang w:val="en-US"/>
        </w:rPr>
      </w:pPr>
    </w:p>
    <w:p w14:paraId="69160E1B" w14:textId="77777777" w:rsidR="00FA21EB" w:rsidRPr="00FA21EB" w:rsidRDefault="00FA21EB"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hAnsi="Arial" w:cs="Arial"/>
          <w:color w:val="000000"/>
          <w:sz w:val="23"/>
          <w:szCs w:val="23"/>
        </w:rPr>
        <w:t xml:space="preserve">Confidentiality should be maintained at all times. Particular care will be taken when a patient’s records contain information provided in confidence by, or about, a third party. Only that information which is relevant to the complaint will be considered for disclosure and then only to those within the ICB who have a demonstrable need to know in connection with the complaint investigation. </w:t>
      </w:r>
    </w:p>
    <w:p w14:paraId="0E282383" w14:textId="77777777" w:rsidR="00FA21EB" w:rsidRPr="00FA21EB" w:rsidRDefault="00FA21EB" w:rsidP="00FA21EB">
      <w:pPr>
        <w:pStyle w:val="ListParagraph"/>
        <w:rPr>
          <w:rFonts w:ascii="Arial" w:hAnsi="Arial" w:cs="Arial"/>
          <w:color w:val="000000"/>
          <w:sz w:val="23"/>
          <w:szCs w:val="23"/>
        </w:rPr>
      </w:pPr>
    </w:p>
    <w:p w14:paraId="12478B21" w14:textId="5C69783C" w:rsidR="00FA21EB" w:rsidRPr="00FA21EB" w:rsidRDefault="00FA21EB"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hAnsi="Arial" w:cs="Arial"/>
          <w:color w:val="000000"/>
          <w:sz w:val="23"/>
          <w:szCs w:val="23"/>
        </w:rPr>
        <w:t xml:space="preserve">The </w:t>
      </w:r>
      <w:r w:rsidR="00C75849">
        <w:rPr>
          <w:rFonts w:ascii="Arial" w:hAnsi="Arial" w:cs="Arial"/>
          <w:color w:val="000000"/>
          <w:sz w:val="23"/>
          <w:szCs w:val="23"/>
        </w:rPr>
        <w:t xml:space="preserve">Chief Nursing Officer or Deputy, </w:t>
      </w:r>
      <w:r w:rsidRPr="00FA21EB">
        <w:rPr>
          <w:rFonts w:ascii="Arial" w:hAnsi="Arial" w:cs="Arial"/>
          <w:color w:val="000000"/>
          <w:sz w:val="23"/>
          <w:szCs w:val="23"/>
        </w:rPr>
        <w:t xml:space="preserve">in liaison with the Complaints Manager will be responsible for determining who should be in receipt of information and at what level. Information regarding a third party will not be disclosed to the complainant unless the person who provided the information has expressly consented to the disclosure. If the </w:t>
      </w:r>
      <w:r w:rsidR="00FF6E8C" w:rsidRPr="00FA21EB">
        <w:rPr>
          <w:rFonts w:ascii="Arial" w:hAnsi="Arial" w:cs="Arial"/>
          <w:color w:val="000000"/>
          <w:sz w:val="23"/>
          <w:szCs w:val="23"/>
        </w:rPr>
        <w:t>third-party</w:t>
      </w:r>
      <w:r w:rsidRPr="00FA21EB">
        <w:rPr>
          <w:rFonts w:ascii="Arial" w:hAnsi="Arial" w:cs="Arial"/>
          <w:color w:val="000000"/>
          <w:sz w:val="23"/>
          <w:szCs w:val="23"/>
        </w:rPr>
        <w:t xml:space="preserve"> objects, then it can only be disclosed where there is an overriding public interest in doing so as determined by the Complaints Manager. </w:t>
      </w:r>
    </w:p>
    <w:p w14:paraId="5DB128BC" w14:textId="77777777" w:rsidR="00FA21EB" w:rsidRPr="00FA21EB" w:rsidRDefault="00FA21EB" w:rsidP="00FA21EB">
      <w:pPr>
        <w:autoSpaceDE w:val="0"/>
        <w:autoSpaceDN w:val="0"/>
        <w:adjustRightInd w:val="0"/>
        <w:spacing w:after="0" w:line="240" w:lineRule="auto"/>
        <w:rPr>
          <w:rFonts w:ascii="Arial" w:hAnsi="Arial" w:cs="Arial"/>
          <w:color w:val="000000"/>
          <w:sz w:val="23"/>
          <w:szCs w:val="23"/>
          <w:lang w:eastAsia="en-GB"/>
        </w:rPr>
      </w:pPr>
    </w:p>
    <w:p w14:paraId="2123B2E2" w14:textId="77777777" w:rsidR="00877984" w:rsidRPr="00124BE5"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bookmarkStart w:id="18" w:name="_Hlk137568654"/>
      <w:r w:rsidRPr="00124BE5">
        <w:rPr>
          <w:rFonts w:ascii="Arial" w:eastAsiaTheme="minorHAnsi" w:hAnsi="Arial" w:cs="Arial"/>
          <w:b/>
          <w:bCs/>
          <w:caps/>
          <w:color w:val="0070C0"/>
          <w:spacing w:val="5"/>
          <w:kern w:val="28"/>
        </w:rPr>
        <w:t xml:space="preserve">UNREASONABLE OR </w:t>
      </w:r>
      <w:r w:rsidR="00D11E4B" w:rsidRPr="00124BE5">
        <w:rPr>
          <w:rFonts w:ascii="Arial" w:eastAsiaTheme="minorHAnsi" w:hAnsi="Arial" w:cs="Arial"/>
          <w:b/>
          <w:bCs/>
          <w:caps/>
          <w:color w:val="0070C0"/>
          <w:spacing w:val="5"/>
          <w:kern w:val="28"/>
        </w:rPr>
        <w:t>PERSISTENT</w:t>
      </w:r>
      <w:r w:rsidRPr="00124BE5">
        <w:rPr>
          <w:rFonts w:ascii="Arial" w:eastAsiaTheme="minorHAnsi" w:hAnsi="Arial" w:cs="Arial"/>
          <w:b/>
          <w:bCs/>
          <w:caps/>
          <w:color w:val="0070C0"/>
          <w:spacing w:val="5"/>
          <w:kern w:val="28"/>
        </w:rPr>
        <w:t xml:space="preserve"> </w:t>
      </w:r>
      <w:bookmarkEnd w:id="18"/>
      <w:r w:rsidRPr="00124BE5">
        <w:rPr>
          <w:rFonts w:ascii="Arial" w:eastAsiaTheme="minorHAnsi" w:hAnsi="Arial" w:cs="Arial"/>
          <w:b/>
          <w:bCs/>
          <w:caps/>
          <w:color w:val="0070C0"/>
          <w:spacing w:val="5"/>
          <w:kern w:val="28"/>
        </w:rPr>
        <w:t>COMPLAINANTS</w:t>
      </w:r>
    </w:p>
    <w:p w14:paraId="15FB37CB"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452F7842" w14:textId="04E5CD8E" w:rsidR="00124BE5" w:rsidRPr="00124BE5" w:rsidRDefault="00AF6E2E"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hAnsi="Arial" w:cs="Arial"/>
        </w:rPr>
        <w:t xml:space="preserve">NHS </w:t>
      </w:r>
      <w:r w:rsidR="00E77D1C" w:rsidRPr="00124BE5">
        <w:rPr>
          <w:rFonts w:ascii="Arial" w:eastAsiaTheme="minorHAnsi" w:hAnsi="Arial" w:cs="Arial"/>
        </w:rPr>
        <w:t xml:space="preserve">Frimley </w:t>
      </w:r>
      <w:r w:rsidR="000120A2" w:rsidRPr="00124BE5">
        <w:rPr>
          <w:rFonts w:ascii="Arial" w:eastAsiaTheme="minorHAnsi" w:hAnsi="Arial" w:cs="Arial"/>
        </w:rPr>
        <w:t>ICB</w:t>
      </w:r>
      <w:r w:rsidR="00E77D1C" w:rsidRPr="00124BE5">
        <w:rPr>
          <w:rFonts w:ascii="Arial" w:eastAsiaTheme="minorHAnsi" w:hAnsi="Arial" w:cs="Arial"/>
        </w:rPr>
        <w:t xml:space="preserve"> is committed to treating all service users equitably and recognises it is the right of every individual to pursue a complaint about an NHS service</w:t>
      </w:r>
      <w:r w:rsidR="00E47AB6" w:rsidRPr="00124BE5">
        <w:rPr>
          <w:rFonts w:ascii="Arial" w:eastAsiaTheme="minorHAnsi" w:hAnsi="Arial" w:cs="Arial"/>
        </w:rPr>
        <w:t xml:space="preserve">. </w:t>
      </w:r>
    </w:p>
    <w:p w14:paraId="0DC59BAF" w14:textId="77777777" w:rsidR="00124BE5" w:rsidRPr="00124BE5" w:rsidRDefault="00124BE5" w:rsidP="00124BE5">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15FF8708" w14:textId="62E39F5E" w:rsidR="00124BE5" w:rsidRPr="00CB2BC0" w:rsidRDefault="00124BE5" w:rsidP="00C75849">
      <w:pPr>
        <w:pStyle w:val="ListParagraph"/>
        <w:numPr>
          <w:ilvl w:val="2"/>
          <w:numId w:val="7"/>
        </w:numPr>
        <w:tabs>
          <w:tab w:val="left" w:pos="851"/>
        </w:tabs>
        <w:ind w:left="851" w:hanging="851"/>
        <w:contextualSpacing/>
        <w:jc w:val="both"/>
        <w:rPr>
          <w:rFonts w:ascii="Arial" w:eastAsiaTheme="majorEastAsia" w:hAnsi="Arial" w:cs="Arial"/>
          <w:caps/>
          <w:color w:val="C0504D" w:themeColor="accent2"/>
          <w:spacing w:val="5"/>
          <w:kern w:val="28"/>
        </w:rPr>
      </w:pPr>
      <w:r w:rsidRPr="00124BE5">
        <w:rPr>
          <w:rFonts w:ascii="Arial" w:hAnsi="Arial" w:cs="Arial"/>
        </w:rPr>
        <w:t xml:space="preserve">However, there are times where nothing further can reasonably be done to assist a caller or complainant to rectify a real or perceived problem. On rare occasions, complainants may repeatedly contact </w:t>
      </w:r>
      <w:r w:rsidR="00C75849">
        <w:rPr>
          <w:rFonts w:ascii="Arial" w:hAnsi="Arial" w:cs="Arial"/>
        </w:rPr>
        <w:t>the Complaints Team</w:t>
      </w:r>
      <w:r w:rsidRPr="00124BE5">
        <w:rPr>
          <w:rFonts w:ascii="Arial" w:hAnsi="Arial" w:cs="Arial"/>
        </w:rPr>
        <w:t xml:space="preserve">, regarding the same issue, or become persistent in their contacts with the ICB. These may be classed as </w:t>
      </w:r>
      <w:r w:rsidR="00CB2BC0">
        <w:rPr>
          <w:rFonts w:ascii="Arial" w:hAnsi="Arial" w:cs="Arial"/>
        </w:rPr>
        <w:t>unreasonable or persistent</w:t>
      </w:r>
      <w:r w:rsidRPr="00124BE5">
        <w:rPr>
          <w:rFonts w:ascii="Arial" w:hAnsi="Arial" w:cs="Arial"/>
        </w:rPr>
        <w:t xml:space="preserve"> complainants. </w:t>
      </w:r>
    </w:p>
    <w:p w14:paraId="4E5A43CC" w14:textId="77777777" w:rsidR="00CB2BC0" w:rsidRPr="00CB2BC0" w:rsidRDefault="00CB2BC0" w:rsidP="00CB2BC0">
      <w:pPr>
        <w:pStyle w:val="ListParagraph"/>
        <w:rPr>
          <w:rFonts w:ascii="Arial" w:eastAsiaTheme="majorEastAsia" w:hAnsi="Arial" w:cs="Arial"/>
          <w:caps/>
          <w:color w:val="C0504D" w:themeColor="accent2"/>
          <w:spacing w:val="5"/>
          <w:kern w:val="28"/>
        </w:rPr>
      </w:pPr>
    </w:p>
    <w:p w14:paraId="6A7C3430" w14:textId="73093728" w:rsidR="00877984" w:rsidRPr="00124BE5" w:rsidRDefault="00124BE5" w:rsidP="00A15ADD">
      <w:pPr>
        <w:pStyle w:val="ListParagraph"/>
        <w:numPr>
          <w:ilvl w:val="2"/>
          <w:numId w:val="7"/>
        </w:numPr>
        <w:tabs>
          <w:tab w:val="left" w:pos="851"/>
        </w:tabs>
        <w:ind w:left="851" w:hanging="851"/>
        <w:contextualSpacing/>
        <w:jc w:val="both"/>
        <w:rPr>
          <w:rFonts w:ascii="Arial" w:eastAsiaTheme="majorEastAsia" w:hAnsi="Arial" w:cs="Arial"/>
          <w:caps/>
          <w:color w:val="C0504D" w:themeColor="accent2"/>
          <w:spacing w:val="5"/>
          <w:kern w:val="28"/>
        </w:rPr>
      </w:pPr>
      <w:r w:rsidRPr="00124BE5">
        <w:rPr>
          <w:rFonts w:ascii="Arial" w:hAnsi="Arial" w:cs="Arial"/>
        </w:rPr>
        <w:t>The difficulty in handling such contacts can place a strain on time and resources, while also causing undue stress on staff who may need support in difficult situations. Staff are trained to respond in a professional and helpful manner to the needs of all complainants and implementation of this policy would only occur in exceptional circumstances</w:t>
      </w:r>
      <w:r w:rsidR="00E47AB6" w:rsidRPr="00124BE5">
        <w:rPr>
          <w:rFonts w:ascii="Arial" w:hAnsi="Arial" w:cs="Arial"/>
        </w:rPr>
        <w:t xml:space="preserve">. </w:t>
      </w:r>
    </w:p>
    <w:p w14:paraId="58263089" w14:textId="77777777" w:rsidR="00124BE5" w:rsidRPr="00124BE5" w:rsidRDefault="00124BE5" w:rsidP="00124BE5">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798AF3A6" w14:textId="3EC5A3CB" w:rsidR="00877984" w:rsidRPr="00124BE5"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eastAsiaTheme="minorHAnsi" w:hAnsi="Arial" w:cs="Arial"/>
        </w:rPr>
        <w:t>For further information</w:t>
      </w:r>
      <w:r w:rsidR="00124BE5" w:rsidRPr="00124BE5">
        <w:rPr>
          <w:rFonts w:ascii="Arial" w:eastAsiaTheme="minorHAnsi" w:hAnsi="Arial" w:cs="Arial"/>
        </w:rPr>
        <w:t xml:space="preserve"> please </w:t>
      </w:r>
      <w:r w:rsidRPr="00124BE5">
        <w:rPr>
          <w:rFonts w:ascii="Arial" w:eastAsiaTheme="minorHAnsi" w:hAnsi="Arial" w:cs="Arial"/>
        </w:rPr>
        <w:t xml:space="preserve">refer to </w:t>
      </w:r>
      <w:r w:rsidR="000120A2" w:rsidRPr="00124BE5">
        <w:rPr>
          <w:rFonts w:ascii="Arial" w:eastAsiaTheme="minorHAnsi" w:hAnsi="Arial" w:cs="Arial"/>
        </w:rPr>
        <w:t>ICB</w:t>
      </w:r>
      <w:r w:rsidR="00FC261F" w:rsidRPr="00124BE5">
        <w:rPr>
          <w:rFonts w:ascii="Arial" w:eastAsiaTheme="minorHAnsi" w:hAnsi="Arial" w:cs="Arial"/>
        </w:rPr>
        <w:t>s</w:t>
      </w:r>
      <w:r w:rsidRPr="00124BE5">
        <w:rPr>
          <w:rFonts w:ascii="Arial" w:eastAsiaTheme="minorHAnsi" w:hAnsi="Arial" w:cs="Arial"/>
        </w:rPr>
        <w:t xml:space="preserve"> Unreasonable and </w:t>
      </w:r>
      <w:r w:rsidR="00B31CFD" w:rsidRPr="00124BE5">
        <w:rPr>
          <w:rFonts w:ascii="Arial" w:eastAsiaTheme="minorHAnsi" w:hAnsi="Arial" w:cs="Arial"/>
        </w:rPr>
        <w:t>Persistent</w:t>
      </w:r>
      <w:r w:rsidRPr="00124BE5">
        <w:rPr>
          <w:rFonts w:ascii="Arial" w:eastAsiaTheme="minorHAnsi" w:hAnsi="Arial" w:cs="Arial"/>
        </w:rPr>
        <w:t xml:space="preserve"> Complainants Policy</w:t>
      </w:r>
      <w:r w:rsidR="00124BE5" w:rsidRPr="00124BE5">
        <w:rPr>
          <w:rFonts w:ascii="Arial" w:eastAsiaTheme="minorHAnsi" w:hAnsi="Arial" w:cs="Arial"/>
        </w:rPr>
        <w:t xml:space="preserve"> for full details and guidance</w:t>
      </w:r>
      <w:r w:rsidRPr="00124BE5">
        <w:rPr>
          <w:rFonts w:ascii="Arial" w:eastAsiaTheme="minorHAnsi" w:hAnsi="Arial" w:cs="Arial"/>
        </w:rPr>
        <w:t>.</w:t>
      </w:r>
    </w:p>
    <w:p w14:paraId="62B2269B" w14:textId="77777777" w:rsidR="00877984" w:rsidRPr="001709CF" w:rsidRDefault="00877984" w:rsidP="00877984">
      <w:pPr>
        <w:pStyle w:val="ListParagraph"/>
        <w:rPr>
          <w:rFonts w:ascii="Arial" w:eastAsiaTheme="minorHAnsi" w:hAnsi="Arial" w:cs="Arial"/>
          <w:caps/>
          <w:color w:val="C0504D" w:themeColor="accent2"/>
          <w:spacing w:val="5"/>
          <w:kern w:val="28"/>
        </w:rPr>
      </w:pPr>
    </w:p>
    <w:p w14:paraId="5982E12E" w14:textId="77777777" w:rsidR="00877984" w:rsidRPr="00124BE5"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124BE5">
        <w:rPr>
          <w:rFonts w:ascii="Arial" w:eastAsiaTheme="minorHAnsi" w:hAnsi="Arial" w:cs="Arial"/>
          <w:b/>
          <w:bCs/>
          <w:caps/>
          <w:color w:val="0070C0"/>
          <w:spacing w:val="5"/>
          <w:kern w:val="28"/>
        </w:rPr>
        <w:t>LEGAL ADVICE AND PROCEDURES FOR COMPLAINTS INVOLVING LITIGATION</w:t>
      </w:r>
    </w:p>
    <w:p w14:paraId="29781E55" w14:textId="77777777" w:rsidR="00877984" w:rsidRPr="00124BE5" w:rsidRDefault="00877984" w:rsidP="00877984">
      <w:pPr>
        <w:pStyle w:val="ListParagraph"/>
        <w:tabs>
          <w:tab w:val="left" w:pos="851"/>
        </w:tabs>
        <w:ind w:left="851"/>
        <w:contextualSpacing/>
        <w:jc w:val="both"/>
        <w:rPr>
          <w:rFonts w:ascii="Arial" w:eastAsiaTheme="majorEastAsia" w:hAnsi="Arial" w:cs="Arial"/>
          <w:caps/>
          <w:spacing w:val="5"/>
          <w:kern w:val="28"/>
        </w:rPr>
      </w:pPr>
    </w:p>
    <w:p w14:paraId="77D1B052" w14:textId="6B77F498" w:rsidR="00877984" w:rsidRPr="00124BE5" w:rsidRDefault="00E67FDA"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eastAsiaTheme="minorHAnsi" w:hAnsi="Arial" w:cs="Arial"/>
        </w:rPr>
        <w:t xml:space="preserve">As necessary </w:t>
      </w:r>
      <w:r w:rsidR="00AF6E2E" w:rsidRPr="00124BE5">
        <w:rPr>
          <w:rFonts w:ascii="Arial" w:eastAsiaTheme="minorHAnsi" w:hAnsi="Arial" w:cs="Arial"/>
        </w:rPr>
        <w:t xml:space="preserve">NHS </w:t>
      </w:r>
      <w:r w:rsidRPr="00124BE5">
        <w:rPr>
          <w:rFonts w:ascii="Arial" w:eastAsiaTheme="minorHAnsi" w:hAnsi="Arial" w:cs="Arial"/>
        </w:rPr>
        <w:t xml:space="preserve">Frimley </w:t>
      </w:r>
      <w:r w:rsidR="000120A2" w:rsidRPr="00124BE5">
        <w:rPr>
          <w:rFonts w:ascii="Arial" w:eastAsiaTheme="minorHAnsi" w:hAnsi="Arial" w:cs="Arial"/>
        </w:rPr>
        <w:t>ICB</w:t>
      </w:r>
      <w:r w:rsidR="00E77D1C" w:rsidRPr="00124BE5">
        <w:rPr>
          <w:rFonts w:ascii="Arial" w:eastAsiaTheme="minorHAnsi" w:hAnsi="Arial" w:cs="Arial"/>
        </w:rPr>
        <w:t xml:space="preserve"> will arrange to seek legal advice from their solicitor on particular aspects of a complaint if there is the possibility of litigation ensuing</w:t>
      </w:r>
      <w:r w:rsidR="00E47AB6" w:rsidRPr="00124BE5">
        <w:rPr>
          <w:rFonts w:ascii="Arial" w:eastAsiaTheme="minorHAnsi" w:hAnsi="Arial" w:cs="Arial"/>
        </w:rPr>
        <w:t xml:space="preserve">. </w:t>
      </w:r>
      <w:r w:rsidR="00E77D1C" w:rsidRPr="00124BE5">
        <w:rPr>
          <w:rFonts w:ascii="Arial" w:eastAsiaTheme="minorHAnsi" w:hAnsi="Arial" w:cs="Arial"/>
        </w:rPr>
        <w:t>A complaint can run concurrently with a legal case</w:t>
      </w:r>
      <w:r w:rsidR="00AF6E2E" w:rsidRPr="00124BE5">
        <w:rPr>
          <w:rFonts w:ascii="Arial" w:eastAsiaTheme="minorHAnsi" w:hAnsi="Arial" w:cs="Arial"/>
        </w:rPr>
        <w:t>;</w:t>
      </w:r>
      <w:r w:rsidR="00E77D1C" w:rsidRPr="00124BE5">
        <w:rPr>
          <w:rFonts w:ascii="Arial" w:eastAsiaTheme="minorHAnsi" w:hAnsi="Arial" w:cs="Arial"/>
        </w:rPr>
        <w:t xml:space="preserve"> however, the complaint process will pause upon instruction from a solicitor, Coroner, Police or Regulatory Body (</w:t>
      </w:r>
      <w:r w:rsidR="00927B13" w:rsidRPr="00124BE5">
        <w:rPr>
          <w:rFonts w:ascii="Arial" w:eastAsiaTheme="minorHAnsi" w:hAnsi="Arial" w:cs="Arial"/>
        </w:rPr>
        <w:t>i.e.,</w:t>
      </w:r>
      <w:r w:rsidR="00E77D1C" w:rsidRPr="00124BE5">
        <w:rPr>
          <w:rFonts w:ascii="Arial" w:eastAsiaTheme="minorHAnsi" w:hAnsi="Arial" w:cs="Arial"/>
        </w:rPr>
        <w:t xml:space="preserve"> General Medical Council, General Dental Council, and the Nursing and Midwifery Council). An investigation will only recommence on specific instruction from any of the professional bodies listed above. </w:t>
      </w:r>
    </w:p>
    <w:p w14:paraId="659AE4BA" w14:textId="77777777" w:rsidR="00877984"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534738CE" w14:textId="77777777" w:rsidR="00556AB7" w:rsidRPr="001709CF" w:rsidRDefault="00556AB7"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284B81F2" w14:textId="77777777" w:rsidR="00556AB7" w:rsidRDefault="00556AB7"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eastAsiaTheme="majorEastAsia" w:hAnsi="Arial" w:cs="Arial"/>
          <w:b/>
          <w:bCs/>
          <w:caps/>
          <w:color w:val="0070C0"/>
          <w:spacing w:val="5"/>
          <w:kern w:val="28"/>
        </w:rPr>
        <w:t xml:space="preserve">The Parliamentary &amp; Health Services Ombudsman (PHSO) </w:t>
      </w:r>
    </w:p>
    <w:p w14:paraId="375CF51E" w14:textId="77777777" w:rsidR="00556AB7" w:rsidRDefault="00556AB7" w:rsidP="00556AB7">
      <w:pPr>
        <w:pStyle w:val="ListParagraph"/>
        <w:tabs>
          <w:tab w:val="left" w:pos="851"/>
        </w:tabs>
        <w:ind w:left="851"/>
        <w:contextualSpacing/>
        <w:jc w:val="both"/>
        <w:rPr>
          <w:rFonts w:ascii="Arial" w:eastAsiaTheme="majorEastAsia" w:hAnsi="Arial" w:cs="Arial"/>
          <w:b/>
          <w:bCs/>
          <w:caps/>
          <w:color w:val="0070C0"/>
          <w:spacing w:val="5"/>
          <w:kern w:val="28"/>
        </w:rPr>
      </w:pPr>
    </w:p>
    <w:p w14:paraId="1A73C346" w14:textId="6ACBC1D6"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Pr>
          <w:rFonts w:ascii="Arial" w:hAnsi="Arial" w:cs="Arial"/>
          <w:color w:val="000000"/>
          <w:sz w:val="23"/>
          <w:szCs w:val="23"/>
        </w:rPr>
        <w:t xml:space="preserve">If </w:t>
      </w:r>
      <w:r w:rsidRPr="00556AB7">
        <w:rPr>
          <w:rFonts w:ascii="Arial" w:hAnsi="Arial" w:cs="Arial"/>
          <w:color w:val="000000"/>
          <w:sz w:val="23"/>
          <w:szCs w:val="23"/>
        </w:rPr>
        <w:t xml:space="preserve">complainants remain dissatisfied following local </w:t>
      </w:r>
      <w:r w:rsidR="005E4524" w:rsidRPr="00556AB7">
        <w:rPr>
          <w:rFonts w:ascii="Arial" w:hAnsi="Arial" w:cs="Arial"/>
          <w:color w:val="000000"/>
          <w:sz w:val="23"/>
          <w:szCs w:val="23"/>
        </w:rPr>
        <w:t>handling,</w:t>
      </w:r>
      <w:r w:rsidRPr="00556AB7">
        <w:rPr>
          <w:rFonts w:ascii="Arial" w:hAnsi="Arial" w:cs="Arial"/>
          <w:color w:val="000000"/>
          <w:sz w:val="23"/>
          <w:szCs w:val="23"/>
        </w:rPr>
        <w:t xml:space="preserve"> they have the right to approach the PHSO to request a review. The PHSO is independent of the NHS. </w:t>
      </w:r>
    </w:p>
    <w:p w14:paraId="1C242621" w14:textId="77777777" w:rsidR="00556AB7" w:rsidRPr="00556AB7" w:rsidRDefault="00556AB7" w:rsidP="00556AB7">
      <w:pPr>
        <w:pStyle w:val="ListParagraph"/>
        <w:tabs>
          <w:tab w:val="left" w:pos="851"/>
        </w:tabs>
        <w:ind w:left="851"/>
        <w:contextualSpacing/>
        <w:jc w:val="both"/>
        <w:rPr>
          <w:rFonts w:ascii="Arial" w:eastAsiaTheme="majorEastAsia" w:hAnsi="Arial" w:cs="Arial"/>
          <w:b/>
          <w:bCs/>
          <w:caps/>
          <w:color w:val="0070C0"/>
          <w:spacing w:val="5"/>
          <w:kern w:val="28"/>
        </w:rPr>
      </w:pPr>
    </w:p>
    <w:p w14:paraId="0C806500"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The Ombudsman will only usually consider complaints that have been through the NHS complaints procedure. </w:t>
      </w:r>
    </w:p>
    <w:p w14:paraId="34AF758F" w14:textId="77777777" w:rsidR="00556AB7" w:rsidRPr="00556AB7" w:rsidRDefault="00556AB7" w:rsidP="00556AB7">
      <w:pPr>
        <w:pStyle w:val="ListParagraph"/>
        <w:rPr>
          <w:rFonts w:ascii="Arial" w:hAnsi="Arial" w:cs="Arial"/>
          <w:color w:val="000000"/>
          <w:sz w:val="23"/>
          <w:szCs w:val="23"/>
        </w:rPr>
      </w:pPr>
    </w:p>
    <w:p w14:paraId="02443BA9" w14:textId="43099422"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Complaints should usually be referred to the PHSO within 12 months of the complainant raising the complaint. There is no appeal against a decision made by the PHSO, although a complainant is able to seek a legal remedy </w:t>
      </w:r>
      <w:r w:rsidR="005E4524" w:rsidRPr="00556AB7">
        <w:rPr>
          <w:rFonts w:ascii="Arial" w:hAnsi="Arial" w:cs="Arial"/>
          <w:color w:val="000000"/>
          <w:sz w:val="23"/>
          <w:szCs w:val="23"/>
        </w:rPr>
        <w:t>e.g.,</w:t>
      </w:r>
      <w:r w:rsidRPr="00556AB7">
        <w:rPr>
          <w:rFonts w:ascii="Arial" w:hAnsi="Arial" w:cs="Arial"/>
          <w:color w:val="000000"/>
          <w:sz w:val="23"/>
          <w:szCs w:val="23"/>
        </w:rPr>
        <w:t xml:space="preserve"> judicial review. </w:t>
      </w:r>
    </w:p>
    <w:p w14:paraId="0EB16D68" w14:textId="77777777" w:rsidR="00556AB7" w:rsidRPr="00556AB7" w:rsidRDefault="00556AB7" w:rsidP="00556AB7">
      <w:pPr>
        <w:pStyle w:val="ListParagraph"/>
        <w:rPr>
          <w:rFonts w:ascii="Arial" w:hAnsi="Arial" w:cs="Arial"/>
          <w:color w:val="000000"/>
          <w:sz w:val="23"/>
          <w:szCs w:val="23"/>
        </w:rPr>
      </w:pPr>
    </w:p>
    <w:p w14:paraId="298E1198" w14:textId="1CF5FC1E"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All telephone calls, </w:t>
      </w:r>
      <w:r w:rsidR="005E4524" w:rsidRPr="00556AB7">
        <w:rPr>
          <w:rFonts w:ascii="Arial" w:hAnsi="Arial" w:cs="Arial"/>
          <w:color w:val="000000"/>
          <w:sz w:val="23"/>
          <w:szCs w:val="23"/>
        </w:rPr>
        <w:t>emails,</w:t>
      </w:r>
      <w:r w:rsidRPr="00556AB7">
        <w:rPr>
          <w:rFonts w:ascii="Arial" w:hAnsi="Arial" w:cs="Arial"/>
          <w:color w:val="000000"/>
          <w:sz w:val="23"/>
          <w:szCs w:val="23"/>
        </w:rPr>
        <w:t xml:space="preserve"> and letters from the PHSO that a member of staff may receive should be forwarded without delay to the Patient Experience &amp; Complaints Officer. </w:t>
      </w:r>
    </w:p>
    <w:p w14:paraId="4A45BB07" w14:textId="77777777" w:rsidR="00556AB7" w:rsidRPr="00556AB7" w:rsidRDefault="00556AB7" w:rsidP="00556AB7">
      <w:pPr>
        <w:pStyle w:val="ListParagraph"/>
        <w:rPr>
          <w:rFonts w:ascii="Arial" w:hAnsi="Arial" w:cs="Arial"/>
          <w:color w:val="000000"/>
          <w:sz w:val="23"/>
          <w:szCs w:val="23"/>
        </w:rPr>
      </w:pPr>
    </w:p>
    <w:p w14:paraId="643BB01C"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The ICB endeavours to respond to all requests for information from the PHSO within 5 working days of receipt. A longer period of time may be required if data requests are particularly large; in this case, the Complaints Team will ensure that the PHSO is kept informed. </w:t>
      </w:r>
    </w:p>
    <w:p w14:paraId="60E010FD" w14:textId="77777777" w:rsidR="00556AB7" w:rsidRPr="00556AB7" w:rsidRDefault="00556AB7" w:rsidP="00556AB7">
      <w:pPr>
        <w:pStyle w:val="ListParagraph"/>
        <w:rPr>
          <w:rFonts w:ascii="Arial" w:hAnsi="Arial" w:cs="Arial"/>
          <w:color w:val="000000"/>
          <w:sz w:val="23"/>
          <w:szCs w:val="23"/>
        </w:rPr>
      </w:pPr>
    </w:p>
    <w:p w14:paraId="2BF6E42C"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Responsibility for ensuring that recommendations arising from any investigation by the PHSO that are relevant to the ICB’s responsibilities are implemented lies with the relevant ICP or ICS Director. </w:t>
      </w:r>
    </w:p>
    <w:p w14:paraId="399C302B" w14:textId="77777777" w:rsidR="00556AB7" w:rsidRPr="00556AB7" w:rsidRDefault="00556AB7" w:rsidP="00556AB7">
      <w:pPr>
        <w:pStyle w:val="ListParagraph"/>
        <w:rPr>
          <w:rFonts w:ascii="Arial" w:hAnsi="Arial" w:cs="Arial"/>
          <w:color w:val="000000"/>
          <w:sz w:val="23"/>
          <w:szCs w:val="23"/>
        </w:rPr>
      </w:pPr>
    </w:p>
    <w:p w14:paraId="767DAE3A" w14:textId="251EDC51"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Contact details are: </w:t>
      </w:r>
    </w:p>
    <w:p w14:paraId="5FE1AEBB" w14:textId="77777777" w:rsidR="00556AB7" w:rsidRDefault="00556AB7" w:rsidP="00A15ADD">
      <w:pPr>
        <w:pStyle w:val="ListParagraph"/>
        <w:numPr>
          <w:ilvl w:val="0"/>
          <w:numId w:val="21"/>
        </w:numPr>
        <w:autoSpaceDE w:val="0"/>
        <w:autoSpaceDN w:val="0"/>
        <w:adjustRightInd w:val="0"/>
        <w:ind w:left="1701" w:hanging="425"/>
        <w:rPr>
          <w:rFonts w:ascii="Arial" w:hAnsi="Arial" w:cs="Arial"/>
          <w:color w:val="000000"/>
          <w:sz w:val="23"/>
          <w:szCs w:val="23"/>
        </w:rPr>
      </w:pPr>
      <w:r w:rsidRPr="00556AB7">
        <w:rPr>
          <w:rFonts w:ascii="Arial" w:hAnsi="Arial" w:cs="Arial"/>
          <w:color w:val="000000"/>
          <w:sz w:val="23"/>
          <w:szCs w:val="23"/>
        </w:rPr>
        <w:t xml:space="preserve">Website: </w:t>
      </w:r>
      <w:hyperlink r:id="rId19" w:history="1">
        <w:r w:rsidRPr="006F1219">
          <w:rPr>
            <w:rStyle w:val="Hyperlink"/>
            <w:rFonts w:ascii="Arial" w:hAnsi="Arial" w:cs="Arial"/>
            <w:sz w:val="23"/>
            <w:szCs w:val="23"/>
          </w:rPr>
          <w:t>www.ombudsman.org.uk/make-a-complaint</w:t>
        </w:r>
      </w:hyperlink>
      <w:r>
        <w:rPr>
          <w:rFonts w:ascii="Arial" w:hAnsi="Arial" w:cs="Arial"/>
          <w:color w:val="000000"/>
          <w:sz w:val="23"/>
          <w:szCs w:val="23"/>
        </w:rPr>
        <w:t xml:space="preserve"> </w:t>
      </w:r>
      <w:r w:rsidRPr="00556AB7">
        <w:rPr>
          <w:rFonts w:ascii="Arial" w:hAnsi="Arial" w:cs="Arial"/>
          <w:color w:val="000000"/>
          <w:sz w:val="23"/>
          <w:szCs w:val="23"/>
        </w:rPr>
        <w:t xml:space="preserve"> </w:t>
      </w:r>
    </w:p>
    <w:p w14:paraId="4479DF6F" w14:textId="77777777" w:rsidR="00556AB7" w:rsidRDefault="00556AB7" w:rsidP="00556AB7">
      <w:pPr>
        <w:pStyle w:val="ListParagraph"/>
        <w:autoSpaceDE w:val="0"/>
        <w:autoSpaceDN w:val="0"/>
        <w:adjustRightInd w:val="0"/>
        <w:ind w:left="1701"/>
        <w:rPr>
          <w:rFonts w:ascii="Arial" w:hAnsi="Arial" w:cs="Arial"/>
          <w:color w:val="000000"/>
          <w:sz w:val="23"/>
          <w:szCs w:val="23"/>
        </w:rPr>
      </w:pPr>
    </w:p>
    <w:p w14:paraId="62B4AD62" w14:textId="77777777" w:rsidR="00556AB7" w:rsidRDefault="00556AB7" w:rsidP="00A15ADD">
      <w:pPr>
        <w:pStyle w:val="ListParagraph"/>
        <w:numPr>
          <w:ilvl w:val="0"/>
          <w:numId w:val="21"/>
        </w:numPr>
        <w:autoSpaceDE w:val="0"/>
        <w:autoSpaceDN w:val="0"/>
        <w:adjustRightInd w:val="0"/>
        <w:ind w:left="1701" w:hanging="425"/>
        <w:rPr>
          <w:rFonts w:ascii="Arial" w:hAnsi="Arial" w:cs="Arial"/>
          <w:color w:val="000000"/>
          <w:sz w:val="23"/>
          <w:szCs w:val="23"/>
        </w:rPr>
      </w:pPr>
      <w:r w:rsidRPr="00556AB7">
        <w:rPr>
          <w:rFonts w:ascii="Arial" w:hAnsi="Arial" w:cs="Arial"/>
          <w:color w:val="000000"/>
          <w:sz w:val="23"/>
          <w:szCs w:val="23"/>
        </w:rPr>
        <w:t xml:space="preserve">Email: </w:t>
      </w:r>
      <w:hyperlink r:id="rId20" w:history="1">
        <w:r w:rsidRPr="006F1219">
          <w:rPr>
            <w:rStyle w:val="Hyperlink"/>
            <w:rFonts w:ascii="Arial" w:hAnsi="Arial" w:cs="Arial"/>
            <w:sz w:val="23"/>
            <w:szCs w:val="23"/>
          </w:rPr>
          <w:t>phso.enquiries@ombudsman.org.uk</w:t>
        </w:r>
      </w:hyperlink>
      <w:r>
        <w:rPr>
          <w:rFonts w:ascii="Arial" w:hAnsi="Arial" w:cs="Arial"/>
          <w:color w:val="000000"/>
          <w:sz w:val="23"/>
          <w:szCs w:val="23"/>
        </w:rPr>
        <w:t xml:space="preserve"> </w:t>
      </w:r>
    </w:p>
    <w:p w14:paraId="31FB8D6F" w14:textId="77777777" w:rsidR="00556AB7" w:rsidRPr="00556AB7" w:rsidRDefault="00556AB7" w:rsidP="00556AB7">
      <w:pPr>
        <w:pStyle w:val="ListParagraph"/>
        <w:autoSpaceDE w:val="0"/>
        <w:autoSpaceDN w:val="0"/>
        <w:adjustRightInd w:val="0"/>
        <w:ind w:left="1701"/>
        <w:rPr>
          <w:rFonts w:ascii="Arial" w:hAnsi="Arial" w:cs="Arial"/>
          <w:color w:val="000000"/>
          <w:sz w:val="23"/>
          <w:szCs w:val="23"/>
        </w:rPr>
      </w:pPr>
      <w:r w:rsidRPr="00556AB7">
        <w:rPr>
          <w:rFonts w:ascii="Arial" w:hAnsi="Arial" w:cs="Arial"/>
          <w:color w:val="000000"/>
          <w:sz w:val="23"/>
          <w:szCs w:val="23"/>
        </w:rPr>
        <w:t xml:space="preserve"> </w:t>
      </w:r>
    </w:p>
    <w:p w14:paraId="1A6DA701" w14:textId="77777777" w:rsid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b/>
          <w:bCs/>
          <w:color w:val="000000"/>
          <w:sz w:val="23"/>
          <w:szCs w:val="23"/>
        </w:rPr>
        <w:t xml:space="preserve">Phone: </w:t>
      </w:r>
      <w:r w:rsidRPr="00556AB7">
        <w:rPr>
          <w:rFonts w:ascii="Arial" w:hAnsi="Arial" w:cs="Arial"/>
          <w:color w:val="000000"/>
          <w:sz w:val="23"/>
          <w:szCs w:val="23"/>
        </w:rPr>
        <w:t xml:space="preserve">0345 015 4033 - Open from 8:30am - 5:30pm, Monday – Friday, charged at local rate </w:t>
      </w:r>
    </w:p>
    <w:p w14:paraId="018D900F" w14:textId="77777777" w:rsidR="00556AB7" w:rsidRPr="00556AB7" w:rsidRDefault="00556AB7" w:rsidP="00556AB7">
      <w:pPr>
        <w:pStyle w:val="ListParagraph"/>
        <w:ind w:left="1701"/>
        <w:rPr>
          <w:rFonts w:ascii="Arial" w:hAnsi="Arial" w:cs="Arial"/>
          <w:color w:val="000000"/>
          <w:sz w:val="23"/>
          <w:szCs w:val="23"/>
        </w:rPr>
      </w:pPr>
    </w:p>
    <w:p w14:paraId="7BAC965E" w14:textId="2169C82C" w:rsidR="00556AB7" w:rsidRP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b/>
          <w:bCs/>
          <w:color w:val="000000"/>
          <w:sz w:val="23"/>
          <w:szCs w:val="23"/>
        </w:rPr>
        <w:t xml:space="preserve">Sign Video: </w:t>
      </w:r>
      <w:r w:rsidRPr="00556AB7">
        <w:rPr>
          <w:rFonts w:ascii="Arial" w:hAnsi="Arial" w:cs="Arial"/>
          <w:color w:val="000000"/>
          <w:sz w:val="23"/>
          <w:szCs w:val="23"/>
        </w:rPr>
        <w:t xml:space="preserve">If you use British Sign Language, visit </w:t>
      </w:r>
      <w:hyperlink r:id="rId21" w:history="1">
        <w:r w:rsidRPr="00556AB7">
          <w:rPr>
            <w:rStyle w:val="Hyperlink"/>
            <w:rFonts w:ascii="Arial" w:hAnsi="Arial" w:cs="Arial"/>
            <w:sz w:val="23"/>
            <w:szCs w:val="23"/>
          </w:rPr>
          <w:t>www.ombudsman.org.uk/accessibility/signvideo-bsl-live</w:t>
        </w:r>
      </w:hyperlink>
      <w:r>
        <w:rPr>
          <w:rFonts w:ascii="Arial" w:hAnsi="Arial" w:cs="Arial"/>
          <w:color w:val="000000"/>
          <w:sz w:val="23"/>
          <w:szCs w:val="23"/>
        </w:rPr>
        <w:t xml:space="preserve"> </w:t>
      </w:r>
      <w:r w:rsidRPr="00556AB7">
        <w:rPr>
          <w:rFonts w:ascii="Arial" w:hAnsi="Arial" w:cs="Arial"/>
          <w:color w:val="000000"/>
          <w:sz w:val="23"/>
          <w:szCs w:val="23"/>
        </w:rPr>
        <w:t xml:space="preserve"> </w:t>
      </w:r>
    </w:p>
    <w:p w14:paraId="2E5D5FD1" w14:textId="77777777" w:rsidR="00556AB7" w:rsidRDefault="00556AB7" w:rsidP="00556AB7">
      <w:pPr>
        <w:pStyle w:val="ListParagraph"/>
        <w:ind w:left="1701"/>
        <w:rPr>
          <w:rFonts w:ascii="Arial" w:hAnsi="Arial" w:cs="Arial"/>
          <w:color w:val="000000"/>
          <w:sz w:val="23"/>
          <w:szCs w:val="23"/>
        </w:rPr>
      </w:pPr>
    </w:p>
    <w:p w14:paraId="27119F84" w14:textId="4A335554" w:rsidR="00556AB7" w:rsidRP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 xml:space="preserve">Textphone (Minicom): 0300 061 4298 </w:t>
      </w:r>
    </w:p>
    <w:p w14:paraId="6661B534" w14:textId="77777777" w:rsidR="00556AB7" w:rsidRDefault="00556AB7" w:rsidP="00556AB7">
      <w:pPr>
        <w:pStyle w:val="ListParagraph"/>
        <w:ind w:left="1701"/>
        <w:rPr>
          <w:rFonts w:ascii="Arial" w:hAnsi="Arial" w:cs="Arial"/>
          <w:color w:val="000000"/>
          <w:sz w:val="23"/>
          <w:szCs w:val="23"/>
        </w:rPr>
      </w:pPr>
    </w:p>
    <w:p w14:paraId="6A215F18" w14:textId="206A7F3D" w:rsidR="00556AB7" w:rsidRPr="00556AB7" w:rsidRDefault="005E4524"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Call-back</w:t>
      </w:r>
      <w:r w:rsidR="00556AB7" w:rsidRPr="00556AB7">
        <w:rPr>
          <w:rFonts w:ascii="Arial" w:hAnsi="Arial" w:cs="Arial"/>
          <w:color w:val="000000"/>
          <w:sz w:val="23"/>
          <w:szCs w:val="23"/>
        </w:rPr>
        <w:t xml:space="preserve"> Service: 07624 813 005 </w:t>
      </w:r>
    </w:p>
    <w:p w14:paraId="7F0BF5A2" w14:textId="77777777" w:rsidR="00556AB7" w:rsidRDefault="00556AB7" w:rsidP="00556AB7">
      <w:pPr>
        <w:pStyle w:val="ListParagraph"/>
        <w:ind w:left="1701"/>
        <w:rPr>
          <w:rFonts w:ascii="Arial" w:hAnsi="Arial" w:cs="Arial"/>
          <w:color w:val="000000"/>
          <w:sz w:val="23"/>
          <w:szCs w:val="23"/>
        </w:rPr>
      </w:pPr>
    </w:p>
    <w:p w14:paraId="2EE3B71A" w14:textId="1B5E0798" w:rsidR="00A832D3"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 xml:space="preserve">Post: </w:t>
      </w:r>
      <w:r w:rsidR="00A832D3" w:rsidRPr="00A832D3">
        <w:rPr>
          <w:rFonts w:ascii="Arial" w:hAnsi="Arial" w:cs="Arial"/>
          <w:color w:val="000000"/>
          <w:sz w:val="23"/>
          <w:szCs w:val="23"/>
        </w:rPr>
        <w:t>PHSO, Citygate, Mosley Street, Manchester</w:t>
      </w:r>
      <w:r w:rsidR="00A832D3">
        <w:rPr>
          <w:rFonts w:ascii="Arial" w:hAnsi="Arial" w:cs="Arial"/>
          <w:color w:val="000000"/>
          <w:sz w:val="23"/>
          <w:szCs w:val="23"/>
        </w:rPr>
        <w:t>,</w:t>
      </w:r>
      <w:r w:rsidR="00A832D3" w:rsidRPr="00A832D3">
        <w:rPr>
          <w:rFonts w:ascii="Arial" w:hAnsi="Arial" w:cs="Arial"/>
          <w:color w:val="000000"/>
          <w:sz w:val="23"/>
          <w:szCs w:val="23"/>
        </w:rPr>
        <w:t xml:space="preserve"> M2 3HQ</w:t>
      </w:r>
    </w:p>
    <w:p w14:paraId="6AA77DB8" w14:textId="77777777" w:rsidR="00556AB7" w:rsidRPr="00556AB7" w:rsidRDefault="00556AB7" w:rsidP="00556AB7">
      <w:pPr>
        <w:tabs>
          <w:tab w:val="left" w:pos="851"/>
        </w:tabs>
        <w:contextualSpacing/>
        <w:jc w:val="both"/>
        <w:rPr>
          <w:rFonts w:ascii="Arial" w:eastAsiaTheme="majorEastAsia" w:hAnsi="Arial" w:cs="Arial"/>
          <w:caps/>
          <w:color w:val="C0504D" w:themeColor="accent2"/>
          <w:spacing w:val="5"/>
          <w:kern w:val="28"/>
        </w:rPr>
      </w:pPr>
    </w:p>
    <w:p w14:paraId="3A206FD8" w14:textId="3F1A2FC5" w:rsidR="00877984" w:rsidRPr="00556AB7"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eastAsiaTheme="minorHAnsi" w:hAnsi="Arial" w:cs="Arial"/>
          <w:b/>
          <w:bCs/>
          <w:caps/>
          <w:color w:val="0070C0"/>
          <w:spacing w:val="5"/>
          <w:kern w:val="28"/>
        </w:rPr>
        <w:t>REPORTING AND GOVERNANCE</w:t>
      </w:r>
    </w:p>
    <w:p w14:paraId="162C33CA"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07B1FA5C" w14:textId="3FDCA3E1" w:rsidR="00877984" w:rsidRPr="00EF5F98" w:rsidRDefault="00A832D3"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eastAsiaTheme="minorHAnsi" w:hAnsi="Arial" w:cs="Arial"/>
        </w:rPr>
        <w:t xml:space="preserve">Both </w:t>
      </w:r>
      <w:r w:rsidR="00E77D1C" w:rsidRPr="00EF5F98">
        <w:rPr>
          <w:rFonts w:ascii="Arial" w:eastAsiaTheme="minorHAnsi" w:hAnsi="Arial" w:cs="Arial"/>
        </w:rPr>
        <w:t>SCW PACT</w:t>
      </w:r>
      <w:r w:rsidRPr="00EF5F98">
        <w:rPr>
          <w:rFonts w:ascii="Arial" w:eastAsiaTheme="minorHAnsi" w:hAnsi="Arial" w:cs="Arial"/>
        </w:rPr>
        <w:t xml:space="preserve"> and </w:t>
      </w:r>
      <w:bookmarkStart w:id="19" w:name="_Hlk137810013"/>
      <w:r w:rsidRPr="00EF5F98">
        <w:rPr>
          <w:rFonts w:ascii="Arial" w:eastAsiaTheme="minorHAnsi" w:hAnsi="Arial" w:cs="Arial"/>
        </w:rPr>
        <w:t>NHS Frimley ICB hosted Complaints Team</w:t>
      </w:r>
      <w:bookmarkEnd w:id="19"/>
      <w:r w:rsidR="00E77D1C" w:rsidRPr="00EF5F98">
        <w:rPr>
          <w:rFonts w:ascii="Arial" w:eastAsiaTheme="minorHAnsi" w:hAnsi="Arial" w:cs="Arial"/>
        </w:rPr>
        <w:t xml:space="preserve"> maintains an electronic database of all comments, concerns, compliments</w:t>
      </w:r>
      <w:r w:rsidR="00AF6E2E" w:rsidRPr="00EF5F98">
        <w:rPr>
          <w:rFonts w:ascii="Arial" w:eastAsiaTheme="minorHAnsi" w:hAnsi="Arial" w:cs="Arial"/>
        </w:rPr>
        <w:t>,</w:t>
      </w:r>
      <w:r w:rsidR="00E77D1C" w:rsidRPr="00EF5F98">
        <w:rPr>
          <w:rFonts w:ascii="Arial" w:eastAsiaTheme="minorHAnsi" w:hAnsi="Arial" w:cs="Arial"/>
        </w:rPr>
        <w:t xml:space="preserve"> and complaints. SCW PACT </w:t>
      </w:r>
      <w:r w:rsidR="00EF5F98" w:rsidRPr="00EF5F98">
        <w:rPr>
          <w:rFonts w:ascii="Arial" w:eastAsiaTheme="minorHAnsi" w:hAnsi="Arial" w:cs="Arial"/>
        </w:rPr>
        <w:t xml:space="preserve">and NHS Frimley ICB hosted Complaints Team </w:t>
      </w:r>
      <w:r w:rsidR="00E77D1C" w:rsidRPr="00EF5F98">
        <w:rPr>
          <w:rFonts w:ascii="Arial" w:eastAsiaTheme="minorHAnsi" w:hAnsi="Arial" w:cs="Arial"/>
        </w:rPr>
        <w:lastRenderedPageBreak/>
        <w:t xml:space="preserve">provides monthly </w:t>
      </w:r>
      <w:r w:rsidR="00B65856" w:rsidRPr="00EF5F98">
        <w:rPr>
          <w:rFonts w:ascii="Arial" w:eastAsiaTheme="minorHAnsi" w:hAnsi="Arial" w:cs="Arial"/>
        </w:rPr>
        <w:t>data</w:t>
      </w:r>
      <w:r w:rsidR="00E77D1C" w:rsidRPr="00EF5F98">
        <w:rPr>
          <w:rFonts w:ascii="Arial" w:eastAsiaTheme="minorHAnsi" w:hAnsi="Arial" w:cs="Arial"/>
        </w:rPr>
        <w:t xml:space="preserve"> to the </w:t>
      </w:r>
      <w:r w:rsidR="000120A2" w:rsidRPr="00EF5F98">
        <w:rPr>
          <w:rFonts w:ascii="Arial" w:eastAsiaTheme="minorHAnsi" w:hAnsi="Arial" w:cs="Arial"/>
        </w:rPr>
        <w:t>ICB</w:t>
      </w:r>
      <w:r w:rsidR="00B65856" w:rsidRPr="00EF5F98">
        <w:rPr>
          <w:rFonts w:ascii="Arial" w:eastAsiaTheme="minorHAnsi" w:hAnsi="Arial" w:cs="Arial"/>
        </w:rPr>
        <w:t xml:space="preserve"> and quarterly</w:t>
      </w:r>
      <w:r w:rsidR="00E77D1C" w:rsidRPr="00EF5F98">
        <w:rPr>
          <w:rFonts w:ascii="Arial" w:eastAsiaTheme="minorHAnsi" w:hAnsi="Arial" w:cs="Arial"/>
        </w:rPr>
        <w:t xml:space="preserve"> in relation to service user feedback and experiences</w:t>
      </w:r>
      <w:r w:rsidR="00E47AB6" w:rsidRPr="00EF5F98">
        <w:rPr>
          <w:rFonts w:ascii="Arial" w:eastAsiaTheme="minorHAnsi" w:hAnsi="Arial" w:cs="Arial"/>
        </w:rPr>
        <w:t xml:space="preserve">. </w:t>
      </w:r>
    </w:p>
    <w:p w14:paraId="5A574A46" w14:textId="77777777" w:rsidR="00877984" w:rsidRPr="00EF5F98" w:rsidRDefault="00877984" w:rsidP="00877984">
      <w:pPr>
        <w:pStyle w:val="ListParagraph"/>
        <w:tabs>
          <w:tab w:val="left" w:pos="851"/>
        </w:tabs>
        <w:ind w:left="851"/>
        <w:contextualSpacing/>
        <w:jc w:val="both"/>
        <w:rPr>
          <w:rFonts w:ascii="Arial" w:eastAsiaTheme="majorEastAsia" w:hAnsi="Arial" w:cs="Arial"/>
          <w:caps/>
          <w:spacing w:val="5"/>
          <w:kern w:val="28"/>
        </w:rPr>
      </w:pPr>
    </w:p>
    <w:p w14:paraId="6290D300" w14:textId="77777777" w:rsidR="00B65856" w:rsidRPr="00EF5F98"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eastAsiaTheme="minorHAnsi" w:hAnsi="Arial" w:cs="Arial"/>
        </w:rPr>
        <w:t>Under the Complaints Regulations</w:t>
      </w:r>
      <w:r w:rsidR="00AF6E2E" w:rsidRPr="00EF5F98">
        <w:rPr>
          <w:rFonts w:ascii="Arial" w:eastAsiaTheme="minorHAnsi" w:hAnsi="Arial" w:cs="Arial"/>
        </w:rPr>
        <w:t>, NHS</w:t>
      </w:r>
      <w:r w:rsidRPr="00EF5F98">
        <w:rPr>
          <w:rFonts w:ascii="Arial" w:eastAsiaTheme="minorHAnsi" w:hAnsi="Arial" w:cs="Arial"/>
        </w:rPr>
        <w:t xml:space="preserve"> Frimley </w:t>
      </w:r>
      <w:r w:rsidR="000120A2" w:rsidRPr="00EF5F98">
        <w:rPr>
          <w:rFonts w:ascii="Arial" w:eastAsiaTheme="minorHAnsi" w:hAnsi="Arial" w:cs="Arial"/>
        </w:rPr>
        <w:t>ICB</w:t>
      </w:r>
      <w:r w:rsidRPr="00EF5F98">
        <w:rPr>
          <w:rFonts w:ascii="Arial" w:eastAsiaTheme="minorHAnsi" w:hAnsi="Arial" w:cs="Arial"/>
        </w:rPr>
        <w:t xml:space="preserve"> must prepare and publish an annual report each year which specif</w:t>
      </w:r>
      <w:r w:rsidR="00AF6E2E" w:rsidRPr="00EF5F98">
        <w:rPr>
          <w:rFonts w:ascii="Arial" w:eastAsiaTheme="minorHAnsi" w:hAnsi="Arial" w:cs="Arial"/>
        </w:rPr>
        <w:t>ies</w:t>
      </w:r>
      <w:r w:rsidRPr="00EF5F98">
        <w:rPr>
          <w:rFonts w:ascii="Arial" w:eastAsiaTheme="minorHAnsi" w:hAnsi="Arial" w:cs="Arial"/>
        </w:rPr>
        <w:t xml:space="preserve"> the number of complaints received, the number which were well-founded, the number referred to the PHSO, and a summary of the complaint subject matter together with resulting actions.</w:t>
      </w:r>
    </w:p>
    <w:p w14:paraId="68FB9CEF" w14:textId="77777777" w:rsidR="00B65856" w:rsidRPr="00EF5F98" w:rsidRDefault="00B65856" w:rsidP="00B65856">
      <w:pPr>
        <w:pStyle w:val="ListParagraph"/>
        <w:rPr>
          <w:rFonts w:ascii="Arial" w:hAnsi="Arial" w:cs="Arial"/>
          <w:sz w:val="23"/>
          <w:szCs w:val="23"/>
        </w:rPr>
      </w:pPr>
    </w:p>
    <w:p w14:paraId="1278C8EF" w14:textId="77777777" w:rsidR="00B65856" w:rsidRPr="00EF5F98"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hAnsi="Arial" w:cs="Arial"/>
        </w:rPr>
        <w:t xml:space="preserve">Complaints Reports will be submitted to the Quality and Performance Board as agreed through the reporting schedule. </w:t>
      </w:r>
    </w:p>
    <w:p w14:paraId="3EC12C9A" w14:textId="77777777" w:rsidR="00B65856" w:rsidRPr="00EF5F98" w:rsidRDefault="00B65856" w:rsidP="00B65856">
      <w:pPr>
        <w:pStyle w:val="ListParagraph"/>
        <w:rPr>
          <w:rFonts w:ascii="Arial" w:hAnsi="Arial" w:cs="Arial"/>
        </w:rPr>
      </w:pPr>
    </w:p>
    <w:p w14:paraId="0CF3F23D" w14:textId="4C8C0F90" w:rsidR="00B65856" w:rsidRPr="00EF5F98"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hAnsi="Arial" w:cs="Arial"/>
        </w:rPr>
        <w:t>The ICB must complete the quarterly Hospital and Community Health Services Complaints Collection (K041a) only including data for complaints that relate to its commissioning responsibilities and hosted services.</w:t>
      </w:r>
    </w:p>
    <w:p w14:paraId="2F197937" w14:textId="77777777" w:rsidR="00EF5F98" w:rsidRPr="00EF5F98" w:rsidRDefault="00EF5F98" w:rsidP="00EF5F98">
      <w:pPr>
        <w:pStyle w:val="ListParagraph"/>
        <w:rPr>
          <w:rFonts w:ascii="Arial" w:eastAsiaTheme="majorEastAsia" w:hAnsi="Arial" w:cs="Arial"/>
          <w:caps/>
          <w:spacing w:val="5"/>
          <w:kern w:val="28"/>
        </w:rPr>
      </w:pPr>
    </w:p>
    <w:p w14:paraId="6966FD8A" w14:textId="6CFEA776" w:rsidR="00EF5F98" w:rsidRPr="00EF5F98" w:rsidRDefault="00EF5F98" w:rsidP="00EF5F98">
      <w:pPr>
        <w:pStyle w:val="ListParagraph"/>
        <w:numPr>
          <w:ilvl w:val="2"/>
          <w:numId w:val="7"/>
        </w:numPr>
        <w:tabs>
          <w:tab w:val="left" w:pos="851"/>
        </w:tabs>
        <w:ind w:left="851" w:hanging="851"/>
        <w:contextualSpacing/>
        <w:jc w:val="both"/>
        <w:rPr>
          <w:rFonts w:ascii="Arial" w:eastAsiaTheme="minorHAnsi" w:hAnsi="Arial" w:cs="Arial"/>
        </w:rPr>
      </w:pPr>
      <w:r w:rsidRPr="00EF5F98">
        <w:rPr>
          <w:rFonts w:ascii="Arial" w:eastAsiaTheme="minorHAnsi" w:hAnsi="Arial" w:cs="Arial"/>
        </w:rPr>
        <w:t>NHS Frimley ICB hosted Complaints Team will provide each South-East ICB with data for them to submit their KO41b return annually.</w:t>
      </w:r>
    </w:p>
    <w:p w14:paraId="1D847287" w14:textId="77777777" w:rsidR="00877984" w:rsidRPr="001709CF" w:rsidRDefault="00877984" w:rsidP="00877984">
      <w:pPr>
        <w:pStyle w:val="ListParagraph"/>
        <w:rPr>
          <w:rFonts w:ascii="Arial" w:eastAsiaTheme="minorHAnsi" w:hAnsi="Arial" w:cs="Arial"/>
          <w:caps/>
          <w:color w:val="C0504D" w:themeColor="accent2"/>
          <w:spacing w:val="5"/>
          <w:kern w:val="28"/>
        </w:rPr>
      </w:pPr>
    </w:p>
    <w:p w14:paraId="708BDF90" w14:textId="58F0F1B7" w:rsidR="00877984" w:rsidRPr="00B65856" w:rsidRDefault="00B65856"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B65856">
        <w:rPr>
          <w:rFonts w:ascii="Arial" w:eastAsiaTheme="minorHAnsi" w:hAnsi="Arial" w:cs="Arial"/>
          <w:b/>
          <w:bCs/>
          <w:caps/>
          <w:color w:val="0070C0"/>
          <w:spacing w:val="5"/>
          <w:kern w:val="28"/>
        </w:rPr>
        <w:t>Training and Support for staff</w:t>
      </w:r>
    </w:p>
    <w:p w14:paraId="198B06CF"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2422A972" w14:textId="77777777" w:rsidR="00B65856" w:rsidRPr="00B65856"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eastAsiaTheme="minorHAnsi" w:hAnsi="Arial" w:cs="Arial"/>
        </w:rPr>
        <w:t>Everyone employed by the ICB has a role to play in identifying mistakes, putting them right and learning from them. All staff should know how to react and what to do if someone raises a concern or makes a complaint.</w:t>
      </w:r>
    </w:p>
    <w:p w14:paraId="718654A4" w14:textId="77777777" w:rsidR="00B65856" w:rsidRPr="00B65856" w:rsidRDefault="00B65856" w:rsidP="00B65856">
      <w:pPr>
        <w:pStyle w:val="ListParagraph"/>
        <w:tabs>
          <w:tab w:val="left" w:pos="851"/>
        </w:tabs>
        <w:ind w:left="851"/>
        <w:contextualSpacing/>
        <w:jc w:val="both"/>
        <w:rPr>
          <w:rFonts w:ascii="Arial" w:eastAsiaTheme="majorEastAsia" w:hAnsi="Arial" w:cs="Arial"/>
          <w:caps/>
          <w:spacing w:val="5"/>
          <w:kern w:val="28"/>
        </w:rPr>
      </w:pPr>
    </w:p>
    <w:p w14:paraId="51ABD618" w14:textId="77777777" w:rsidR="00B65856" w:rsidRPr="00B65856"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eastAsiaTheme="minorHAnsi" w:hAnsi="Arial" w:cs="Arial"/>
        </w:rPr>
        <w:t>This policy and the procedures described herein will be highlighted to all new staff during their corporate induction.</w:t>
      </w:r>
    </w:p>
    <w:p w14:paraId="48413A60" w14:textId="77777777" w:rsidR="00B65856" w:rsidRPr="00B65856" w:rsidRDefault="00B65856" w:rsidP="00B65856">
      <w:pPr>
        <w:pStyle w:val="ListParagraph"/>
        <w:rPr>
          <w:rFonts w:ascii="Arial" w:hAnsi="Arial" w:cs="Arial"/>
          <w:color w:val="000000"/>
          <w:sz w:val="23"/>
          <w:szCs w:val="23"/>
        </w:rPr>
      </w:pPr>
    </w:p>
    <w:p w14:paraId="17F888FF" w14:textId="07267D4A" w:rsidR="002E4CB1" w:rsidRPr="002E4CB1"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hAnsi="Arial" w:cs="Arial"/>
          <w:color w:val="000000"/>
        </w:rPr>
        <w:t xml:space="preserve">All staff are encouraged to seek help and advice from the </w:t>
      </w:r>
      <w:r w:rsidR="00CB2BC0">
        <w:rPr>
          <w:rFonts w:ascii="Arial" w:hAnsi="Arial" w:cs="Arial"/>
          <w:color w:val="000000"/>
        </w:rPr>
        <w:t>C</w:t>
      </w:r>
      <w:r w:rsidRPr="00B65856">
        <w:rPr>
          <w:rFonts w:ascii="Arial" w:hAnsi="Arial" w:cs="Arial"/>
          <w:color w:val="000000"/>
        </w:rPr>
        <w:t xml:space="preserve">omplaints Manager to enable them to adhere to this policy. </w:t>
      </w:r>
    </w:p>
    <w:p w14:paraId="34AC5BEE" w14:textId="77777777" w:rsidR="002E4CB1" w:rsidRPr="002E4CB1" w:rsidRDefault="002E4CB1" w:rsidP="002E4CB1">
      <w:pPr>
        <w:pStyle w:val="ListParagraph"/>
        <w:rPr>
          <w:rFonts w:ascii="Arial" w:hAnsi="Arial" w:cs="Arial"/>
          <w:bCs/>
        </w:rPr>
      </w:pPr>
    </w:p>
    <w:p w14:paraId="123A2932" w14:textId="115C2B5F" w:rsidR="002E4CB1" w:rsidRPr="002E4CB1" w:rsidRDefault="002E4CB1"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2E4CB1">
        <w:rPr>
          <w:rFonts w:ascii="Arial" w:hAnsi="Arial" w:cs="Arial"/>
          <w:bCs/>
        </w:rPr>
        <w:t>Any formal action relating to staff non-compliance with this policy will be handled through the relevant HR procedures.</w:t>
      </w:r>
    </w:p>
    <w:p w14:paraId="7A51782D" w14:textId="77777777" w:rsidR="002E4CB1" w:rsidRPr="002E4CB1" w:rsidRDefault="002E4CB1" w:rsidP="002E4CB1">
      <w:pPr>
        <w:pStyle w:val="ListParagraph"/>
        <w:rPr>
          <w:rFonts w:ascii="Arial" w:eastAsiaTheme="majorEastAsia" w:hAnsi="Arial" w:cs="Arial"/>
          <w:caps/>
          <w:spacing w:val="5"/>
          <w:kern w:val="28"/>
        </w:rPr>
      </w:pPr>
    </w:p>
    <w:p w14:paraId="65DB99D3" w14:textId="77777777" w:rsidR="002E4CB1" w:rsidRDefault="002E4CB1" w:rsidP="00A15ADD">
      <w:pPr>
        <w:pStyle w:val="ListParagraph"/>
        <w:numPr>
          <w:ilvl w:val="0"/>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eastAsiaTheme="majorEastAsia" w:hAnsi="Arial" w:cs="Arial"/>
          <w:b/>
          <w:bCs/>
          <w:caps/>
          <w:color w:val="0070C0"/>
          <w:spacing w:val="5"/>
          <w:kern w:val="28"/>
        </w:rPr>
        <w:t>Ensuring equity and fairness for complainants</w:t>
      </w:r>
    </w:p>
    <w:p w14:paraId="0F49E2B1" w14:textId="77777777" w:rsidR="002E4CB1" w:rsidRPr="002E4CB1" w:rsidRDefault="002E4CB1" w:rsidP="002E4CB1">
      <w:pPr>
        <w:pStyle w:val="ListParagraph"/>
        <w:tabs>
          <w:tab w:val="left" w:pos="851"/>
        </w:tabs>
        <w:ind w:left="792"/>
        <w:contextualSpacing/>
        <w:jc w:val="both"/>
        <w:rPr>
          <w:rFonts w:ascii="Arial" w:eastAsiaTheme="majorEastAsia" w:hAnsi="Arial" w:cs="Arial"/>
          <w:b/>
          <w:bCs/>
          <w:caps/>
          <w:color w:val="0070C0"/>
          <w:spacing w:val="5"/>
          <w:kern w:val="28"/>
        </w:rPr>
      </w:pPr>
    </w:p>
    <w:p w14:paraId="76BC4ADB" w14:textId="7777777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 xml:space="preserve">Making a complaint does not mean that a patient, carer, member of the public or staff member will receive less care or that things will be made difficult for them within any aspect of the NHS. </w:t>
      </w:r>
    </w:p>
    <w:p w14:paraId="364ADFD5" w14:textId="77777777" w:rsidR="002E4CB1" w:rsidRPr="002E4CB1" w:rsidRDefault="002E4CB1" w:rsidP="002E4CB1">
      <w:pPr>
        <w:pStyle w:val="ListParagraph"/>
        <w:tabs>
          <w:tab w:val="left" w:pos="851"/>
        </w:tabs>
        <w:ind w:left="851"/>
        <w:contextualSpacing/>
        <w:jc w:val="both"/>
        <w:rPr>
          <w:rFonts w:ascii="Arial" w:eastAsiaTheme="majorEastAsia" w:hAnsi="Arial" w:cs="Arial"/>
          <w:b/>
          <w:bCs/>
          <w:caps/>
          <w:color w:val="0070C0"/>
          <w:spacing w:val="5"/>
          <w:kern w:val="28"/>
        </w:rPr>
      </w:pPr>
    </w:p>
    <w:p w14:paraId="5258D0BF" w14:textId="7777777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Patients, carers, members of the public and staff members must also have their human rights respected at all times. No aspect of the handling of any complaint must prejudice their human rights.</w:t>
      </w:r>
    </w:p>
    <w:p w14:paraId="344D070E" w14:textId="77777777" w:rsidR="002E4CB1" w:rsidRPr="002E4CB1" w:rsidRDefault="002E4CB1" w:rsidP="002E4CB1">
      <w:pPr>
        <w:pStyle w:val="ListParagraph"/>
        <w:rPr>
          <w:rFonts w:ascii="Arial" w:hAnsi="Arial" w:cs="Arial"/>
          <w:bCs/>
        </w:rPr>
      </w:pPr>
    </w:p>
    <w:p w14:paraId="79A08419" w14:textId="36DCDEB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 xml:space="preserve">For people who need language or signed interpreting or other forms of communication, this can be arranged. The ICB Complaints policy, along with all ICB policies, is assessed for its impact on any patients, carers, members of the public, communities and staff affected by discrimination under the nine protected characteristic groups set out in the section on </w:t>
      </w:r>
      <w:hyperlink w:anchor="Equality" w:history="1">
        <w:r w:rsidRPr="002E4CB1">
          <w:rPr>
            <w:rFonts w:ascii="Arial" w:hAnsi="Arial" w:cs="Arial"/>
            <w:bCs/>
          </w:rPr>
          <w:t>Equality</w:t>
        </w:r>
      </w:hyperlink>
      <w:r w:rsidRPr="002E4CB1">
        <w:rPr>
          <w:rFonts w:ascii="Arial" w:hAnsi="Arial" w:cs="Arial"/>
          <w:bCs/>
        </w:rPr>
        <w:t xml:space="preserve"> below. </w:t>
      </w:r>
    </w:p>
    <w:p w14:paraId="34754F91" w14:textId="77777777" w:rsidR="00B65856" w:rsidRPr="00B65856" w:rsidRDefault="00B65856" w:rsidP="00B65856">
      <w:pPr>
        <w:tabs>
          <w:tab w:val="left" w:pos="851"/>
        </w:tabs>
        <w:contextualSpacing/>
        <w:jc w:val="both"/>
        <w:rPr>
          <w:rFonts w:ascii="Arial" w:eastAsiaTheme="majorEastAsia" w:hAnsi="Arial" w:cs="Arial"/>
          <w:caps/>
          <w:spacing w:val="5"/>
          <w:kern w:val="28"/>
        </w:rPr>
      </w:pPr>
    </w:p>
    <w:p w14:paraId="7C9CE385" w14:textId="61C491D2" w:rsidR="0008744F" w:rsidRPr="002E4CB1" w:rsidRDefault="0008744F" w:rsidP="00A15ADD">
      <w:pPr>
        <w:pStyle w:val="Heading1"/>
        <w:numPr>
          <w:ilvl w:val="0"/>
          <w:numId w:val="7"/>
        </w:numPr>
        <w:tabs>
          <w:tab w:val="left" w:pos="1134"/>
        </w:tabs>
        <w:ind w:left="851" w:hanging="851"/>
        <w:rPr>
          <w:color w:val="0070C0"/>
          <w:sz w:val="28"/>
          <w:szCs w:val="28"/>
        </w:rPr>
      </w:pPr>
      <w:bookmarkStart w:id="20" w:name="_Toc136444055"/>
      <w:bookmarkStart w:id="21" w:name="_Toc516581046"/>
      <w:r w:rsidRPr="002E4CB1">
        <w:rPr>
          <w:color w:val="0070C0"/>
          <w:sz w:val="28"/>
          <w:szCs w:val="28"/>
        </w:rPr>
        <w:lastRenderedPageBreak/>
        <w:t>Statutory requirements</w:t>
      </w:r>
      <w:bookmarkEnd w:id="20"/>
      <w:r w:rsidR="00745F67" w:rsidRPr="002E4CB1">
        <w:rPr>
          <w:color w:val="0070C0"/>
          <w:sz w:val="28"/>
          <w:szCs w:val="28"/>
        </w:rPr>
        <w:tab/>
      </w:r>
      <w:r w:rsidR="00745F67" w:rsidRPr="002E4CB1">
        <w:rPr>
          <w:color w:val="0070C0"/>
          <w:sz w:val="28"/>
          <w:szCs w:val="28"/>
        </w:rPr>
        <w:tab/>
      </w:r>
    </w:p>
    <w:p w14:paraId="0E953233"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2" w:name="_Toc72326970"/>
      <w:bookmarkStart w:id="23" w:name="_Toc136444032"/>
      <w:bookmarkStart w:id="24" w:name="_Toc136444056"/>
      <w:bookmarkEnd w:id="22"/>
      <w:bookmarkEnd w:id="23"/>
      <w:bookmarkEnd w:id="24"/>
    </w:p>
    <w:p w14:paraId="5FE7F701"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5" w:name="_Toc136444033"/>
      <w:bookmarkStart w:id="26" w:name="_Toc136444057"/>
      <w:bookmarkEnd w:id="25"/>
      <w:bookmarkEnd w:id="26"/>
    </w:p>
    <w:p w14:paraId="37600800"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7" w:name="_Toc136444034"/>
      <w:bookmarkStart w:id="28" w:name="_Toc136444058"/>
      <w:bookmarkEnd w:id="27"/>
      <w:bookmarkEnd w:id="28"/>
    </w:p>
    <w:p w14:paraId="2C2EAB61"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9" w:name="_Toc136444035"/>
      <w:bookmarkStart w:id="30" w:name="_Toc136444059"/>
      <w:bookmarkEnd w:id="29"/>
      <w:bookmarkEnd w:id="30"/>
    </w:p>
    <w:p w14:paraId="3B17334A"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1" w:name="_Toc136444036"/>
      <w:bookmarkStart w:id="32" w:name="_Toc136444060"/>
      <w:bookmarkEnd w:id="31"/>
      <w:bookmarkEnd w:id="32"/>
    </w:p>
    <w:p w14:paraId="107EA6BB"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3" w:name="_Toc136444037"/>
      <w:bookmarkStart w:id="34" w:name="_Toc136444061"/>
      <w:bookmarkEnd w:id="33"/>
      <w:bookmarkEnd w:id="34"/>
    </w:p>
    <w:p w14:paraId="53EE86B6"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5" w:name="_Toc136444038"/>
      <w:bookmarkStart w:id="36" w:name="_Toc136444062"/>
      <w:bookmarkEnd w:id="35"/>
      <w:bookmarkEnd w:id="36"/>
    </w:p>
    <w:p w14:paraId="66494509"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7" w:name="_Toc136444039"/>
      <w:bookmarkStart w:id="38" w:name="_Toc136444063"/>
      <w:bookmarkEnd w:id="37"/>
      <w:bookmarkEnd w:id="38"/>
    </w:p>
    <w:p w14:paraId="65B98AFB" w14:textId="00B2CC03" w:rsidR="00330DD5" w:rsidRPr="002E4CB1" w:rsidRDefault="0008744F" w:rsidP="00A15ADD">
      <w:pPr>
        <w:pStyle w:val="Heading1"/>
        <w:numPr>
          <w:ilvl w:val="1"/>
          <w:numId w:val="8"/>
        </w:numPr>
        <w:ind w:left="851" w:hanging="851"/>
        <w:rPr>
          <w:sz w:val="28"/>
          <w:szCs w:val="28"/>
        </w:rPr>
      </w:pPr>
      <w:bookmarkStart w:id="39" w:name="_Toc136444064"/>
      <w:r w:rsidRPr="002E4CB1">
        <w:rPr>
          <w:sz w:val="28"/>
          <w:szCs w:val="28"/>
        </w:rPr>
        <w:t>Equality analysis</w:t>
      </w:r>
      <w:bookmarkEnd w:id="39"/>
    </w:p>
    <w:p w14:paraId="31940ED8" w14:textId="77777777" w:rsidR="00330DD5" w:rsidRDefault="00330DD5" w:rsidP="00A15ADD">
      <w:pPr>
        <w:pStyle w:val="Heading1"/>
        <w:numPr>
          <w:ilvl w:val="2"/>
          <w:numId w:val="8"/>
        </w:numPr>
        <w:ind w:left="851" w:hanging="851"/>
        <w:rPr>
          <w:sz w:val="28"/>
          <w:szCs w:val="28"/>
        </w:rPr>
      </w:pPr>
      <w:bookmarkStart w:id="40" w:name="_Toc136444065"/>
      <w:r>
        <w:rPr>
          <w:b w:val="0"/>
          <w:bCs w:val="0"/>
          <w:sz w:val="24"/>
          <w:szCs w:val="24"/>
        </w:rPr>
        <w:t>An equality impact assessment is attached in Appendix 1.</w:t>
      </w:r>
      <w:bookmarkEnd w:id="40"/>
      <w:r w:rsidR="0008744F" w:rsidRPr="00B524DB">
        <w:rPr>
          <w:sz w:val="28"/>
          <w:szCs w:val="28"/>
        </w:rPr>
        <w:t xml:space="preserve"> </w:t>
      </w:r>
    </w:p>
    <w:p w14:paraId="76C9E73B" w14:textId="77777777" w:rsidR="00330DD5" w:rsidRPr="002E4CB1" w:rsidRDefault="00B524DB" w:rsidP="00A15ADD">
      <w:pPr>
        <w:pStyle w:val="Heading1"/>
        <w:numPr>
          <w:ilvl w:val="1"/>
          <w:numId w:val="8"/>
        </w:numPr>
        <w:ind w:left="851" w:hanging="851"/>
        <w:rPr>
          <w:sz w:val="28"/>
          <w:szCs w:val="28"/>
        </w:rPr>
      </w:pPr>
      <w:bookmarkStart w:id="41" w:name="_Toc136444066"/>
      <w:r w:rsidRPr="002E4CB1">
        <w:rPr>
          <w:sz w:val="28"/>
          <w:szCs w:val="28"/>
        </w:rPr>
        <w:t>Other requirements</w:t>
      </w:r>
      <w:bookmarkEnd w:id="41"/>
    </w:p>
    <w:p w14:paraId="5F50A762" w14:textId="6B5CAA79" w:rsidR="0008744F" w:rsidRPr="00330DD5" w:rsidRDefault="0008744F" w:rsidP="00A15ADD">
      <w:pPr>
        <w:pStyle w:val="Heading1"/>
        <w:numPr>
          <w:ilvl w:val="2"/>
          <w:numId w:val="8"/>
        </w:numPr>
        <w:ind w:left="851" w:hanging="851"/>
        <w:rPr>
          <w:sz w:val="28"/>
          <w:szCs w:val="28"/>
        </w:rPr>
      </w:pPr>
      <w:bookmarkStart w:id="42" w:name="_Toc136444067"/>
      <w:r w:rsidRPr="00330DD5">
        <w:rPr>
          <w:rFonts w:cs="Arial"/>
          <w:sz w:val="24"/>
          <w:szCs w:val="24"/>
        </w:rPr>
        <w:t xml:space="preserve">Bribery Act 2010 – </w:t>
      </w:r>
      <w:r w:rsidRPr="00330DD5">
        <w:rPr>
          <w:rFonts w:cs="Arial"/>
          <w:b w:val="0"/>
          <w:bCs w:val="0"/>
          <w:sz w:val="24"/>
          <w:szCs w:val="24"/>
        </w:rPr>
        <w:t xml:space="preserve">the </w:t>
      </w:r>
      <w:r w:rsidR="000120A2">
        <w:rPr>
          <w:rFonts w:cs="Arial"/>
          <w:b w:val="0"/>
          <w:bCs w:val="0"/>
          <w:sz w:val="24"/>
          <w:szCs w:val="24"/>
        </w:rPr>
        <w:t>ICB</w:t>
      </w:r>
      <w:r w:rsidRPr="00330DD5">
        <w:rPr>
          <w:rFonts w:cs="Arial"/>
          <w:b w:val="0"/>
          <w:bCs w:val="0"/>
          <w:sz w:val="24"/>
          <w:szCs w:val="24"/>
        </w:rPr>
        <w:t xml:space="preserve"> has a responsibility to ensure that all staff are made aware of their duties and responsibilities arising from The Bribery Act 2010. The Bribery Act 2010 makes it a criminal offence to bribe or be bribed by another person by offering or requesting a financial or other advantage as a reward or incentive to perform a relevant function or activity improperly performed. The penalties for any breaches of the Act are potentially severe. There is no upper limit on the level of fines that can be </w:t>
      </w:r>
      <w:r w:rsidR="00927B13" w:rsidRPr="00330DD5">
        <w:rPr>
          <w:rFonts w:cs="Arial"/>
          <w:b w:val="0"/>
          <w:bCs w:val="0"/>
          <w:sz w:val="24"/>
          <w:szCs w:val="24"/>
        </w:rPr>
        <w:t>imposed,</w:t>
      </w:r>
      <w:r w:rsidRPr="00330DD5">
        <w:rPr>
          <w:rFonts w:cs="Arial"/>
          <w:b w:val="0"/>
          <w:bCs w:val="0"/>
          <w:sz w:val="24"/>
          <w:szCs w:val="24"/>
        </w:rPr>
        <w:t xml:space="preserve"> and an individual convicted of an offence can face a prison sentence of up to 10 years.</w:t>
      </w:r>
      <w:bookmarkEnd w:id="42"/>
      <w:r w:rsidRPr="00330DD5">
        <w:rPr>
          <w:rFonts w:cs="Arial"/>
          <w:sz w:val="24"/>
          <w:szCs w:val="24"/>
        </w:rPr>
        <w:t xml:space="preserve"> </w:t>
      </w:r>
    </w:p>
    <w:p w14:paraId="34323A23" w14:textId="77777777" w:rsidR="00F52308" w:rsidRDefault="00F52308" w:rsidP="0008744F">
      <w:pPr>
        <w:spacing w:line="240" w:lineRule="auto"/>
        <w:contextualSpacing/>
        <w:jc w:val="both"/>
        <w:rPr>
          <w:rFonts w:ascii="Arial" w:hAnsi="Arial" w:cs="Arial"/>
          <w:sz w:val="24"/>
          <w:szCs w:val="24"/>
        </w:rPr>
      </w:pPr>
    </w:p>
    <w:p w14:paraId="05ED1AE6" w14:textId="77777777" w:rsidR="00F52308" w:rsidRDefault="00F52308" w:rsidP="00330DD5">
      <w:pPr>
        <w:spacing w:line="240" w:lineRule="auto"/>
        <w:ind w:left="851"/>
        <w:contextualSpacing/>
        <w:jc w:val="both"/>
        <w:rPr>
          <w:rFonts w:ascii="Arial" w:hAnsi="Arial" w:cs="Arial"/>
          <w:sz w:val="24"/>
          <w:szCs w:val="24"/>
        </w:rPr>
      </w:pPr>
      <w:r>
        <w:rPr>
          <w:rFonts w:ascii="Arial" w:hAnsi="Arial" w:cs="Arial"/>
          <w:sz w:val="24"/>
          <w:szCs w:val="24"/>
        </w:rPr>
        <w:t>For further information see:</w:t>
      </w:r>
    </w:p>
    <w:p w14:paraId="742D9649" w14:textId="77777777" w:rsidR="0008744F" w:rsidRDefault="00167FD7" w:rsidP="00330DD5">
      <w:pPr>
        <w:spacing w:line="240" w:lineRule="auto"/>
        <w:ind w:left="851"/>
        <w:contextualSpacing/>
        <w:jc w:val="both"/>
        <w:rPr>
          <w:rFonts w:ascii="Arial" w:hAnsi="Arial" w:cs="Arial"/>
          <w:sz w:val="24"/>
          <w:szCs w:val="24"/>
        </w:rPr>
      </w:pPr>
      <w:hyperlink r:id="rId22" w:history="1">
        <w:r w:rsidR="0008744F" w:rsidRPr="00664F31">
          <w:rPr>
            <w:rStyle w:val="Hyperlink"/>
            <w:rFonts w:ascii="Arial" w:hAnsi="Arial" w:cs="Arial"/>
            <w:sz w:val="24"/>
            <w:szCs w:val="24"/>
          </w:rPr>
          <w:t>http://www.justice.gov.uk/guidance/docs/bribery-act2010-quick-start-guide.pdf</w:t>
        </w:r>
      </w:hyperlink>
      <w:r w:rsidR="0008744F" w:rsidRPr="00664F31">
        <w:rPr>
          <w:rFonts w:ascii="Arial" w:hAnsi="Arial" w:cs="Arial"/>
          <w:sz w:val="24"/>
          <w:szCs w:val="24"/>
        </w:rPr>
        <w:t xml:space="preserve">. </w:t>
      </w:r>
    </w:p>
    <w:p w14:paraId="13EB5938" w14:textId="77777777" w:rsidR="0008744F" w:rsidRPr="00664F31" w:rsidRDefault="0008744F" w:rsidP="0008744F">
      <w:pPr>
        <w:spacing w:line="240" w:lineRule="auto"/>
        <w:contextualSpacing/>
        <w:jc w:val="both"/>
        <w:rPr>
          <w:rFonts w:ascii="Arial" w:hAnsi="Arial" w:cs="Arial"/>
          <w:sz w:val="24"/>
          <w:szCs w:val="24"/>
        </w:rPr>
      </w:pPr>
    </w:p>
    <w:p w14:paraId="46CA85FF" w14:textId="00BE5C85" w:rsidR="0008744F" w:rsidRPr="00C07670" w:rsidRDefault="0008744F" w:rsidP="00A15ADD">
      <w:pPr>
        <w:pStyle w:val="ListParagraph"/>
        <w:numPr>
          <w:ilvl w:val="2"/>
          <w:numId w:val="8"/>
        </w:numPr>
        <w:ind w:left="851" w:hanging="851"/>
        <w:contextualSpacing/>
        <w:jc w:val="both"/>
        <w:rPr>
          <w:rFonts w:asciiTheme="majorHAnsi" w:hAnsiTheme="majorHAnsi" w:cstheme="majorHAnsi"/>
          <w:color w:val="000000"/>
        </w:rPr>
      </w:pPr>
      <w:r w:rsidRPr="00C07670">
        <w:rPr>
          <w:rFonts w:ascii="Arial" w:hAnsi="Arial" w:cs="Arial"/>
        </w:rPr>
        <w:t>Due consideration has been given to the Bribery Act 2010 in the review of this policy and no specific risks were identified</w:t>
      </w:r>
      <w:r w:rsidRPr="00C07670">
        <w:t>.</w:t>
      </w:r>
    </w:p>
    <w:p w14:paraId="62835A81" w14:textId="77777777" w:rsidR="0008744F" w:rsidRDefault="0008744F" w:rsidP="0008744F">
      <w:pPr>
        <w:spacing w:line="240" w:lineRule="auto"/>
        <w:ind w:left="720" w:hanging="720"/>
        <w:jc w:val="both"/>
        <w:rPr>
          <w:rFonts w:ascii="Arial" w:hAnsi="Arial" w:cs="Arial"/>
          <w:b/>
          <w:sz w:val="24"/>
          <w:szCs w:val="24"/>
        </w:rPr>
      </w:pPr>
    </w:p>
    <w:p w14:paraId="64340304" w14:textId="658F9377" w:rsidR="00387A4A" w:rsidRPr="00D843DB" w:rsidRDefault="0008744F" w:rsidP="00A15ADD">
      <w:pPr>
        <w:pStyle w:val="ListParagraph"/>
        <w:numPr>
          <w:ilvl w:val="1"/>
          <w:numId w:val="8"/>
        </w:numPr>
        <w:ind w:left="851" w:hanging="851"/>
        <w:contextualSpacing/>
        <w:jc w:val="both"/>
        <w:rPr>
          <w:rFonts w:ascii="Arial" w:hAnsi="Arial" w:cs="Arial"/>
        </w:rPr>
      </w:pPr>
      <w:r w:rsidRPr="00C07670">
        <w:rPr>
          <w:rFonts w:ascii="Arial" w:hAnsi="Arial" w:cs="Arial"/>
          <w:b/>
        </w:rPr>
        <w:t>Data protection legislation –</w:t>
      </w:r>
      <w:r w:rsidR="00387A4A" w:rsidRPr="00C07670">
        <w:rPr>
          <w:rFonts w:ascii="Arial" w:hAnsi="Arial" w:cs="Arial"/>
          <w:b/>
        </w:rPr>
        <w:t xml:space="preserve"> </w:t>
      </w:r>
      <w:r w:rsidR="00387A4A" w:rsidRPr="00C07670">
        <w:rPr>
          <w:rFonts w:ascii="Arial" w:hAnsi="Arial" w:cs="Arial"/>
          <w:b/>
          <w:bCs/>
        </w:rPr>
        <w:t xml:space="preserve">(as defined in the Data Protection Act 2018) </w:t>
      </w:r>
    </w:p>
    <w:p w14:paraId="0B404586" w14:textId="77777777" w:rsidR="00D843DB" w:rsidRDefault="00D843DB" w:rsidP="00D843DB">
      <w:pPr>
        <w:pStyle w:val="ListParagraph"/>
        <w:ind w:left="851"/>
        <w:contextualSpacing/>
        <w:jc w:val="both"/>
        <w:rPr>
          <w:rFonts w:ascii="Arial" w:hAnsi="Arial" w:cs="Arial"/>
        </w:rPr>
      </w:pPr>
    </w:p>
    <w:p w14:paraId="7A587CA6" w14:textId="589A2369" w:rsidR="0008744F" w:rsidRPr="003C0E0C" w:rsidRDefault="00F56623" w:rsidP="00A15ADD">
      <w:pPr>
        <w:pStyle w:val="ListParagraph"/>
        <w:numPr>
          <w:ilvl w:val="2"/>
          <w:numId w:val="8"/>
        </w:numPr>
        <w:ind w:left="851" w:hanging="851"/>
        <w:contextualSpacing/>
        <w:jc w:val="both"/>
        <w:rPr>
          <w:rFonts w:ascii="Arial" w:hAnsi="Arial" w:cs="Arial"/>
        </w:rPr>
      </w:pPr>
      <w:r w:rsidRPr="00F56623">
        <w:rPr>
          <w:rFonts w:ascii="Arial" w:hAnsi="Arial" w:cs="Arial"/>
        </w:rPr>
        <w:t xml:space="preserve">The implications of this legislation have been considered in the development of the </w:t>
      </w:r>
      <w:r w:rsidR="005E4524" w:rsidRPr="00F56623">
        <w:rPr>
          <w:rFonts w:ascii="Arial" w:hAnsi="Arial" w:cs="Arial"/>
        </w:rPr>
        <w:t>policy.</w:t>
      </w:r>
    </w:p>
    <w:p w14:paraId="221AA9BA" w14:textId="77777777" w:rsidR="003A32C5" w:rsidRDefault="00745F67" w:rsidP="00A15ADD">
      <w:pPr>
        <w:pStyle w:val="Heading1"/>
        <w:numPr>
          <w:ilvl w:val="0"/>
          <w:numId w:val="8"/>
        </w:numPr>
        <w:ind w:left="851" w:hanging="851"/>
        <w:rPr>
          <w:sz w:val="28"/>
          <w:szCs w:val="28"/>
        </w:rPr>
      </w:pPr>
      <w:bookmarkStart w:id="43" w:name="_Toc136444068"/>
      <w:r w:rsidRPr="00B524DB">
        <w:rPr>
          <w:sz w:val="28"/>
          <w:szCs w:val="28"/>
        </w:rPr>
        <w:t>NHS Constitution</w:t>
      </w:r>
      <w:bookmarkEnd w:id="21"/>
      <w:bookmarkEnd w:id="43"/>
      <w:r w:rsidRPr="00B524DB">
        <w:rPr>
          <w:sz w:val="28"/>
          <w:szCs w:val="28"/>
        </w:rPr>
        <w:t xml:space="preserve"> </w:t>
      </w:r>
    </w:p>
    <w:p w14:paraId="7C1A0090" w14:textId="26AEFC88" w:rsidR="00745F67" w:rsidRPr="003A32C5" w:rsidRDefault="00745F67" w:rsidP="00A15ADD">
      <w:pPr>
        <w:pStyle w:val="Heading1"/>
        <w:numPr>
          <w:ilvl w:val="1"/>
          <w:numId w:val="8"/>
        </w:numPr>
        <w:ind w:left="851" w:hanging="851"/>
        <w:rPr>
          <w:sz w:val="28"/>
          <w:szCs w:val="28"/>
        </w:rPr>
      </w:pPr>
      <w:r w:rsidRPr="003A32C5">
        <w:rPr>
          <w:rFonts w:cs="Arial"/>
          <w:sz w:val="24"/>
          <w:szCs w:val="24"/>
        </w:rPr>
        <w:t xml:space="preserve">The </w:t>
      </w:r>
      <w:r w:rsidR="000120A2" w:rsidRPr="003A32C5">
        <w:rPr>
          <w:rFonts w:cs="Arial"/>
          <w:sz w:val="24"/>
          <w:szCs w:val="24"/>
        </w:rPr>
        <w:t>ICB</w:t>
      </w:r>
      <w:r w:rsidRPr="003A32C5">
        <w:rPr>
          <w:rFonts w:cs="Arial"/>
          <w:sz w:val="24"/>
          <w:szCs w:val="24"/>
        </w:rPr>
        <w:t xml:space="preserve"> is committed to: </w:t>
      </w:r>
    </w:p>
    <w:p w14:paraId="65789215" w14:textId="77777777" w:rsidR="003A32C5" w:rsidRDefault="00745F67" w:rsidP="003A32C5">
      <w:pPr>
        <w:spacing w:line="240" w:lineRule="auto"/>
        <w:ind w:left="851"/>
        <w:jc w:val="both"/>
        <w:rPr>
          <w:rFonts w:ascii="Arial" w:hAnsi="Arial" w:cs="Arial"/>
          <w:sz w:val="24"/>
          <w:szCs w:val="24"/>
        </w:rPr>
      </w:pPr>
      <w:r w:rsidRPr="00745F67">
        <w:rPr>
          <w:rFonts w:ascii="Arial" w:hAnsi="Arial" w:cs="Arial"/>
          <w:sz w:val="24"/>
          <w:szCs w:val="24"/>
        </w:rPr>
        <w:t>Designing and implementing services, policies and measures that meet the diverse needs of its population and workforce, ensuring that no individual or group is disadvantaged.</w:t>
      </w:r>
    </w:p>
    <w:p w14:paraId="776BA096" w14:textId="77777777" w:rsidR="003A32C5" w:rsidRPr="003A32C5" w:rsidRDefault="003A32C5" w:rsidP="00A15ADD">
      <w:pPr>
        <w:pStyle w:val="ListParagraph"/>
        <w:numPr>
          <w:ilvl w:val="0"/>
          <w:numId w:val="22"/>
        </w:numPr>
        <w:jc w:val="both"/>
        <w:rPr>
          <w:rFonts w:ascii="Arial" w:hAnsi="Arial" w:cs="Arial"/>
          <w:vanish/>
        </w:rPr>
      </w:pPr>
    </w:p>
    <w:p w14:paraId="55068221" w14:textId="77777777" w:rsidR="003A32C5" w:rsidRPr="003A32C5" w:rsidRDefault="003A32C5" w:rsidP="00A15ADD">
      <w:pPr>
        <w:pStyle w:val="ListParagraph"/>
        <w:numPr>
          <w:ilvl w:val="0"/>
          <w:numId w:val="22"/>
        </w:numPr>
        <w:jc w:val="both"/>
        <w:rPr>
          <w:rFonts w:ascii="Arial" w:hAnsi="Arial" w:cs="Arial"/>
          <w:vanish/>
        </w:rPr>
      </w:pPr>
    </w:p>
    <w:p w14:paraId="2553CB3D" w14:textId="77777777" w:rsidR="003A32C5" w:rsidRPr="003A32C5" w:rsidRDefault="003A32C5" w:rsidP="00A15ADD">
      <w:pPr>
        <w:pStyle w:val="ListParagraph"/>
        <w:numPr>
          <w:ilvl w:val="0"/>
          <w:numId w:val="22"/>
        </w:numPr>
        <w:jc w:val="both"/>
        <w:rPr>
          <w:rFonts w:ascii="Arial" w:hAnsi="Arial" w:cs="Arial"/>
          <w:vanish/>
        </w:rPr>
      </w:pPr>
    </w:p>
    <w:p w14:paraId="52B8A517" w14:textId="77777777" w:rsidR="003A32C5" w:rsidRPr="003A32C5" w:rsidRDefault="003A32C5" w:rsidP="00A15ADD">
      <w:pPr>
        <w:pStyle w:val="ListParagraph"/>
        <w:numPr>
          <w:ilvl w:val="0"/>
          <w:numId w:val="22"/>
        </w:numPr>
        <w:jc w:val="both"/>
        <w:rPr>
          <w:rFonts w:ascii="Arial" w:hAnsi="Arial" w:cs="Arial"/>
          <w:vanish/>
        </w:rPr>
      </w:pPr>
    </w:p>
    <w:p w14:paraId="3C5A2A18" w14:textId="77777777" w:rsidR="003A32C5" w:rsidRPr="003A32C5" w:rsidRDefault="003A32C5" w:rsidP="00A15ADD">
      <w:pPr>
        <w:pStyle w:val="ListParagraph"/>
        <w:numPr>
          <w:ilvl w:val="0"/>
          <w:numId w:val="22"/>
        </w:numPr>
        <w:jc w:val="both"/>
        <w:rPr>
          <w:rFonts w:ascii="Arial" w:hAnsi="Arial" w:cs="Arial"/>
          <w:vanish/>
        </w:rPr>
      </w:pPr>
    </w:p>
    <w:p w14:paraId="295934B2" w14:textId="77777777" w:rsidR="003A32C5" w:rsidRPr="003A32C5" w:rsidRDefault="003A32C5" w:rsidP="00A15ADD">
      <w:pPr>
        <w:pStyle w:val="ListParagraph"/>
        <w:numPr>
          <w:ilvl w:val="0"/>
          <w:numId w:val="22"/>
        </w:numPr>
        <w:jc w:val="both"/>
        <w:rPr>
          <w:rFonts w:ascii="Arial" w:hAnsi="Arial" w:cs="Arial"/>
          <w:vanish/>
        </w:rPr>
      </w:pPr>
    </w:p>
    <w:p w14:paraId="70051FA0" w14:textId="77777777" w:rsidR="003A32C5" w:rsidRPr="003A32C5" w:rsidRDefault="003A32C5" w:rsidP="00A15ADD">
      <w:pPr>
        <w:pStyle w:val="ListParagraph"/>
        <w:numPr>
          <w:ilvl w:val="0"/>
          <w:numId w:val="22"/>
        </w:numPr>
        <w:jc w:val="both"/>
        <w:rPr>
          <w:rFonts w:ascii="Arial" w:hAnsi="Arial" w:cs="Arial"/>
          <w:vanish/>
        </w:rPr>
      </w:pPr>
    </w:p>
    <w:p w14:paraId="501CA1D1" w14:textId="77777777" w:rsidR="003A32C5" w:rsidRPr="003A32C5" w:rsidRDefault="003A32C5" w:rsidP="00A15ADD">
      <w:pPr>
        <w:pStyle w:val="ListParagraph"/>
        <w:numPr>
          <w:ilvl w:val="0"/>
          <w:numId w:val="22"/>
        </w:numPr>
        <w:jc w:val="both"/>
        <w:rPr>
          <w:rFonts w:ascii="Arial" w:hAnsi="Arial" w:cs="Arial"/>
          <w:vanish/>
        </w:rPr>
      </w:pPr>
    </w:p>
    <w:p w14:paraId="30795E2E" w14:textId="77777777" w:rsidR="003A32C5" w:rsidRPr="003A32C5" w:rsidRDefault="003A32C5" w:rsidP="00A15ADD">
      <w:pPr>
        <w:pStyle w:val="ListParagraph"/>
        <w:numPr>
          <w:ilvl w:val="0"/>
          <w:numId w:val="22"/>
        </w:numPr>
        <w:jc w:val="both"/>
        <w:rPr>
          <w:rFonts w:ascii="Arial" w:hAnsi="Arial" w:cs="Arial"/>
          <w:vanish/>
        </w:rPr>
      </w:pPr>
    </w:p>
    <w:p w14:paraId="27B7AEFD" w14:textId="77777777" w:rsidR="003A32C5" w:rsidRPr="003A32C5" w:rsidRDefault="003A32C5" w:rsidP="00A15ADD">
      <w:pPr>
        <w:pStyle w:val="ListParagraph"/>
        <w:numPr>
          <w:ilvl w:val="1"/>
          <w:numId w:val="22"/>
        </w:numPr>
        <w:jc w:val="both"/>
        <w:rPr>
          <w:rFonts w:ascii="Arial" w:hAnsi="Arial" w:cs="Arial"/>
          <w:vanish/>
        </w:rPr>
      </w:pPr>
    </w:p>
    <w:p w14:paraId="390A152F" w14:textId="3B1ECD53" w:rsidR="00745F67" w:rsidRPr="003A32C5" w:rsidRDefault="00745F67" w:rsidP="00A15ADD">
      <w:pPr>
        <w:pStyle w:val="ListParagraph"/>
        <w:numPr>
          <w:ilvl w:val="1"/>
          <w:numId w:val="22"/>
        </w:numPr>
        <w:ind w:hanging="792"/>
        <w:jc w:val="both"/>
        <w:rPr>
          <w:rFonts w:ascii="Arial" w:hAnsi="Arial" w:cs="Arial"/>
        </w:rPr>
      </w:pPr>
      <w:r w:rsidRPr="003A32C5">
        <w:rPr>
          <w:rFonts w:ascii="Arial" w:hAnsi="Arial" w:cs="Arial"/>
        </w:rPr>
        <w:t xml:space="preserve">This Policy supports the NHS Constitution as follows: </w:t>
      </w:r>
    </w:p>
    <w:p w14:paraId="2939AC93" w14:textId="77777777" w:rsidR="00F56623" w:rsidRDefault="00745F67" w:rsidP="003A32C5">
      <w:pPr>
        <w:spacing w:line="240" w:lineRule="auto"/>
        <w:ind w:left="851"/>
        <w:jc w:val="both"/>
        <w:rPr>
          <w:rFonts w:ascii="Arial" w:hAnsi="Arial" w:cs="Arial"/>
          <w:i/>
          <w:sz w:val="24"/>
          <w:szCs w:val="24"/>
        </w:rPr>
      </w:pPr>
      <w:r w:rsidRPr="00745F67">
        <w:rPr>
          <w:rFonts w:ascii="Arial" w:hAnsi="Arial" w:cs="Arial"/>
          <w:i/>
          <w:sz w:val="24"/>
          <w:szCs w:val="24"/>
        </w:rPr>
        <w:t>“The NHS aspires to the highest standards of excellence and professionalism in the provision of high-quality care that is safe, effective and focused on patient experience; in the planning and delivery of the clinical and other services it provides; in the people it employs and the education, training and development they receive; in the leadership and management of its organisations; and through its commitment to innovation and to the promotion and conduct of research to improve the current and future health and care of the population”.</w:t>
      </w:r>
    </w:p>
    <w:p w14:paraId="5A90BA6D" w14:textId="77777777" w:rsidR="003A32C5" w:rsidRPr="003A32C5" w:rsidRDefault="003A32C5" w:rsidP="00A15ADD">
      <w:pPr>
        <w:pStyle w:val="ListParagraph"/>
        <w:numPr>
          <w:ilvl w:val="0"/>
          <w:numId w:val="10"/>
        </w:numPr>
        <w:ind w:left="851" w:hanging="851"/>
        <w:jc w:val="both"/>
        <w:rPr>
          <w:rFonts w:ascii="Arial" w:hAnsi="Arial" w:cs="Arial"/>
          <w:b/>
          <w:bCs/>
          <w:vanish/>
          <w:sz w:val="28"/>
          <w:szCs w:val="28"/>
        </w:rPr>
      </w:pPr>
    </w:p>
    <w:p w14:paraId="067A4248" w14:textId="77777777" w:rsidR="003A32C5" w:rsidRPr="003A32C5" w:rsidRDefault="003A32C5" w:rsidP="00A15ADD">
      <w:pPr>
        <w:pStyle w:val="ListParagraph"/>
        <w:numPr>
          <w:ilvl w:val="0"/>
          <w:numId w:val="10"/>
        </w:numPr>
        <w:ind w:left="851" w:hanging="851"/>
        <w:jc w:val="both"/>
        <w:rPr>
          <w:rFonts w:ascii="Arial" w:hAnsi="Arial" w:cs="Arial"/>
          <w:b/>
          <w:bCs/>
          <w:vanish/>
          <w:sz w:val="28"/>
          <w:szCs w:val="28"/>
        </w:rPr>
      </w:pPr>
    </w:p>
    <w:p w14:paraId="7157F434" w14:textId="7D4CCDA6" w:rsidR="00F56623" w:rsidRPr="00F56623" w:rsidRDefault="00B524DB" w:rsidP="00A15ADD">
      <w:pPr>
        <w:pStyle w:val="ListParagraph"/>
        <w:numPr>
          <w:ilvl w:val="0"/>
          <w:numId w:val="10"/>
        </w:numPr>
        <w:ind w:left="851" w:hanging="851"/>
        <w:jc w:val="both"/>
        <w:rPr>
          <w:rFonts w:ascii="Arial" w:eastAsia="Calibri" w:hAnsi="Arial" w:cs="Arial"/>
          <w:b/>
          <w:bCs/>
          <w:i/>
        </w:rPr>
      </w:pPr>
      <w:r w:rsidRPr="00F56623">
        <w:rPr>
          <w:rFonts w:ascii="Arial" w:hAnsi="Arial" w:cs="Arial"/>
          <w:b/>
          <w:bCs/>
          <w:sz w:val="28"/>
          <w:szCs w:val="28"/>
        </w:rPr>
        <w:t>Dissemination//Publication</w:t>
      </w:r>
    </w:p>
    <w:p w14:paraId="008B4220" w14:textId="77777777" w:rsidR="00F56623" w:rsidRPr="00F56623" w:rsidRDefault="00F56623" w:rsidP="00F56623">
      <w:pPr>
        <w:pStyle w:val="ListParagraph"/>
        <w:ind w:left="851"/>
        <w:jc w:val="both"/>
        <w:rPr>
          <w:rFonts w:ascii="Arial" w:eastAsia="Calibri" w:hAnsi="Arial" w:cs="Arial"/>
          <w:b/>
          <w:bCs/>
          <w:i/>
        </w:rPr>
      </w:pPr>
    </w:p>
    <w:p w14:paraId="497F6142" w14:textId="2944BF04" w:rsidR="00B524DB" w:rsidRPr="002E4CB1" w:rsidRDefault="00F56623" w:rsidP="00A15ADD">
      <w:pPr>
        <w:pStyle w:val="ListParagraph"/>
        <w:numPr>
          <w:ilvl w:val="1"/>
          <w:numId w:val="10"/>
        </w:numPr>
        <w:ind w:left="851" w:hanging="851"/>
        <w:jc w:val="both"/>
        <w:rPr>
          <w:rFonts w:ascii="Arial" w:eastAsia="Calibri" w:hAnsi="Arial" w:cs="Arial"/>
          <w:i/>
        </w:rPr>
      </w:pPr>
      <w:r w:rsidRPr="00F56623">
        <w:rPr>
          <w:rFonts w:ascii="Arial" w:hAnsi="Arial"/>
          <w:kern w:val="32"/>
        </w:rPr>
        <w:lastRenderedPageBreak/>
        <w:t xml:space="preserve">The implications of this legislation have been considered in the development of the </w:t>
      </w:r>
      <w:r w:rsidR="005E4524" w:rsidRPr="00F56623">
        <w:rPr>
          <w:rFonts w:ascii="Arial" w:hAnsi="Arial"/>
          <w:kern w:val="32"/>
        </w:rPr>
        <w:t>policy.</w:t>
      </w:r>
      <w:r w:rsidRPr="00F56623">
        <w:rPr>
          <w:rFonts w:ascii="Arial" w:hAnsi="Arial"/>
          <w:kern w:val="32"/>
        </w:rPr>
        <w:t xml:space="preserve"> </w:t>
      </w:r>
    </w:p>
    <w:p w14:paraId="1AAB9983" w14:textId="77777777" w:rsidR="002E4CB1" w:rsidRPr="00F56623" w:rsidRDefault="002E4CB1" w:rsidP="002E4CB1">
      <w:pPr>
        <w:pStyle w:val="ListParagraph"/>
        <w:ind w:left="851"/>
        <w:jc w:val="both"/>
        <w:rPr>
          <w:rFonts w:ascii="Arial" w:eastAsia="Calibri" w:hAnsi="Arial" w:cs="Arial"/>
          <w:i/>
        </w:rPr>
      </w:pPr>
    </w:p>
    <w:p w14:paraId="24356812"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2E3DAD15"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361FD11C"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FE20134"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6885C2AF"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7624A85"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37A484C1"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4D332336"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07BFAAB7"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9D04080"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14683C52" w14:textId="5F04E4F4" w:rsidR="00E81D87" w:rsidRPr="00D843DB" w:rsidRDefault="00E81D87" w:rsidP="00A15ADD">
      <w:pPr>
        <w:pStyle w:val="ListParagraph"/>
        <w:numPr>
          <w:ilvl w:val="0"/>
          <w:numId w:val="9"/>
        </w:numPr>
        <w:ind w:left="851" w:hanging="851"/>
        <w:rPr>
          <w:rFonts w:ascii="Arial" w:hAnsi="Arial" w:cs="Arial"/>
          <w:b/>
          <w:bCs/>
          <w:sz w:val="28"/>
          <w:szCs w:val="28"/>
        </w:rPr>
      </w:pPr>
      <w:r w:rsidRPr="00D843DB">
        <w:rPr>
          <w:rFonts w:ascii="Arial" w:hAnsi="Arial" w:cs="Arial"/>
          <w:b/>
          <w:bCs/>
          <w:sz w:val="28"/>
          <w:szCs w:val="28"/>
        </w:rPr>
        <w:t xml:space="preserve">Review and revision </w:t>
      </w:r>
    </w:p>
    <w:p w14:paraId="59974A33" w14:textId="77777777" w:rsidR="00D843DB" w:rsidRPr="002E4CB1" w:rsidRDefault="00D843DB" w:rsidP="00D843DB">
      <w:pPr>
        <w:pStyle w:val="ListParagraph"/>
        <w:ind w:left="851"/>
        <w:rPr>
          <w:rFonts w:ascii="Arial" w:hAnsi="Arial" w:cs="Arial"/>
          <w:b/>
          <w:bCs/>
        </w:rPr>
      </w:pPr>
    </w:p>
    <w:p w14:paraId="3B234606"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2AEF7E61"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CC795D0"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91DF932"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43AEF6E"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70C064F8"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16DE0FEB"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32D1908F"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1AFA5272"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D8E11F1"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70610A4A"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101EF18" w14:textId="1E52FA82" w:rsidR="00C50E20" w:rsidRPr="00D843DB" w:rsidRDefault="00E81D87" w:rsidP="00A15ADD">
      <w:pPr>
        <w:pStyle w:val="ListParagraph"/>
        <w:numPr>
          <w:ilvl w:val="1"/>
          <w:numId w:val="11"/>
        </w:numPr>
        <w:ind w:left="851" w:hanging="851"/>
        <w:contextualSpacing/>
        <w:jc w:val="both"/>
        <w:rPr>
          <w:rFonts w:ascii="Arial" w:eastAsiaTheme="minorEastAsia" w:hAnsi="Arial" w:cs="Arial"/>
        </w:rPr>
      </w:pPr>
      <w:r w:rsidRPr="00D843DB">
        <w:rPr>
          <w:rFonts w:ascii="Arial" w:eastAsiaTheme="minorEastAsia" w:hAnsi="Arial" w:cs="Arial"/>
        </w:rPr>
        <w:t>This p</w:t>
      </w:r>
      <w:r w:rsidR="002E24B8" w:rsidRPr="00D843DB">
        <w:rPr>
          <w:rFonts w:ascii="Arial" w:eastAsiaTheme="minorEastAsia" w:hAnsi="Arial" w:cs="Arial"/>
        </w:rPr>
        <w:t>olicy will be reviewed every three</w:t>
      </w:r>
      <w:r w:rsidRPr="00D843DB">
        <w:rPr>
          <w:rFonts w:ascii="Arial" w:eastAsiaTheme="minorEastAsia" w:hAnsi="Arial" w:cs="Arial"/>
        </w:rPr>
        <w:t xml:space="preserve"> years by the Document Author to ensure continued validity and relevance, with a schedule of proposed amendments presented to the </w:t>
      </w:r>
      <w:r w:rsidR="00F56623" w:rsidRPr="00D843DB">
        <w:rPr>
          <w:rFonts w:ascii="Arial" w:eastAsiaTheme="minorEastAsia" w:hAnsi="Arial" w:cs="Arial"/>
        </w:rPr>
        <w:t>Governing Body</w:t>
      </w:r>
      <w:r w:rsidRPr="00D843DB">
        <w:rPr>
          <w:rFonts w:ascii="Arial" w:eastAsiaTheme="minorEastAsia" w:hAnsi="Arial" w:cs="Arial"/>
          <w:color w:val="4F81BD" w:themeColor="accent1"/>
        </w:rPr>
        <w:t xml:space="preserve"> </w:t>
      </w:r>
      <w:r w:rsidRPr="00D843DB">
        <w:rPr>
          <w:rFonts w:ascii="Arial" w:eastAsiaTheme="minorEastAsia" w:hAnsi="Arial" w:cs="Arial"/>
        </w:rPr>
        <w:t xml:space="preserve">for approval. </w:t>
      </w:r>
    </w:p>
    <w:p w14:paraId="423E1D65" w14:textId="1FEF1F5D" w:rsidR="001E503A" w:rsidRPr="00D843DB" w:rsidRDefault="00663EF4" w:rsidP="00A15ADD">
      <w:pPr>
        <w:pStyle w:val="Heading1"/>
        <w:numPr>
          <w:ilvl w:val="0"/>
          <w:numId w:val="11"/>
        </w:numPr>
        <w:ind w:left="851" w:hanging="851"/>
        <w:rPr>
          <w:rFonts w:cs="Arial"/>
          <w:sz w:val="28"/>
          <w:szCs w:val="28"/>
        </w:rPr>
      </w:pPr>
      <w:bookmarkStart w:id="44" w:name="_Toc72326985"/>
      <w:bookmarkStart w:id="45" w:name="_Toc136444069"/>
      <w:bookmarkEnd w:id="44"/>
      <w:r w:rsidRPr="00D843DB">
        <w:rPr>
          <w:sz w:val="28"/>
          <w:szCs w:val="28"/>
        </w:rPr>
        <w:t xml:space="preserve">References and links relating to this </w:t>
      </w:r>
      <w:bookmarkEnd w:id="45"/>
      <w:r w:rsidR="003B1377" w:rsidRPr="00D843DB">
        <w:rPr>
          <w:sz w:val="28"/>
          <w:szCs w:val="28"/>
        </w:rPr>
        <w:t>policy.</w:t>
      </w:r>
    </w:p>
    <w:p w14:paraId="63FA95F0" w14:textId="2CE7AB0F" w:rsidR="000D1BB7" w:rsidRDefault="00D843DB" w:rsidP="00D843DB">
      <w:pPr>
        <w:autoSpaceDE w:val="0"/>
        <w:autoSpaceDN w:val="0"/>
        <w:adjustRightInd w:val="0"/>
        <w:spacing w:after="0" w:line="240" w:lineRule="auto"/>
        <w:ind w:left="851"/>
        <w:contextualSpacing/>
        <w:rPr>
          <w:rFonts w:ascii="Arial" w:eastAsia="Times New Roman" w:hAnsi="Arial" w:cs="Arial"/>
          <w:b/>
          <w:bCs/>
          <w:sz w:val="24"/>
          <w:szCs w:val="24"/>
          <w:lang w:eastAsia="en-GB"/>
        </w:rPr>
      </w:pPr>
      <w:r w:rsidRPr="00D843DB">
        <w:rPr>
          <w:rFonts w:ascii="Arial" w:eastAsia="Times New Roman" w:hAnsi="Arial" w:cs="Arial"/>
          <w:b/>
          <w:bCs/>
          <w:sz w:val="24"/>
          <w:szCs w:val="24"/>
          <w:lang w:eastAsia="en-GB"/>
        </w:rPr>
        <w:t>Legislation</w:t>
      </w:r>
    </w:p>
    <w:p w14:paraId="769DF2F0" w14:textId="00D364E1" w:rsidR="00D843DB" w:rsidRPr="00D843DB"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Accessible Information Standard: </w:t>
      </w:r>
      <w:hyperlink r:id="rId23" w:history="1">
        <w:r w:rsidRPr="00D843DB">
          <w:rPr>
            <w:rStyle w:val="Hyperlink"/>
            <w:rFonts w:ascii="Arial" w:eastAsiaTheme="minorHAnsi" w:hAnsi="Arial" w:cs="Arial"/>
            <w:bCs/>
            <w:sz w:val="24"/>
            <w:szCs w:val="24"/>
            <w:lang w:val="en-US" w:eastAsia="en-GB"/>
          </w:rPr>
          <w:t>www.england.nhs.uk/ourwork/accessibleinfo/</w:t>
        </w:r>
      </w:hyperlink>
    </w:p>
    <w:p w14:paraId="771E8BEF" w14:textId="77777777" w:rsidR="003C0E0C" w:rsidRDefault="003C0E0C" w:rsidP="003C0E0C">
      <w:pPr>
        <w:spacing w:after="0" w:line="240" w:lineRule="auto"/>
        <w:ind w:left="851"/>
        <w:contextualSpacing/>
        <w:rPr>
          <w:rFonts w:ascii="Arial" w:eastAsiaTheme="minorHAnsi" w:hAnsi="Arial" w:cs="Arial"/>
          <w:sz w:val="24"/>
          <w:szCs w:val="24"/>
          <w:lang w:eastAsia="en-GB"/>
        </w:rPr>
      </w:pPr>
    </w:p>
    <w:p w14:paraId="1F33025E" w14:textId="7B5B42CC" w:rsidR="00D843DB" w:rsidRPr="00D843DB" w:rsidRDefault="00D843DB" w:rsidP="003C0E0C">
      <w:pPr>
        <w:spacing w:after="0" w:line="240" w:lineRule="auto"/>
        <w:ind w:left="851"/>
        <w:contextualSpacing/>
        <w:rPr>
          <w:rFonts w:ascii="Arial" w:eastAsiaTheme="minorHAnsi" w:hAnsi="Arial" w:cs="Arial"/>
          <w:sz w:val="24"/>
          <w:szCs w:val="24"/>
          <w:lang w:eastAsia="en-GB"/>
        </w:rPr>
      </w:pPr>
      <w:r w:rsidRPr="00D843DB">
        <w:rPr>
          <w:rFonts w:ascii="Arial" w:eastAsiaTheme="minorHAnsi" w:hAnsi="Arial" w:cs="Arial"/>
          <w:sz w:val="24"/>
          <w:szCs w:val="24"/>
          <w:lang w:eastAsia="en-GB"/>
        </w:rPr>
        <w:t xml:space="preserve">Data Protection legislation:  </w:t>
      </w:r>
      <w:hyperlink r:id="rId24" w:history="1">
        <w:r w:rsidRPr="00D843DB">
          <w:rPr>
            <w:rStyle w:val="Hyperlink"/>
            <w:rFonts w:ascii="Arial" w:eastAsiaTheme="minorHAnsi" w:hAnsi="Arial" w:cs="Arial"/>
            <w:sz w:val="24"/>
            <w:szCs w:val="24"/>
            <w:lang w:eastAsia="en-GB"/>
          </w:rPr>
          <w:t>www.gov.uk/data-protection/</w:t>
        </w:r>
      </w:hyperlink>
    </w:p>
    <w:p w14:paraId="5ADD0DE4" w14:textId="77777777" w:rsidR="00D843DB" w:rsidRPr="00D843DB" w:rsidRDefault="00D843DB" w:rsidP="003C0E0C">
      <w:pPr>
        <w:spacing w:after="0" w:line="240" w:lineRule="auto"/>
        <w:ind w:left="851"/>
        <w:contextualSpacing/>
        <w:rPr>
          <w:rFonts w:ascii="Arial" w:eastAsiaTheme="minorHAnsi" w:hAnsi="Arial" w:cs="Arial"/>
          <w:sz w:val="24"/>
          <w:szCs w:val="24"/>
          <w:lang w:val="en-US" w:eastAsia="en-GB"/>
        </w:rPr>
      </w:pPr>
      <w:r w:rsidRPr="00D843DB">
        <w:rPr>
          <w:rFonts w:ascii="Arial" w:eastAsiaTheme="minorHAnsi" w:hAnsi="Arial" w:cs="Arial"/>
          <w:sz w:val="24"/>
          <w:szCs w:val="24"/>
          <w:lang w:eastAsia="en-GB"/>
        </w:rPr>
        <w:t xml:space="preserve">Equality Act 2010:  </w:t>
      </w:r>
      <w:hyperlink r:id="rId25" w:history="1">
        <w:r w:rsidRPr="00D843DB">
          <w:rPr>
            <w:rStyle w:val="Hyperlink"/>
            <w:rFonts w:ascii="Arial" w:eastAsiaTheme="minorHAnsi" w:hAnsi="Arial" w:cs="Arial"/>
            <w:bCs/>
            <w:sz w:val="24"/>
            <w:szCs w:val="24"/>
            <w:lang w:val="en-US" w:eastAsia="en-GB"/>
          </w:rPr>
          <w:t>www.legislation.gov.uk/ukpga/2010/15</w:t>
        </w:r>
      </w:hyperlink>
    </w:p>
    <w:p w14:paraId="663D0C0A" w14:textId="6D6ABE6A" w:rsidR="00D843DB" w:rsidRPr="00D843DB" w:rsidRDefault="00167FD7" w:rsidP="003C0E0C">
      <w:pPr>
        <w:spacing w:after="0" w:line="240" w:lineRule="auto"/>
        <w:ind w:left="851"/>
        <w:contextualSpacing/>
        <w:rPr>
          <w:rFonts w:ascii="Arial" w:eastAsiaTheme="minorHAnsi" w:hAnsi="Arial" w:cs="Arial"/>
          <w:sz w:val="24"/>
          <w:szCs w:val="24"/>
          <w:lang w:eastAsia="en-GB"/>
        </w:rPr>
      </w:pPr>
      <w:hyperlink r:id="rId26" w:history="1">
        <w:r w:rsidR="00D843DB" w:rsidRPr="00D843DB">
          <w:rPr>
            <w:rStyle w:val="Hyperlink"/>
            <w:rFonts w:ascii="Arial" w:eastAsiaTheme="minorHAnsi" w:hAnsi="Arial" w:cs="Arial"/>
            <w:sz w:val="24"/>
            <w:szCs w:val="24"/>
            <w:lang w:eastAsia="en-GB"/>
          </w:rPr>
          <w:t>www.equalityhumanrights.com/en/equality-act/equality-act-faqs</w:t>
        </w:r>
      </w:hyperlink>
    </w:p>
    <w:p w14:paraId="02BD760E" w14:textId="77777777" w:rsidR="003C0E0C" w:rsidRDefault="003C0E0C" w:rsidP="003C0E0C">
      <w:pPr>
        <w:ind w:left="851"/>
        <w:contextualSpacing/>
        <w:rPr>
          <w:rFonts w:ascii="Arial" w:eastAsiaTheme="minorHAnsi" w:hAnsi="Arial" w:cs="Arial"/>
          <w:sz w:val="24"/>
          <w:szCs w:val="24"/>
          <w:lang w:eastAsia="en-GB"/>
        </w:rPr>
      </w:pPr>
    </w:p>
    <w:p w14:paraId="491A9334" w14:textId="69EB4B87" w:rsidR="00D843DB" w:rsidRPr="00D843DB"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Freedom of Information Act 2000: </w:t>
      </w:r>
      <w:hyperlink r:id="rId27" w:history="1">
        <w:r w:rsidRPr="00D843DB">
          <w:rPr>
            <w:rStyle w:val="Hyperlink"/>
            <w:rFonts w:ascii="Arial" w:eastAsiaTheme="minorHAnsi" w:hAnsi="Arial" w:cs="Arial"/>
            <w:bCs/>
            <w:sz w:val="24"/>
            <w:szCs w:val="24"/>
            <w:lang w:val="en-US" w:eastAsia="en-GB"/>
          </w:rPr>
          <w:t>www.legislation.gov.uk/ukpga/2000/36/contents</w:t>
        </w:r>
      </w:hyperlink>
    </w:p>
    <w:p w14:paraId="3073E177" w14:textId="77777777" w:rsidR="003C0E0C" w:rsidRDefault="003C0E0C" w:rsidP="003C0E0C">
      <w:pPr>
        <w:ind w:left="851"/>
        <w:contextualSpacing/>
        <w:rPr>
          <w:rFonts w:ascii="Arial" w:eastAsiaTheme="minorHAnsi" w:hAnsi="Arial" w:cs="Arial"/>
          <w:sz w:val="24"/>
          <w:szCs w:val="24"/>
          <w:lang w:eastAsia="en-GB"/>
        </w:rPr>
      </w:pPr>
    </w:p>
    <w:p w14:paraId="388332DB" w14:textId="39669BCD"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Human Rights Act 1998:  </w:t>
      </w:r>
      <w:hyperlink r:id="rId28" w:history="1">
        <w:r w:rsidR="003C0E0C" w:rsidRPr="003C0E0C">
          <w:rPr>
            <w:rStyle w:val="Hyperlink"/>
            <w:rFonts w:ascii="Arial" w:eastAsiaTheme="minorHAnsi" w:hAnsi="Arial" w:cs="Arial"/>
            <w:bCs/>
            <w:sz w:val="24"/>
            <w:szCs w:val="24"/>
            <w:lang w:val="en-US" w:eastAsia="en-GB"/>
          </w:rPr>
          <w:t>www.legislation.gov.uk/ukpga/1998/42/contents</w:t>
        </w:r>
      </w:hyperlink>
    </w:p>
    <w:p w14:paraId="78D7D0C3" w14:textId="77777777" w:rsidR="003C0E0C" w:rsidRDefault="003C0E0C" w:rsidP="003C0E0C">
      <w:pPr>
        <w:ind w:left="851"/>
        <w:contextualSpacing/>
        <w:rPr>
          <w:rFonts w:ascii="Arial" w:eastAsiaTheme="minorHAnsi" w:hAnsi="Arial" w:cs="Arial"/>
          <w:sz w:val="24"/>
          <w:szCs w:val="24"/>
          <w:lang w:eastAsia="en-GB"/>
        </w:rPr>
      </w:pPr>
    </w:p>
    <w:p w14:paraId="432A6AD6" w14:textId="689D627A"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Mental Capacity Act 2005:  </w:t>
      </w:r>
      <w:hyperlink r:id="rId29" w:history="1">
        <w:r w:rsidR="003C0E0C" w:rsidRPr="003C0E0C">
          <w:rPr>
            <w:rStyle w:val="Hyperlink"/>
            <w:rFonts w:ascii="Arial" w:eastAsiaTheme="minorHAnsi" w:hAnsi="Arial" w:cs="Arial"/>
            <w:bCs/>
            <w:sz w:val="24"/>
            <w:szCs w:val="24"/>
            <w:lang w:val="en-US" w:eastAsia="en-GB"/>
          </w:rPr>
          <w:t>www.legislation.gov.uk/ukpga/2005/9/contents</w:t>
        </w:r>
      </w:hyperlink>
    </w:p>
    <w:p w14:paraId="4D517107" w14:textId="77777777" w:rsidR="003C0E0C" w:rsidRPr="003C0E0C" w:rsidRDefault="00167FD7" w:rsidP="003C0E0C">
      <w:pPr>
        <w:spacing w:after="0" w:line="240" w:lineRule="auto"/>
        <w:ind w:left="851"/>
        <w:contextualSpacing/>
        <w:rPr>
          <w:rFonts w:ascii="Arial" w:eastAsiaTheme="minorHAnsi" w:hAnsi="Arial" w:cs="Arial"/>
          <w:bCs/>
          <w:sz w:val="24"/>
          <w:szCs w:val="24"/>
          <w:lang w:eastAsia="en-GB"/>
        </w:rPr>
      </w:pPr>
      <w:hyperlink r:id="rId30" w:history="1">
        <w:r w:rsidR="003C0E0C" w:rsidRPr="003C0E0C">
          <w:rPr>
            <w:rStyle w:val="Hyperlink"/>
            <w:rFonts w:ascii="Arial" w:eastAsiaTheme="minorHAnsi" w:hAnsi="Arial" w:cs="Arial"/>
            <w:bCs/>
            <w:sz w:val="24"/>
            <w:szCs w:val="24"/>
            <w:lang w:eastAsia="en-GB"/>
          </w:rPr>
          <w:t>www.nhs.uk/conditions/social-care-and-support/mental-capacity/</w:t>
        </w:r>
      </w:hyperlink>
    </w:p>
    <w:p w14:paraId="225C4E13" w14:textId="77777777" w:rsidR="003C0E0C" w:rsidRDefault="003C0E0C" w:rsidP="003C0E0C">
      <w:pPr>
        <w:ind w:left="851"/>
        <w:contextualSpacing/>
        <w:rPr>
          <w:rFonts w:ascii="Arial" w:eastAsiaTheme="minorHAnsi" w:hAnsi="Arial" w:cs="Arial"/>
          <w:sz w:val="24"/>
          <w:szCs w:val="24"/>
          <w:lang w:eastAsia="en-GB"/>
        </w:rPr>
      </w:pPr>
    </w:p>
    <w:p w14:paraId="5555E352" w14:textId="0A70BF01"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Mental Health Act 2007:  </w:t>
      </w:r>
      <w:hyperlink r:id="rId31" w:history="1">
        <w:r w:rsidR="003C0E0C" w:rsidRPr="003C0E0C">
          <w:rPr>
            <w:rStyle w:val="Hyperlink"/>
            <w:rFonts w:ascii="Arial" w:eastAsiaTheme="minorHAnsi" w:hAnsi="Arial" w:cs="Arial"/>
            <w:bCs/>
            <w:sz w:val="24"/>
            <w:szCs w:val="24"/>
            <w:lang w:val="en-US" w:eastAsia="en-GB"/>
          </w:rPr>
          <w:t>www.legislation.gov.uk/ukpga/2007/12/contents</w:t>
        </w:r>
      </w:hyperlink>
    </w:p>
    <w:p w14:paraId="13D72F8A" w14:textId="77777777" w:rsidR="003C0E0C" w:rsidRDefault="003C0E0C" w:rsidP="003C0E0C">
      <w:pPr>
        <w:ind w:left="851"/>
        <w:contextualSpacing/>
        <w:rPr>
          <w:rFonts w:ascii="Arial" w:eastAsiaTheme="minorHAnsi" w:hAnsi="Arial" w:cs="Arial"/>
          <w:sz w:val="24"/>
          <w:szCs w:val="24"/>
          <w:lang w:eastAsia="en-GB"/>
        </w:rPr>
      </w:pPr>
    </w:p>
    <w:p w14:paraId="7645DDC7" w14:textId="3934F501"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National Health Service (Complaints) Regulations 2009</w:t>
      </w:r>
      <w:r w:rsidR="00E47AB6" w:rsidRPr="00D843DB">
        <w:rPr>
          <w:rFonts w:ascii="Arial" w:eastAsiaTheme="minorHAnsi" w:hAnsi="Arial" w:cs="Arial"/>
          <w:sz w:val="24"/>
          <w:szCs w:val="24"/>
          <w:lang w:eastAsia="en-GB"/>
        </w:rPr>
        <w:t xml:space="preserve">. </w:t>
      </w:r>
      <w:hyperlink r:id="rId32" w:history="1">
        <w:r w:rsidR="003C0E0C" w:rsidRPr="003C0E0C">
          <w:rPr>
            <w:rStyle w:val="Hyperlink"/>
            <w:rFonts w:ascii="Arial" w:eastAsiaTheme="minorHAnsi" w:hAnsi="Arial" w:cs="Arial"/>
            <w:bCs/>
            <w:sz w:val="24"/>
            <w:szCs w:val="24"/>
            <w:lang w:val="en-US" w:eastAsia="en-GB"/>
          </w:rPr>
          <w:t>www.legislation.gov.uk/uksi/2009/309/pdfs/uksi_20090309_en.pdf</w:t>
        </w:r>
      </w:hyperlink>
    </w:p>
    <w:p w14:paraId="7C76B8F9" w14:textId="77777777" w:rsidR="00D843DB" w:rsidRDefault="00D843DB" w:rsidP="003C0E0C">
      <w:pPr>
        <w:spacing w:after="0" w:line="240" w:lineRule="auto"/>
        <w:ind w:left="851"/>
        <w:contextualSpacing/>
        <w:rPr>
          <w:rFonts w:ascii="Arial" w:eastAsiaTheme="minorHAnsi" w:hAnsi="Arial" w:cs="Arial"/>
          <w:sz w:val="24"/>
          <w:szCs w:val="24"/>
          <w:lang w:eastAsia="en-GB"/>
        </w:rPr>
      </w:pPr>
    </w:p>
    <w:p w14:paraId="640F34F5" w14:textId="27E10DF8" w:rsidR="003C0E0C" w:rsidRPr="003C0E0C" w:rsidRDefault="003C0E0C" w:rsidP="003C0E0C">
      <w:pPr>
        <w:spacing w:after="0" w:line="240" w:lineRule="auto"/>
        <w:ind w:left="851"/>
        <w:contextualSpacing/>
        <w:rPr>
          <w:rFonts w:ascii="Arial" w:eastAsiaTheme="minorHAnsi" w:hAnsi="Arial" w:cs="Arial"/>
          <w:b/>
          <w:bCs/>
          <w:sz w:val="24"/>
          <w:szCs w:val="24"/>
          <w:lang w:eastAsia="en-GB"/>
        </w:rPr>
      </w:pPr>
      <w:r w:rsidRPr="003C0E0C">
        <w:rPr>
          <w:rFonts w:ascii="Arial" w:eastAsiaTheme="minorHAnsi" w:hAnsi="Arial" w:cs="Arial"/>
          <w:b/>
          <w:bCs/>
          <w:sz w:val="24"/>
          <w:szCs w:val="24"/>
          <w:lang w:eastAsia="en-GB"/>
        </w:rPr>
        <w:t>NHS England</w:t>
      </w:r>
      <w:r>
        <w:rPr>
          <w:rFonts w:ascii="Arial" w:eastAsiaTheme="minorHAnsi" w:hAnsi="Arial" w:cs="Arial"/>
          <w:b/>
          <w:bCs/>
          <w:sz w:val="24"/>
          <w:szCs w:val="24"/>
          <w:lang w:eastAsia="en-GB"/>
        </w:rPr>
        <w:t>:</w:t>
      </w:r>
    </w:p>
    <w:p w14:paraId="417A8A6B" w14:textId="148CD454" w:rsidR="003C0E0C" w:rsidRDefault="003C0E0C" w:rsidP="003C0E0C">
      <w:pPr>
        <w:ind w:left="851"/>
        <w:contextualSpacing/>
        <w:rPr>
          <w:rFonts w:ascii="Arial" w:eastAsiaTheme="minorHAnsi" w:hAnsi="Arial" w:cs="Arial"/>
          <w:bCs/>
          <w:lang w:val="en-US"/>
        </w:rPr>
      </w:pPr>
      <w:r w:rsidRPr="003C0E0C">
        <w:rPr>
          <w:rFonts w:ascii="Arial" w:eastAsiaTheme="minorHAnsi" w:hAnsi="Arial" w:cs="Arial"/>
          <w:bCs/>
        </w:rPr>
        <w:t>Learning from patient safety incidents:</w:t>
      </w:r>
      <w:r w:rsidRPr="003C0E0C">
        <w:rPr>
          <w:rFonts w:ascii="Arial" w:hAnsi="Arial" w:cs="Arial"/>
          <w:bCs/>
          <w:sz w:val="24"/>
          <w:szCs w:val="24"/>
        </w:rPr>
        <w:t xml:space="preserve"> </w:t>
      </w:r>
      <w:hyperlink r:id="rId33" w:history="1">
        <w:r w:rsidRPr="003C0E0C">
          <w:rPr>
            <w:rStyle w:val="Hyperlink"/>
            <w:rFonts w:ascii="Arial" w:eastAsiaTheme="minorHAnsi" w:hAnsi="Arial" w:cs="Arial"/>
            <w:bCs/>
            <w:lang w:val="en-US"/>
          </w:rPr>
          <w:t>https://www.england.nhs.uk/patient-safety/patient-safety-improvement-programmes/</w:t>
        </w:r>
      </w:hyperlink>
      <w:r w:rsidRPr="003C0E0C">
        <w:rPr>
          <w:rFonts w:ascii="Arial" w:eastAsiaTheme="minorHAnsi" w:hAnsi="Arial" w:cs="Arial"/>
          <w:bCs/>
          <w:lang w:val="en-US"/>
        </w:rPr>
        <w:t xml:space="preserve"> </w:t>
      </w:r>
    </w:p>
    <w:p w14:paraId="0E4426D2" w14:textId="77777777" w:rsidR="003C0E0C" w:rsidRDefault="003C0E0C" w:rsidP="003C0E0C">
      <w:pPr>
        <w:ind w:left="851"/>
        <w:contextualSpacing/>
        <w:rPr>
          <w:rFonts w:ascii="Arial" w:eastAsiaTheme="minorHAnsi" w:hAnsi="Arial" w:cs="Arial"/>
          <w:bCs/>
          <w:lang w:val="en-US"/>
        </w:rPr>
      </w:pPr>
    </w:p>
    <w:p w14:paraId="5A00C219"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
          <w:bCs/>
          <w:sz w:val="24"/>
          <w:szCs w:val="24"/>
        </w:rPr>
        <w:t>Ombudsman:</w:t>
      </w:r>
    </w:p>
    <w:p w14:paraId="6A231B9C"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Parliamentary and Health Service Ombudsman (PHSO):  </w:t>
      </w:r>
      <w:hyperlink r:id="rId34" w:history="1">
        <w:r w:rsidRPr="003C0E0C">
          <w:rPr>
            <w:rStyle w:val="Hyperlink"/>
            <w:rFonts w:ascii="Arial" w:eastAsiaTheme="minorHAnsi" w:hAnsi="Arial" w:cs="Arial"/>
            <w:bCs/>
            <w:sz w:val="24"/>
            <w:szCs w:val="24"/>
          </w:rPr>
          <w:t>www.ombudsman.org.uk/</w:t>
        </w:r>
      </w:hyperlink>
    </w:p>
    <w:p w14:paraId="5FE72A67"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Principles for Remedy:  </w:t>
      </w:r>
      <w:hyperlink r:id="rId35" w:history="1">
        <w:r w:rsidRPr="003C0E0C">
          <w:rPr>
            <w:rStyle w:val="Hyperlink"/>
            <w:rFonts w:ascii="Arial" w:eastAsiaTheme="minorHAnsi" w:hAnsi="Arial" w:cs="Arial"/>
            <w:bCs/>
            <w:sz w:val="24"/>
            <w:szCs w:val="24"/>
          </w:rPr>
          <w:t>www.ombudsman.org.uk/about-us/our-principles/principles-remedy</w:t>
        </w:r>
      </w:hyperlink>
    </w:p>
    <w:p w14:paraId="42529F7D"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Principles of Good Complaint Handling: </w:t>
      </w:r>
    </w:p>
    <w:p w14:paraId="76BD51BA" w14:textId="77777777" w:rsidR="003C0E0C" w:rsidRDefault="00167FD7" w:rsidP="003C0E0C">
      <w:pPr>
        <w:ind w:left="851"/>
        <w:contextualSpacing/>
        <w:rPr>
          <w:rFonts w:ascii="Arial" w:eastAsiaTheme="minorHAnsi" w:hAnsi="Arial" w:cs="Arial"/>
          <w:bCs/>
          <w:sz w:val="24"/>
          <w:szCs w:val="24"/>
          <w:lang w:val="en-US"/>
        </w:rPr>
      </w:pPr>
      <w:hyperlink r:id="rId36" w:history="1">
        <w:r w:rsidR="003C0E0C" w:rsidRPr="003C0E0C">
          <w:rPr>
            <w:rStyle w:val="Hyperlink"/>
            <w:rFonts w:ascii="Arial" w:eastAsiaTheme="minorHAnsi" w:hAnsi="Arial" w:cs="Arial"/>
            <w:bCs/>
            <w:sz w:val="24"/>
            <w:szCs w:val="24"/>
          </w:rPr>
          <w:t>www.ombudsman.org.uk/about-us/our-principles/principles-good-complaint-handling</w:t>
        </w:r>
      </w:hyperlink>
    </w:p>
    <w:p w14:paraId="73954F3B" w14:textId="77777777" w:rsidR="003C0E0C" w:rsidRDefault="003C0E0C" w:rsidP="003C0E0C">
      <w:pPr>
        <w:ind w:left="851"/>
        <w:contextualSpacing/>
        <w:rPr>
          <w:rFonts w:ascii="Arial" w:eastAsiaTheme="minorHAnsi" w:hAnsi="Arial" w:cs="Arial"/>
          <w:bCs/>
          <w:sz w:val="24"/>
          <w:szCs w:val="24"/>
          <w:lang w:val="en-US"/>
        </w:rPr>
      </w:pPr>
    </w:p>
    <w:p w14:paraId="45074557" w14:textId="31FAF3F6" w:rsidR="003C0E0C" w:rsidRDefault="003C0E0C" w:rsidP="003C0E0C">
      <w:pPr>
        <w:ind w:left="851"/>
        <w:contextualSpacing/>
        <w:rPr>
          <w:rFonts w:ascii="Arial" w:eastAsiaTheme="minorHAnsi" w:hAnsi="Arial" w:cs="Arial"/>
          <w:b/>
          <w:bCs/>
          <w:sz w:val="24"/>
          <w:szCs w:val="24"/>
        </w:rPr>
      </w:pPr>
      <w:r w:rsidRPr="003C0E0C">
        <w:rPr>
          <w:rFonts w:ascii="Arial" w:eastAsiaTheme="minorHAnsi" w:hAnsi="Arial" w:cs="Arial"/>
          <w:b/>
          <w:bCs/>
          <w:sz w:val="24"/>
          <w:szCs w:val="24"/>
        </w:rPr>
        <w:t>Other Documents</w:t>
      </w:r>
      <w:r>
        <w:rPr>
          <w:rFonts w:ascii="Arial" w:eastAsiaTheme="minorHAnsi" w:hAnsi="Arial" w:cs="Arial"/>
          <w:b/>
          <w:bCs/>
          <w:sz w:val="24"/>
          <w:szCs w:val="24"/>
        </w:rPr>
        <w:t>:</w:t>
      </w:r>
    </w:p>
    <w:p w14:paraId="7E8F2528" w14:textId="77777777" w:rsidR="003C0E0C" w:rsidRDefault="003C0E0C" w:rsidP="003C0E0C">
      <w:pPr>
        <w:ind w:left="851"/>
        <w:contextualSpacing/>
        <w:rPr>
          <w:rFonts w:ascii="Arial" w:eastAsiaTheme="minorHAnsi" w:hAnsi="Arial" w:cs="Arial"/>
          <w:sz w:val="24"/>
          <w:szCs w:val="24"/>
        </w:rPr>
      </w:pPr>
      <w:r w:rsidRPr="003C0E0C">
        <w:rPr>
          <w:rFonts w:ascii="Arial" w:eastAsiaTheme="minorHAnsi" w:hAnsi="Arial" w:cs="Arial"/>
          <w:sz w:val="24"/>
          <w:szCs w:val="24"/>
        </w:rPr>
        <w:t xml:space="preserve">Caldicott principles: </w:t>
      </w:r>
      <w:hyperlink r:id="rId37" w:history="1">
        <w:r w:rsidRPr="003C0E0C">
          <w:rPr>
            <w:rStyle w:val="Hyperlink"/>
            <w:rFonts w:ascii="Arial" w:eastAsiaTheme="minorHAnsi" w:hAnsi="Arial" w:cs="Arial"/>
            <w:sz w:val="24"/>
            <w:szCs w:val="24"/>
          </w:rPr>
          <w:t>The Caldicott Principles - GOV.UK (www.gov.uk)</w:t>
        </w:r>
      </w:hyperlink>
    </w:p>
    <w:p w14:paraId="795F89CB" w14:textId="77777777" w:rsidR="003C0E0C" w:rsidRPr="003C0E0C" w:rsidRDefault="003C0E0C" w:rsidP="003C0E0C">
      <w:pPr>
        <w:ind w:left="851"/>
        <w:contextualSpacing/>
        <w:rPr>
          <w:rFonts w:ascii="Arial" w:eastAsiaTheme="minorHAnsi" w:hAnsi="Arial" w:cs="Arial"/>
          <w:bCs/>
          <w:sz w:val="24"/>
          <w:szCs w:val="24"/>
        </w:rPr>
      </w:pPr>
    </w:p>
    <w:p w14:paraId="61361C6B"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Department of Health and Social Care - Listening, Responding, Improving – a guide to better customer care:</w:t>
      </w:r>
    </w:p>
    <w:p w14:paraId="27A4F52B" w14:textId="73ED0F75" w:rsidR="003C0E0C" w:rsidRDefault="00167FD7" w:rsidP="003C0E0C">
      <w:pPr>
        <w:ind w:left="851"/>
        <w:contextualSpacing/>
        <w:rPr>
          <w:rFonts w:ascii="Arial" w:eastAsiaTheme="minorHAnsi" w:hAnsi="Arial" w:cs="Arial"/>
          <w:sz w:val="24"/>
          <w:szCs w:val="24"/>
        </w:rPr>
      </w:pPr>
      <w:hyperlink r:id="rId38" w:history="1">
        <w:r w:rsidR="003C0E0C" w:rsidRPr="003C0E0C">
          <w:rPr>
            <w:rStyle w:val="Hyperlink"/>
            <w:rFonts w:ascii="Arial" w:eastAsiaTheme="minorHAnsi" w:hAnsi="Arial" w:cs="Arial"/>
            <w:sz w:val="24"/>
            <w:szCs w:val="24"/>
          </w:rPr>
          <w:t>webarchive.nationalarchives.gov.uk/+/www.dh.gov.uk/en/publicationsandstatistics/publications/publicationspolicyandguidance/dh_095408</w:t>
        </w:r>
      </w:hyperlink>
    </w:p>
    <w:p w14:paraId="313C008F" w14:textId="77777777" w:rsidR="003C0E0C" w:rsidRDefault="003C0E0C" w:rsidP="003C0E0C">
      <w:pPr>
        <w:ind w:left="851"/>
        <w:contextualSpacing/>
        <w:rPr>
          <w:rFonts w:ascii="Arial" w:eastAsiaTheme="minorHAnsi" w:hAnsi="Arial" w:cs="Arial"/>
          <w:sz w:val="24"/>
          <w:szCs w:val="24"/>
        </w:rPr>
      </w:pPr>
    </w:p>
    <w:p w14:paraId="5AD115D7"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The Common Law Duty of Confidentiality:  </w:t>
      </w:r>
    </w:p>
    <w:p w14:paraId="25B00771" w14:textId="29D9BA7E" w:rsidR="00D843DB" w:rsidRDefault="00167FD7" w:rsidP="003C0E0C">
      <w:pPr>
        <w:ind w:left="851"/>
        <w:contextualSpacing/>
        <w:rPr>
          <w:rFonts w:ascii="Arial" w:eastAsiaTheme="minorHAnsi" w:hAnsi="Arial" w:cs="Arial"/>
          <w:sz w:val="24"/>
          <w:szCs w:val="24"/>
        </w:rPr>
      </w:pPr>
      <w:hyperlink r:id="rId39" w:history="1">
        <w:r w:rsidR="003C0E0C" w:rsidRPr="003C0E0C">
          <w:rPr>
            <w:rStyle w:val="Hyperlink"/>
            <w:rFonts w:ascii="Arial" w:eastAsiaTheme="minorHAnsi" w:hAnsi="Arial" w:cs="Arial"/>
            <w:sz w:val="24"/>
            <w:szCs w:val="24"/>
          </w:rPr>
          <w:t>www.health-ni.gov.uk/articles/common-law-duty-confidentiality</w:t>
        </w:r>
      </w:hyperlink>
    </w:p>
    <w:p w14:paraId="39C9DBE2" w14:textId="10054B24" w:rsidR="007F35DA" w:rsidRDefault="007F35DA" w:rsidP="007F35DA">
      <w:pPr>
        <w:spacing w:after="0" w:line="240" w:lineRule="auto"/>
        <w:contextualSpacing/>
        <w:rPr>
          <w:rFonts w:ascii="Arial" w:eastAsiaTheme="majorEastAsia" w:hAnsi="Arial" w:cs="Arial"/>
          <w:sz w:val="24"/>
          <w:szCs w:val="24"/>
          <w:lang w:eastAsia="en-GB"/>
        </w:rPr>
      </w:pPr>
    </w:p>
    <w:p w14:paraId="362055FB" w14:textId="118F56FA" w:rsidR="007F35DA" w:rsidRDefault="007F35DA" w:rsidP="007F35DA">
      <w:pPr>
        <w:spacing w:after="0" w:line="240" w:lineRule="auto"/>
        <w:contextualSpacing/>
        <w:rPr>
          <w:rFonts w:ascii="Arial" w:eastAsiaTheme="majorEastAsia" w:hAnsi="Arial" w:cs="Arial"/>
          <w:sz w:val="24"/>
          <w:szCs w:val="24"/>
          <w:lang w:eastAsia="en-GB"/>
        </w:rPr>
      </w:pPr>
    </w:p>
    <w:p w14:paraId="03ED54FB"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6B66378C"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4A2544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60115D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1C5ED620"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7DE2354E"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0165FC5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1EC14725"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774A015E"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00F3B92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52D9E28"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2E7618E8"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4434CC2E" w14:textId="521944ED" w:rsidR="007F35DA" w:rsidRPr="007F35DA" w:rsidRDefault="007F35DA" w:rsidP="00A15ADD">
      <w:pPr>
        <w:pStyle w:val="ListParagraph"/>
        <w:numPr>
          <w:ilvl w:val="0"/>
          <w:numId w:val="12"/>
        </w:numPr>
        <w:ind w:left="851" w:hanging="851"/>
        <w:contextualSpacing/>
        <w:rPr>
          <w:rFonts w:ascii="Arial" w:eastAsiaTheme="majorEastAsia" w:hAnsi="Arial" w:cs="Arial"/>
        </w:rPr>
      </w:pPr>
      <w:r>
        <w:rPr>
          <w:rFonts w:ascii="Arial" w:eastAsiaTheme="majorEastAsia" w:hAnsi="Arial" w:cs="Arial"/>
          <w:b/>
          <w:bCs/>
          <w:sz w:val="28"/>
          <w:szCs w:val="28"/>
        </w:rPr>
        <w:t>Appendix</w:t>
      </w:r>
    </w:p>
    <w:p w14:paraId="699E2BA8" w14:textId="77777777" w:rsidR="007F35DA" w:rsidRDefault="007F35DA" w:rsidP="007F35DA">
      <w:pPr>
        <w:pStyle w:val="ListParagraph"/>
        <w:ind w:left="792"/>
        <w:contextualSpacing/>
        <w:rPr>
          <w:rFonts w:ascii="Arial" w:eastAsiaTheme="majorEastAsia" w:hAnsi="Arial" w:cs="Arial"/>
        </w:rPr>
      </w:pPr>
    </w:p>
    <w:p w14:paraId="108C47BD" w14:textId="26F01AE8" w:rsidR="007F35DA" w:rsidRDefault="007F35DA" w:rsidP="00A15ADD">
      <w:pPr>
        <w:pStyle w:val="ListParagraph"/>
        <w:numPr>
          <w:ilvl w:val="1"/>
          <w:numId w:val="12"/>
        </w:numPr>
        <w:ind w:hanging="792"/>
        <w:contextualSpacing/>
        <w:rPr>
          <w:rFonts w:ascii="Arial" w:eastAsiaTheme="majorEastAsia" w:hAnsi="Arial" w:cs="Arial"/>
        </w:rPr>
      </w:pPr>
      <w:r>
        <w:rPr>
          <w:rFonts w:ascii="Arial" w:eastAsiaTheme="majorEastAsia" w:hAnsi="Arial" w:cs="Arial"/>
        </w:rPr>
        <w:t>Appendix 1.</w:t>
      </w:r>
    </w:p>
    <w:p w14:paraId="6444FB5B" w14:textId="77777777" w:rsidR="007F35DA" w:rsidRDefault="007F35DA" w:rsidP="007F35DA">
      <w:pPr>
        <w:pStyle w:val="ListParagraph"/>
        <w:ind w:left="792"/>
        <w:contextualSpacing/>
        <w:rPr>
          <w:rFonts w:ascii="Arial" w:eastAsiaTheme="majorEastAsia" w:hAnsi="Arial" w:cs="Arial"/>
        </w:rPr>
      </w:pPr>
    </w:p>
    <w:bookmarkStart w:id="46" w:name="_MON_1748423380"/>
    <w:bookmarkEnd w:id="46"/>
    <w:p w14:paraId="0716DDD4" w14:textId="5A41B58B" w:rsidR="007F35DA" w:rsidRPr="007F35DA" w:rsidRDefault="0095244D" w:rsidP="007F35DA">
      <w:pPr>
        <w:pStyle w:val="ListParagraph"/>
        <w:ind w:left="792"/>
        <w:contextualSpacing/>
        <w:rPr>
          <w:rFonts w:ascii="Arial" w:eastAsiaTheme="majorEastAsia" w:hAnsi="Arial" w:cs="Arial"/>
        </w:rPr>
      </w:pPr>
      <w:r>
        <w:rPr>
          <w:rFonts w:ascii="Arial" w:eastAsiaTheme="majorEastAsia" w:hAnsi="Arial" w:cs="Arial"/>
        </w:rPr>
        <w:object w:dxaOrig="1543" w:dyaOrig="1000" w14:anchorId="58E98D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40" o:title=""/>
          </v:shape>
          <o:OLEObject Type="Embed" ProgID="Word.Document.12" ShapeID="_x0000_i1025" DrawAspect="Icon" ObjectID="_1781681099" r:id="rId41">
            <o:FieldCodes>\s</o:FieldCodes>
          </o:OLEObject>
        </w:object>
      </w:r>
    </w:p>
    <w:p w14:paraId="036640A4" w14:textId="77777777" w:rsidR="008227B7" w:rsidRDefault="008227B7" w:rsidP="001D3452">
      <w:pPr>
        <w:spacing w:line="240" w:lineRule="auto"/>
        <w:contextualSpacing/>
        <w:rPr>
          <w:rFonts w:ascii="Arial" w:eastAsia="Times New Roman" w:hAnsi="Arial" w:cs="Arial"/>
          <w:i/>
          <w:color w:val="4F81BD" w:themeColor="accent1"/>
          <w:sz w:val="24"/>
          <w:szCs w:val="24"/>
          <w:lang w:eastAsia="en-GB"/>
        </w:rPr>
      </w:pPr>
    </w:p>
    <w:p w14:paraId="04CA87BB" w14:textId="77777777" w:rsidR="008227B7" w:rsidRDefault="008227B7">
      <w:pPr>
        <w:spacing w:after="0" w:line="240" w:lineRule="auto"/>
        <w:rPr>
          <w:rFonts w:ascii="Arial" w:eastAsia="Times New Roman" w:hAnsi="Arial" w:cs="Arial"/>
          <w:i/>
          <w:color w:val="4F81BD" w:themeColor="accent1"/>
          <w:sz w:val="24"/>
          <w:szCs w:val="24"/>
          <w:lang w:eastAsia="en-GB"/>
        </w:rPr>
      </w:pPr>
      <w:r>
        <w:rPr>
          <w:rFonts w:ascii="Arial" w:eastAsia="Times New Roman" w:hAnsi="Arial" w:cs="Arial"/>
          <w:i/>
          <w:color w:val="4F81BD" w:themeColor="accent1"/>
          <w:sz w:val="24"/>
          <w:szCs w:val="24"/>
          <w:lang w:eastAsia="en-GB"/>
        </w:rPr>
        <w:br w:type="page"/>
      </w:r>
    </w:p>
    <w:p w14:paraId="68C5D497" w14:textId="77777777" w:rsidR="008227B7" w:rsidRPr="00DD03DD" w:rsidRDefault="008227B7" w:rsidP="008227B7">
      <w:pPr>
        <w:pStyle w:val="Heading1"/>
        <w:ind w:left="-142" w:firstLine="288"/>
        <w:rPr>
          <w:rFonts w:cs="Arial"/>
        </w:rPr>
      </w:pPr>
      <w:bookmarkStart w:id="47" w:name="_Toc453070101"/>
      <w:bookmarkStart w:id="48" w:name="_Toc23863035"/>
      <w:bookmarkStart w:id="49" w:name="_Toc136444070"/>
      <w:r w:rsidRPr="00DD03DD">
        <w:rPr>
          <w:rFonts w:cs="Arial"/>
        </w:rPr>
        <w:lastRenderedPageBreak/>
        <w:t>Procedural Document - checklist for approval</w:t>
      </w:r>
      <w:bookmarkEnd w:id="47"/>
      <w:bookmarkEnd w:id="48"/>
      <w:bookmarkEnd w:id="49"/>
      <w:r w:rsidRPr="00DD03DD">
        <w:rPr>
          <w:rFonts w:cs="Arial"/>
        </w:rPr>
        <w:t xml:space="preserve"> </w:t>
      </w:r>
    </w:p>
    <w:tbl>
      <w:tblPr>
        <w:tblW w:w="5082"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45"/>
        <w:gridCol w:w="883"/>
        <w:gridCol w:w="3933"/>
        <w:gridCol w:w="174"/>
        <w:gridCol w:w="1026"/>
        <w:gridCol w:w="224"/>
        <w:gridCol w:w="2379"/>
      </w:tblGrid>
      <w:tr w:rsidR="008227B7" w:rsidRPr="00DD03DD" w14:paraId="3DDDA0B3" w14:textId="77777777" w:rsidTr="00B72F1B">
        <w:trPr>
          <w:tblHeader/>
        </w:trPr>
        <w:tc>
          <w:tcPr>
            <w:tcW w:w="5000" w:type="pct"/>
            <w:gridSpan w:val="7"/>
            <w:tcBorders>
              <w:bottom w:val="single" w:sz="4" w:space="0" w:color="999999"/>
            </w:tcBorders>
            <w:shd w:val="clear" w:color="auto" w:fill="C0C0C0"/>
            <w:vAlign w:val="center"/>
          </w:tcPr>
          <w:p w14:paraId="0879A5E3" w14:textId="77777777" w:rsidR="008227B7" w:rsidRPr="00DD03DD" w:rsidRDefault="008227B7" w:rsidP="00B72F1B">
            <w:pPr>
              <w:pStyle w:val="1Plainbody"/>
              <w:jc w:val="left"/>
              <w:rPr>
                <w:b/>
                <w:bCs/>
              </w:rPr>
            </w:pPr>
            <w:r w:rsidRPr="00DD03DD">
              <w:rPr>
                <w:b/>
              </w:rPr>
              <w:t>Procedural document checklist for approval</w:t>
            </w:r>
          </w:p>
        </w:tc>
      </w:tr>
      <w:tr w:rsidR="008227B7" w:rsidRPr="00DD03DD" w14:paraId="6D259F1F" w14:textId="77777777" w:rsidTr="00B72F1B">
        <w:trPr>
          <w:tblHeader/>
        </w:trPr>
        <w:tc>
          <w:tcPr>
            <w:tcW w:w="5000" w:type="pct"/>
            <w:gridSpan w:val="7"/>
            <w:shd w:val="clear" w:color="auto" w:fill="auto"/>
            <w:vAlign w:val="center"/>
          </w:tcPr>
          <w:p w14:paraId="7A6AC572" w14:textId="77777777" w:rsidR="008227B7" w:rsidRPr="00DD03DD" w:rsidRDefault="008227B7" w:rsidP="00B72F1B">
            <w:pPr>
              <w:pStyle w:val="1Plainbody"/>
              <w:jc w:val="left"/>
              <w:rPr>
                <w:b/>
                <w:bCs/>
              </w:rPr>
            </w:pPr>
            <w:r w:rsidRPr="00DD03DD">
              <w:t>To be completed and attached to any document which guides practice when submitted to the appropriate committee for consideration and approval.</w:t>
            </w:r>
          </w:p>
        </w:tc>
      </w:tr>
      <w:tr w:rsidR="008227B7" w:rsidRPr="00DD03DD" w14:paraId="7ACD111D" w14:textId="77777777" w:rsidTr="00B72F1B">
        <w:trPr>
          <w:tblHeader/>
        </w:trPr>
        <w:tc>
          <w:tcPr>
            <w:tcW w:w="297" w:type="pct"/>
            <w:shd w:val="clear" w:color="auto" w:fill="C0C0C0"/>
            <w:vAlign w:val="center"/>
          </w:tcPr>
          <w:p w14:paraId="57565A14" w14:textId="77777777" w:rsidR="008227B7" w:rsidRPr="00DD03DD" w:rsidRDefault="008227B7" w:rsidP="00B72F1B">
            <w:pPr>
              <w:pStyle w:val="1Plainbody"/>
              <w:jc w:val="left"/>
            </w:pPr>
          </w:p>
        </w:tc>
        <w:tc>
          <w:tcPr>
            <w:tcW w:w="2628" w:type="pct"/>
            <w:gridSpan w:val="2"/>
            <w:shd w:val="clear" w:color="auto" w:fill="C0C0C0"/>
            <w:vAlign w:val="center"/>
          </w:tcPr>
          <w:p w14:paraId="26CA87CF" w14:textId="77777777" w:rsidR="008227B7" w:rsidRPr="00DD03DD" w:rsidRDefault="008227B7" w:rsidP="00B72F1B">
            <w:pPr>
              <w:pStyle w:val="1Plainbody"/>
              <w:jc w:val="left"/>
              <w:rPr>
                <w:b/>
                <w:bCs/>
              </w:rPr>
            </w:pPr>
            <w:r w:rsidRPr="00DD03DD">
              <w:rPr>
                <w:b/>
                <w:bCs/>
              </w:rPr>
              <w:t>Title of document being reviewed:</w:t>
            </w:r>
          </w:p>
          <w:p w14:paraId="42C8E22C" w14:textId="77777777" w:rsidR="008227B7" w:rsidRPr="00DD03DD" w:rsidRDefault="008227B7" w:rsidP="00B72F1B">
            <w:pPr>
              <w:pStyle w:val="1Plainbody"/>
              <w:jc w:val="left"/>
              <w:rPr>
                <w:bCs/>
              </w:rPr>
            </w:pPr>
            <w:r w:rsidRPr="00DD03DD">
              <w:rPr>
                <w:bCs/>
              </w:rPr>
              <w:t>Policy framework for the development and management of procedural documents</w:t>
            </w:r>
          </w:p>
        </w:tc>
        <w:tc>
          <w:tcPr>
            <w:tcW w:w="655" w:type="pct"/>
            <w:gridSpan w:val="2"/>
            <w:tcBorders>
              <w:bottom w:val="single" w:sz="4" w:space="0" w:color="999999"/>
            </w:tcBorders>
            <w:shd w:val="clear" w:color="auto" w:fill="C0C0C0"/>
            <w:vAlign w:val="center"/>
          </w:tcPr>
          <w:p w14:paraId="2F9980E3" w14:textId="77777777" w:rsidR="008227B7" w:rsidRPr="00DD03DD" w:rsidRDefault="008227B7" w:rsidP="00B72F1B">
            <w:pPr>
              <w:pStyle w:val="1Plainbody"/>
              <w:jc w:val="left"/>
              <w:rPr>
                <w:b/>
                <w:bCs/>
              </w:rPr>
            </w:pPr>
            <w:r w:rsidRPr="00DD03DD">
              <w:rPr>
                <w:b/>
                <w:bCs/>
              </w:rPr>
              <w:t>Yes/No/</w:t>
            </w:r>
          </w:p>
          <w:p w14:paraId="2EF24235" w14:textId="77777777" w:rsidR="008227B7" w:rsidRPr="00DD03DD" w:rsidRDefault="008227B7" w:rsidP="00B72F1B">
            <w:pPr>
              <w:pStyle w:val="1Plainbody"/>
              <w:jc w:val="left"/>
              <w:rPr>
                <w:b/>
                <w:bCs/>
              </w:rPr>
            </w:pPr>
            <w:r w:rsidRPr="00DD03DD">
              <w:rPr>
                <w:b/>
                <w:bCs/>
              </w:rPr>
              <w:t>Unsure</w:t>
            </w:r>
          </w:p>
        </w:tc>
        <w:tc>
          <w:tcPr>
            <w:tcW w:w="1420" w:type="pct"/>
            <w:gridSpan w:val="2"/>
            <w:tcBorders>
              <w:bottom w:val="single" w:sz="4" w:space="0" w:color="999999"/>
            </w:tcBorders>
            <w:shd w:val="clear" w:color="auto" w:fill="C0C0C0"/>
            <w:vAlign w:val="center"/>
          </w:tcPr>
          <w:p w14:paraId="1EE2B882" w14:textId="77777777" w:rsidR="008227B7" w:rsidRPr="00DD03DD" w:rsidRDefault="008227B7" w:rsidP="00B72F1B">
            <w:pPr>
              <w:pStyle w:val="1Plainbody"/>
              <w:jc w:val="left"/>
              <w:rPr>
                <w:b/>
                <w:bCs/>
              </w:rPr>
            </w:pPr>
            <w:r w:rsidRPr="00DD03DD">
              <w:rPr>
                <w:b/>
                <w:bCs/>
              </w:rPr>
              <w:t>Comments/Details</w:t>
            </w:r>
          </w:p>
        </w:tc>
      </w:tr>
      <w:tr w:rsidR="008227B7" w:rsidRPr="00DD03DD" w14:paraId="334214D9" w14:textId="77777777" w:rsidTr="00B72F1B">
        <w:tc>
          <w:tcPr>
            <w:tcW w:w="297" w:type="pct"/>
            <w:vAlign w:val="center"/>
          </w:tcPr>
          <w:p w14:paraId="28168717" w14:textId="77777777" w:rsidR="008227B7" w:rsidRPr="00DD03DD" w:rsidRDefault="008227B7" w:rsidP="00B72F1B">
            <w:pPr>
              <w:pStyle w:val="1Plainbody"/>
              <w:jc w:val="left"/>
              <w:rPr>
                <w:b/>
                <w:bCs/>
              </w:rPr>
            </w:pPr>
            <w:r w:rsidRPr="00DD03DD">
              <w:rPr>
                <w:b/>
                <w:bCs/>
              </w:rPr>
              <w:t>A</w:t>
            </w:r>
          </w:p>
        </w:tc>
        <w:tc>
          <w:tcPr>
            <w:tcW w:w="2628" w:type="pct"/>
            <w:gridSpan w:val="2"/>
            <w:vAlign w:val="center"/>
          </w:tcPr>
          <w:p w14:paraId="03493315" w14:textId="77777777" w:rsidR="008227B7" w:rsidRPr="00DD03DD" w:rsidRDefault="008227B7" w:rsidP="00B72F1B">
            <w:pPr>
              <w:pStyle w:val="1Plainbody"/>
              <w:jc w:val="left"/>
              <w:rPr>
                <w:b/>
                <w:bCs/>
              </w:rPr>
            </w:pPr>
            <w:r w:rsidRPr="00DD03DD">
              <w:rPr>
                <w:b/>
                <w:bCs/>
              </w:rPr>
              <w:t>Is there a sponsoring director?</w:t>
            </w:r>
          </w:p>
        </w:tc>
        <w:tc>
          <w:tcPr>
            <w:tcW w:w="655" w:type="pct"/>
            <w:gridSpan w:val="2"/>
            <w:shd w:val="clear" w:color="auto" w:fill="auto"/>
            <w:vAlign w:val="center"/>
          </w:tcPr>
          <w:p w14:paraId="2A39692C" w14:textId="77777777" w:rsidR="008227B7" w:rsidRPr="00DD03DD" w:rsidRDefault="008227B7" w:rsidP="00B72F1B">
            <w:pPr>
              <w:pStyle w:val="1Plainbody"/>
              <w:jc w:val="left"/>
            </w:pPr>
          </w:p>
        </w:tc>
        <w:tc>
          <w:tcPr>
            <w:tcW w:w="1420" w:type="pct"/>
            <w:gridSpan w:val="2"/>
            <w:shd w:val="clear" w:color="auto" w:fill="auto"/>
            <w:vAlign w:val="center"/>
          </w:tcPr>
          <w:p w14:paraId="77848DD5" w14:textId="77777777" w:rsidR="008227B7" w:rsidRPr="00DD03DD" w:rsidRDefault="008227B7" w:rsidP="00B72F1B">
            <w:pPr>
              <w:pStyle w:val="1Plainbody"/>
              <w:jc w:val="left"/>
            </w:pPr>
          </w:p>
        </w:tc>
      </w:tr>
      <w:tr w:rsidR="008227B7" w:rsidRPr="00DD03DD" w14:paraId="397933F7" w14:textId="77777777" w:rsidTr="00B72F1B">
        <w:tc>
          <w:tcPr>
            <w:tcW w:w="297" w:type="pct"/>
            <w:vAlign w:val="center"/>
          </w:tcPr>
          <w:p w14:paraId="0926950A" w14:textId="77777777" w:rsidR="008227B7" w:rsidRPr="00DD03DD" w:rsidRDefault="008227B7" w:rsidP="00B72F1B">
            <w:pPr>
              <w:pStyle w:val="1Plainbody"/>
              <w:jc w:val="left"/>
              <w:rPr>
                <w:b/>
                <w:bCs/>
              </w:rPr>
            </w:pPr>
            <w:r w:rsidRPr="00DD03DD">
              <w:rPr>
                <w:b/>
                <w:bCs/>
              </w:rPr>
              <w:t>1.</w:t>
            </w:r>
          </w:p>
        </w:tc>
        <w:tc>
          <w:tcPr>
            <w:tcW w:w="2628" w:type="pct"/>
            <w:gridSpan w:val="2"/>
            <w:vAlign w:val="center"/>
          </w:tcPr>
          <w:p w14:paraId="283049B2" w14:textId="77777777" w:rsidR="008227B7" w:rsidRPr="00DD03DD" w:rsidRDefault="008227B7" w:rsidP="00B72F1B">
            <w:pPr>
              <w:pStyle w:val="1Plainbody"/>
              <w:jc w:val="left"/>
              <w:rPr>
                <w:b/>
                <w:bCs/>
              </w:rPr>
            </w:pPr>
            <w:r w:rsidRPr="00DD03DD">
              <w:rPr>
                <w:b/>
                <w:bCs/>
              </w:rPr>
              <w:t>Title</w:t>
            </w:r>
          </w:p>
        </w:tc>
        <w:tc>
          <w:tcPr>
            <w:tcW w:w="655" w:type="pct"/>
            <w:gridSpan w:val="2"/>
            <w:shd w:val="clear" w:color="auto" w:fill="E0E0E0"/>
            <w:vAlign w:val="center"/>
          </w:tcPr>
          <w:p w14:paraId="5F87F9D2" w14:textId="77777777" w:rsidR="008227B7" w:rsidRPr="00DD03DD" w:rsidRDefault="008227B7" w:rsidP="00B72F1B">
            <w:pPr>
              <w:pStyle w:val="1Plainbody"/>
              <w:jc w:val="left"/>
            </w:pPr>
          </w:p>
        </w:tc>
        <w:tc>
          <w:tcPr>
            <w:tcW w:w="1420" w:type="pct"/>
            <w:gridSpan w:val="2"/>
            <w:shd w:val="clear" w:color="auto" w:fill="E0E0E0"/>
            <w:vAlign w:val="center"/>
          </w:tcPr>
          <w:p w14:paraId="7E87C40D" w14:textId="77777777" w:rsidR="008227B7" w:rsidRPr="00DD03DD" w:rsidRDefault="008227B7" w:rsidP="00B72F1B">
            <w:pPr>
              <w:pStyle w:val="1Plainbody"/>
              <w:jc w:val="left"/>
            </w:pPr>
          </w:p>
        </w:tc>
      </w:tr>
      <w:tr w:rsidR="008227B7" w:rsidRPr="00DD03DD" w14:paraId="69535BA7" w14:textId="77777777" w:rsidTr="00B72F1B">
        <w:tc>
          <w:tcPr>
            <w:tcW w:w="297" w:type="pct"/>
            <w:vAlign w:val="center"/>
          </w:tcPr>
          <w:p w14:paraId="79CB4D57" w14:textId="77777777" w:rsidR="008227B7" w:rsidRPr="00DD03DD" w:rsidRDefault="008227B7" w:rsidP="00B72F1B">
            <w:pPr>
              <w:pStyle w:val="1Plainbody"/>
              <w:jc w:val="left"/>
            </w:pPr>
          </w:p>
        </w:tc>
        <w:tc>
          <w:tcPr>
            <w:tcW w:w="2628" w:type="pct"/>
            <w:gridSpan w:val="2"/>
            <w:vAlign w:val="center"/>
          </w:tcPr>
          <w:p w14:paraId="0762EECE" w14:textId="77777777" w:rsidR="008227B7" w:rsidRPr="00DD03DD" w:rsidRDefault="008227B7" w:rsidP="00B72F1B">
            <w:pPr>
              <w:pStyle w:val="1Plainbody"/>
              <w:jc w:val="left"/>
            </w:pPr>
            <w:r w:rsidRPr="00DD03DD">
              <w:t>Is the title clear and unambiguous?</w:t>
            </w:r>
          </w:p>
        </w:tc>
        <w:tc>
          <w:tcPr>
            <w:tcW w:w="655" w:type="pct"/>
            <w:gridSpan w:val="2"/>
            <w:vAlign w:val="center"/>
          </w:tcPr>
          <w:p w14:paraId="79701366" w14:textId="77777777" w:rsidR="008227B7" w:rsidRPr="00DD03DD" w:rsidRDefault="008227B7" w:rsidP="00B72F1B">
            <w:pPr>
              <w:pStyle w:val="1Plainbody"/>
              <w:jc w:val="left"/>
            </w:pPr>
          </w:p>
        </w:tc>
        <w:tc>
          <w:tcPr>
            <w:tcW w:w="1420" w:type="pct"/>
            <w:gridSpan w:val="2"/>
            <w:vAlign w:val="center"/>
          </w:tcPr>
          <w:p w14:paraId="5BA52398" w14:textId="77777777" w:rsidR="008227B7" w:rsidRPr="00DD03DD" w:rsidRDefault="008227B7" w:rsidP="00B72F1B">
            <w:pPr>
              <w:pStyle w:val="1Plainbody"/>
              <w:jc w:val="left"/>
            </w:pPr>
          </w:p>
        </w:tc>
      </w:tr>
      <w:tr w:rsidR="008227B7" w:rsidRPr="00DD03DD" w14:paraId="508E0A66" w14:textId="77777777" w:rsidTr="00B72F1B">
        <w:tc>
          <w:tcPr>
            <w:tcW w:w="297" w:type="pct"/>
            <w:vAlign w:val="center"/>
          </w:tcPr>
          <w:p w14:paraId="3DF002EA" w14:textId="77777777" w:rsidR="008227B7" w:rsidRPr="00DD03DD" w:rsidRDefault="008227B7" w:rsidP="00B72F1B">
            <w:pPr>
              <w:pStyle w:val="1Plainbody"/>
              <w:jc w:val="left"/>
            </w:pPr>
          </w:p>
        </w:tc>
        <w:tc>
          <w:tcPr>
            <w:tcW w:w="2628" w:type="pct"/>
            <w:gridSpan w:val="2"/>
            <w:vAlign w:val="center"/>
          </w:tcPr>
          <w:p w14:paraId="3BAC9E67" w14:textId="77777777" w:rsidR="008227B7" w:rsidRPr="00DD03DD" w:rsidRDefault="008227B7" w:rsidP="00B72F1B">
            <w:pPr>
              <w:pStyle w:val="1Plainbody"/>
              <w:jc w:val="left"/>
            </w:pPr>
            <w:r w:rsidRPr="00DD03DD">
              <w:t>Is it clear whether the document is a guideline, policy, protocol or standard?</w:t>
            </w:r>
          </w:p>
        </w:tc>
        <w:tc>
          <w:tcPr>
            <w:tcW w:w="655" w:type="pct"/>
            <w:gridSpan w:val="2"/>
            <w:vAlign w:val="center"/>
          </w:tcPr>
          <w:p w14:paraId="6845B5A0" w14:textId="77777777" w:rsidR="008227B7" w:rsidRPr="00DD03DD" w:rsidRDefault="008227B7" w:rsidP="00B72F1B">
            <w:pPr>
              <w:pStyle w:val="1Plainbody"/>
              <w:jc w:val="left"/>
            </w:pPr>
          </w:p>
        </w:tc>
        <w:tc>
          <w:tcPr>
            <w:tcW w:w="1420" w:type="pct"/>
            <w:gridSpan w:val="2"/>
            <w:vAlign w:val="center"/>
          </w:tcPr>
          <w:p w14:paraId="55559DA8" w14:textId="77777777" w:rsidR="008227B7" w:rsidRPr="00DD03DD" w:rsidRDefault="008227B7" w:rsidP="00B72F1B">
            <w:pPr>
              <w:pStyle w:val="1Plainbody"/>
              <w:jc w:val="left"/>
            </w:pPr>
          </w:p>
        </w:tc>
      </w:tr>
      <w:tr w:rsidR="008227B7" w:rsidRPr="00DD03DD" w14:paraId="07F15670" w14:textId="77777777" w:rsidTr="00B72F1B">
        <w:tc>
          <w:tcPr>
            <w:tcW w:w="297" w:type="pct"/>
            <w:vAlign w:val="center"/>
          </w:tcPr>
          <w:p w14:paraId="7431D91F" w14:textId="77777777" w:rsidR="008227B7" w:rsidRPr="00DD03DD" w:rsidRDefault="008227B7" w:rsidP="00B72F1B">
            <w:pPr>
              <w:pStyle w:val="1Plainbody"/>
              <w:jc w:val="left"/>
              <w:rPr>
                <w:b/>
                <w:bCs/>
              </w:rPr>
            </w:pPr>
            <w:r w:rsidRPr="00DD03DD">
              <w:rPr>
                <w:b/>
                <w:bCs/>
              </w:rPr>
              <w:t>2.</w:t>
            </w:r>
          </w:p>
        </w:tc>
        <w:tc>
          <w:tcPr>
            <w:tcW w:w="2628" w:type="pct"/>
            <w:gridSpan w:val="2"/>
            <w:vAlign w:val="center"/>
          </w:tcPr>
          <w:p w14:paraId="376373F2" w14:textId="77777777" w:rsidR="008227B7" w:rsidRPr="00DD03DD" w:rsidRDefault="008227B7" w:rsidP="00B72F1B">
            <w:pPr>
              <w:pStyle w:val="1Plainbody"/>
              <w:jc w:val="left"/>
              <w:rPr>
                <w:b/>
                <w:bCs/>
              </w:rPr>
            </w:pPr>
            <w:r w:rsidRPr="00DD03DD">
              <w:rPr>
                <w:b/>
                <w:bCs/>
              </w:rPr>
              <w:t>Rationale</w:t>
            </w:r>
          </w:p>
        </w:tc>
        <w:tc>
          <w:tcPr>
            <w:tcW w:w="655" w:type="pct"/>
            <w:gridSpan w:val="2"/>
            <w:shd w:val="clear" w:color="auto" w:fill="E0E0E0"/>
            <w:vAlign w:val="center"/>
          </w:tcPr>
          <w:p w14:paraId="7D63E426" w14:textId="77777777" w:rsidR="008227B7" w:rsidRPr="00DD03DD" w:rsidRDefault="008227B7" w:rsidP="00B72F1B">
            <w:pPr>
              <w:pStyle w:val="1Plainbody"/>
              <w:jc w:val="left"/>
            </w:pPr>
          </w:p>
        </w:tc>
        <w:tc>
          <w:tcPr>
            <w:tcW w:w="1420" w:type="pct"/>
            <w:gridSpan w:val="2"/>
            <w:shd w:val="clear" w:color="auto" w:fill="E0E0E0"/>
            <w:vAlign w:val="center"/>
          </w:tcPr>
          <w:p w14:paraId="7C3492D1" w14:textId="77777777" w:rsidR="008227B7" w:rsidRPr="00DD03DD" w:rsidRDefault="008227B7" w:rsidP="00B72F1B">
            <w:pPr>
              <w:pStyle w:val="1Plainbody"/>
              <w:jc w:val="left"/>
            </w:pPr>
          </w:p>
        </w:tc>
      </w:tr>
      <w:tr w:rsidR="008227B7" w:rsidRPr="00DD03DD" w14:paraId="7F297608" w14:textId="77777777" w:rsidTr="00B72F1B">
        <w:trPr>
          <w:trHeight w:val="726"/>
        </w:trPr>
        <w:tc>
          <w:tcPr>
            <w:tcW w:w="297" w:type="pct"/>
            <w:vAlign w:val="center"/>
          </w:tcPr>
          <w:p w14:paraId="508DB990" w14:textId="77777777" w:rsidR="008227B7" w:rsidRPr="00DD03DD" w:rsidRDefault="008227B7" w:rsidP="00B72F1B">
            <w:pPr>
              <w:pStyle w:val="1Plainbody"/>
              <w:jc w:val="left"/>
            </w:pPr>
          </w:p>
        </w:tc>
        <w:tc>
          <w:tcPr>
            <w:tcW w:w="2628" w:type="pct"/>
            <w:gridSpan w:val="2"/>
            <w:vAlign w:val="center"/>
          </w:tcPr>
          <w:p w14:paraId="6814AFF6" w14:textId="77777777" w:rsidR="008227B7" w:rsidRPr="00DD03DD" w:rsidRDefault="008227B7" w:rsidP="00B72F1B">
            <w:pPr>
              <w:pStyle w:val="1Plainbody"/>
              <w:jc w:val="left"/>
            </w:pPr>
            <w:r w:rsidRPr="00DD03DD">
              <w:t>Are reasons for development of the document stated?</w:t>
            </w:r>
          </w:p>
        </w:tc>
        <w:tc>
          <w:tcPr>
            <w:tcW w:w="655" w:type="pct"/>
            <w:gridSpan w:val="2"/>
            <w:vAlign w:val="center"/>
          </w:tcPr>
          <w:p w14:paraId="7CAF6AB9" w14:textId="77777777" w:rsidR="008227B7" w:rsidRPr="00DD03DD" w:rsidRDefault="008227B7" w:rsidP="00B72F1B">
            <w:pPr>
              <w:pStyle w:val="1Plainbody"/>
              <w:jc w:val="left"/>
            </w:pPr>
          </w:p>
        </w:tc>
        <w:tc>
          <w:tcPr>
            <w:tcW w:w="1420" w:type="pct"/>
            <w:gridSpan w:val="2"/>
            <w:vAlign w:val="center"/>
          </w:tcPr>
          <w:p w14:paraId="709E2CCC" w14:textId="77777777" w:rsidR="008227B7" w:rsidRPr="00DD03DD" w:rsidRDefault="008227B7" w:rsidP="00B72F1B">
            <w:pPr>
              <w:pStyle w:val="1Plainbody"/>
              <w:jc w:val="left"/>
            </w:pPr>
          </w:p>
        </w:tc>
      </w:tr>
      <w:tr w:rsidR="008227B7" w:rsidRPr="00DD03DD" w14:paraId="7C7E58D7" w14:textId="77777777" w:rsidTr="00B72F1B">
        <w:tc>
          <w:tcPr>
            <w:tcW w:w="297" w:type="pct"/>
            <w:vAlign w:val="center"/>
          </w:tcPr>
          <w:p w14:paraId="74A20EB5" w14:textId="77777777" w:rsidR="008227B7" w:rsidRPr="00DD03DD" w:rsidRDefault="008227B7" w:rsidP="00B72F1B">
            <w:pPr>
              <w:pStyle w:val="1Plainbody"/>
              <w:jc w:val="left"/>
              <w:rPr>
                <w:b/>
                <w:bCs/>
              </w:rPr>
            </w:pPr>
            <w:r w:rsidRPr="00DD03DD">
              <w:rPr>
                <w:b/>
                <w:bCs/>
              </w:rPr>
              <w:t>3.</w:t>
            </w:r>
          </w:p>
        </w:tc>
        <w:tc>
          <w:tcPr>
            <w:tcW w:w="2628" w:type="pct"/>
            <w:gridSpan w:val="2"/>
            <w:vAlign w:val="center"/>
          </w:tcPr>
          <w:p w14:paraId="081B3510" w14:textId="77777777" w:rsidR="008227B7" w:rsidRPr="00DD03DD" w:rsidRDefault="008227B7" w:rsidP="00B72F1B">
            <w:pPr>
              <w:pStyle w:val="1Plainbody"/>
              <w:jc w:val="left"/>
              <w:rPr>
                <w:b/>
                <w:bCs/>
              </w:rPr>
            </w:pPr>
            <w:r w:rsidRPr="00DD03DD">
              <w:rPr>
                <w:b/>
                <w:bCs/>
              </w:rPr>
              <w:t>Development Process</w:t>
            </w:r>
          </w:p>
        </w:tc>
        <w:tc>
          <w:tcPr>
            <w:tcW w:w="655" w:type="pct"/>
            <w:gridSpan w:val="2"/>
            <w:shd w:val="clear" w:color="auto" w:fill="E0E0E0"/>
            <w:vAlign w:val="center"/>
          </w:tcPr>
          <w:p w14:paraId="16CF4B4E" w14:textId="77777777" w:rsidR="008227B7" w:rsidRPr="00DD03DD" w:rsidRDefault="008227B7" w:rsidP="00B72F1B">
            <w:pPr>
              <w:pStyle w:val="1Plainbody"/>
              <w:jc w:val="left"/>
            </w:pPr>
          </w:p>
        </w:tc>
        <w:tc>
          <w:tcPr>
            <w:tcW w:w="1420" w:type="pct"/>
            <w:gridSpan w:val="2"/>
            <w:shd w:val="clear" w:color="auto" w:fill="E0E0E0"/>
            <w:vAlign w:val="center"/>
          </w:tcPr>
          <w:p w14:paraId="2988B46C" w14:textId="77777777" w:rsidR="008227B7" w:rsidRPr="00DD03DD" w:rsidRDefault="008227B7" w:rsidP="00B72F1B">
            <w:pPr>
              <w:pStyle w:val="1Plainbody"/>
              <w:jc w:val="left"/>
            </w:pPr>
          </w:p>
        </w:tc>
      </w:tr>
      <w:tr w:rsidR="008227B7" w:rsidRPr="00DD03DD" w14:paraId="109052DC" w14:textId="77777777" w:rsidTr="00B72F1B">
        <w:tc>
          <w:tcPr>
            <w:tcW w:w="297" w:type="pct"/>
            <w:vAlign w:val="center"/>
          </w:tcPr>
          <w:p w14:paraId="1623267F" w14:textId="77777777" w:rsidR="008227B7" w:rsidRPr="00DD03DD" w:rsidRDefault="008227B7" w:rsidP="00B72F1B">
            <w:pPr>
              <w:pStyle w:val="1Plainbody"/>
              <w:jc w:val="left"/>
            </w:pPr>
          </w:p>
        </w:tc>
        <w:tc>
          <w:tcPr>
            <w:tcW w:w="2628" w:type="pct"/>
            <w:gridSpan w:val="2"/>
            <w:vAlign w:val="center"/>
          </w:tcPr>
          <w:p w14:paraId="5D888950" w14:textId="77777777" w:rsidR="008227B7" w:rsidRPr="00DD03DD" w:rsidRDefault="008227B7" w:rsidP="00B72F1B">
            <w:pPr>
              <w:pStyle w:val="1Plainbody"/>
              <w:jc w:val="left"/>
            </w:pPr>
            <w:r w:rsidRPr="00DD03DD">
              <w:t>Do you feel a reasonable attempt has been made to ensure relevant expertise has been used?</w:t>
            </w:r>
          </w:p>
        </w:tc>
        <w:tc>
          <w:tcPr>
            <w:tcW w:w="655" w:type="pct"/>
            <w:gridSpan w:val="2"/>
            <w:vAlign w:val="center"/>
          </w:tcPr>
          <w:p w14:paraId="5A089E39" w14:textId="77777777" w:rsidR="008227B7" w:rsidRPr="00DD03DD" w:rsidRDefault="008227B7" w:rsidP="00B72F1B">
            <w:pPr>
              <w:pStyle w:val="1Plainbody"/>
              <w:jc w:val="left"/>
            </w:pPr>
          </w:p>
        </w:tc>
        <w:tc>
          <w:tcPr>
            <w:tcW w:w="1420" w:type="pct"/>
            <w:gridSpan w:val="2"/>
            <w:vAlign w:val="center"/>
          </w:tcPr>
          <w:p w14:paraId="17AADA95" w14:textId="77777777" w:rsidR="008227B7" w:rsidRPr="00DD03DD" w:rsidRDefault="008227B7" w:rsidP="00B72F1B">
            <w:pPr>
              <w:pStyle w:val="1Plainbody"/>
              <w:jc w:val="left"/>
            </w:pPr>
          </w:p>
        </w:tc>
      </w:tr>
      <w:tr w:rsidR="008227B7" w:rsidRPr="00DD03DD" w14:paraId="6E2A10EA" w14:textId="77777777" w:rsidTr="00B72F1B">
        <w:tc>
          <w:tcPr>
            <w:tcW w:w="297" w:type="pct"/>
            <w:vAlign w:val="center"/>
          </w:tcPr>
          <w:p w14:paraId="0BC77567" w14:textId="77777777" w:rsidR="008227B7" w:rsidRPr="00DD03DD" w:rsidRDefault="008227B7" w:rsidP="00B72F1B">
            <w:pPr>
              <w:pStyle w:val="1Plainbody"/>
              <w:jc w:val="left"/>
            </w:pPr>
          </w:p>
        </w:tc>
        <w:tc>
          <w:tcPr>
            <w:tcW w:w="2628" w:type="pct"/>
            <w:gridSpan w:val="2"/>
            <w:vAlign w:val="center"/>
          </w:tcPr>
          <w:p w14:paraId="7DEF9BB9" w14:textId="77777777" w:rsidR="008227B7" w:rsidRPr="00DD03DD" w:rsidRDefault="008227B7" w:rsidP="00B72F1B">
            <w:pPr>
              <w:pStyle w:val="1Plainbody"/>
              <w:jc w:val="left"/>
            </w:pPr>
            <w:r w:rsidRPr="00DD03DD">
              <w:t>Is there evidence of consultation with stakeholders, unions (where appropriate) and users?</w:t>
            </w:r>
          </w:p>
        </w:tc>
        <w:tc>
          <w:tcPr>
            <w:tcW w:w="655" w:type="pct"/>
            <w:gridSpan w:val="2"/>
            <w:vAlign w:val="center"/>
          </w:tcPr>
          <w:p w14:paraId="6C3607F5" w14:textId="77777777" w:rsidR="008227B7" w:rsidRPr="00DD03DD" w:rsidRDefault="008227B7" w:rsidP="00B72F1B">
            <w:pPr>
              <w:pStyle w:val="1Plainbody"/>
              <w:jc w:val="left"/>
            </w:pPr>
          </w:p>
        </w:tc>
        <w:tc>
          <w:tcPr>
            <w:tcW w:w="1420" w:type="pct"/>
            <w:gridSpan w:val="2"/>
            <w:vAlign w:val="center"/>
          </w:tcPr>
          <w:p w14:paraId="6FDC36AA" w14:textId="77777777" w:rsidR="008227B7" w:rsidRPr="00DD03DD" w:rsidRDefault="008227B7" w:rsidP="00B72F1B">
            <w:pPr>
              <w:pStyle w:val="1Plainbody"/>
              <w:jc w:val="left"/>
            </w:pPr>
          </w:p>
        </w:tc>
      </w:tr>
      <w:tr w:rsidR="008227B7" w:rsidRPr="00DD03DD" w14:paraId="7781621C" w14:textId="77777777" w:rsidTr="00B72F1B">
        <w:tc>
          <w:tcPr>
            <w:tcW w:w="297" w:type="pct"/>
            <w:vAlign w:val="center"/>
          </w:tcPr>
          <w:p w14:paraId="5ED7D645" w14:textId="77777777" w:rsidR="008227B7" w:rsidRPr="00DD03DD" w:rsidRDefault="008227B7" w:rsidP="00B72F1B">
            <w:pPr>
              <w:pStyle w:val="1Plainbody"/>
              <w:jc w:val="left"/>
              <w:rPr>
                <w:b/>
                <w:bCs/>
              </w:rPr>
            </w:pPr>
            <w:r w:rsidRPr="00DD03DD">
              <w:rPr>
                <w:b/>
                <w:bCs/>
              </w:rPr>
              <w:t>4.</w:t>
            </w:r>
          </w:p>
        </w:tc>
        <w:tc>
          <w:tcPr>
            <w:tcW w:w="2628" w:type="pct"/>
            <w:gridSpan w:val="2"/>
            <w:vAlign w:val="center"/>
          </w:tcPr>
          <w:p w14:paraId="1943F940" w14:textId="77777777" w:rsidR="008227B7" w:rsidRPr="00DD03DD" w:rsidRDefault="008227B7" w:rsidP="00B72F1B">
            <w:pPr>
              <w:pStyle w:val="1Plainbody"/>
              <w:jc w:val="left"/>
              <w:rPr>
                <w:b/>
                <w:bCs/>
              </w:rPr>
            </w:pPr>
            <w:r w:rsidRPr="00DD03DD">
              <w:rPr>
                <w:b/>
                <w:bCs/>
              </w:rPr>
              <w:t>Content</w:t>
            </w:r>
          </w:p>
        </w:tc>
        <w:tc>
          <w:tcPr>
            <w:tcW w:w="655" w:type="pct"/>
            <w:gridSpan w:val="2"/>
            <w:shd w:val="clear" w:color="auto" w:fill="E0E0E0"/>
            <w:vAlign w:val="center"/>
          </w:tcPr>
          <w:p w14:paraId="5FBDBA1B" w14:textId="77777777" w:rsidR="008227B7" w:rsidRPr="00DD03DD" w:rsidRDefault="008227B7" w:rsidP="00B72F1B">
            <w:pPr>
              <w:pStyle w:val="1Plainbody"/>
              <w:jc w:val="left"/>
            </w:pPr>
          </w:p>
        </w:tc>
        <w:tc>
          <w:tcPr>
            <w:tcW w:w="1420" w:type="pct"/>
            <w:gridSpan w:val="2"/>
            <w:shd w:val="clear" w:color="auto" w:fill="E0E0E0"/>
            <w:vAlign w:val="center"/>
          </w:tcPr>
          <w:p w14:paraId="0C997DF2" w14:textId="77777777" w:rsidR="008227B7" w:rsidRPr="00DD03DD" w:rsidRDefault="008227B7" w:rsidP="00B72F1B">
            <w:pPr>
              <w:pStyle w:val="1Plainbody"/>
              <w:jc w:val="left"/>
            </w:pPr>
          </w:p>
        </w:tc>
      </w:tr>
      <w:tr w:rsidR="008227B7" w:rsidRPr="00DD03DD" w14:paraId="6F5FF4A2" w14:textId="77777777" w:rsidTr="00B72F1B">
        <w:tc>
          <w:tcPr>
            <w:tcW w:w="297" w:type="pct"/>
            <w:vAlign w:val="center"/>
          </w:tcPr>
          <w:p w14:paraId="399DCB07" w14:textId="77777777" w:rsidR="008227B7" w:rsidRPr="00DD03DD" w:rsidRDefault="008227B7" w:rsidP="00B72F1B">
            <w:pPr>
              <w:pStyle w:val="1Plainbody"/>
              <w:jc w:val="left"/>
            </w:pPr>
          </w:p>
        </w:tc>
        <w:tc>
          <w:tcPr>
            <w:tcW w:w="2628" w:type="pct"/>
            <w:gridSpan w:val="2"/>
            <w:vAlign w:val="center"/>
          </w:tcPr>
          <w:p w14:paraId="758292F2" w14:textId="77777777" w:rsidR="008227B7" w:rsidRPr="00DD03DD" w:rsidRDefault="008227B7" w:rsidP="00B72F1B">
            <w:pPr>
              <w:pStyle w:val="1Plainbody"/>
              <w:jc w:val="left"/>
            </w:pPr>
            <w:r w:rsidRPr="00DD03DD">
              <w:t>Is the objective of the document clear?</w:t>
            </w:r>
          </w:p>
        </w:tc>
        <w:tc>
          <w:tcPr>
            <w:tcW w:w="655" w:type="pct"/>
            <w:gridSpan w:val="2"/>
            <w:vAlign w:val="center"/>
          </w:tcPr>
          <w:p w14:paraId="2D4C5217" w14:textId="77777777" w:rsidR="008227B7" w:rsidRPr="00DD03DD" w:rsidRDefault="008227B7" w:rsidP="00B72F1B">
            <w:pPr>
              <w:pStyle w:val="1Plainbody"/>
              <w:jc w:val="left"/>
            </w:pPr>
          </w:p>
        </w:tc>
        <w:tc>
          <w:tcPr>
            <w:tcW w:w="1420" w:type="pct"/>
            <w:gridSpan w:val="2"/>
            <w:vAlign w:val="center"/>
          </w:tcPr>
          <w:p w14:paraId="63F5FFB7" w14:textId="77777777" w:rsidR="008227B7" w:rsidRPr="00DD03DD" w:rsidRDefault="008227B7" w:rsidP="00B72F1B">
            <w:pPr>
              <w:pStyle w:val="1Plainbody"/>
              <w:jc w:val="left"/>
            </w:pPr>
          </w:p>
        </w:tc>
      </w:tr>
      <w:tr w:rsidR="008227B7" w:rsidRPr="00DD03DD" w14:paraId="07D8F4FF" w14:textId="77777777" w:rsidTr="00B72F1B">
        <w:tc>
          <w:tcPr>
            <w:tcW w:w="297" w:type="pct"/>
            <w:vAlign w:val="center"/>
          </w:tcPr>
          <w:p w14:paraId="4F38CCEF" w14:textId="77777777" w:rsidR="008227B7" w:rsidRPr="00DD03DD" w:rsidRDefault="008227B7" w:rsidP="00B72F1B">
            <w:pPr>
              <w:pStyle w:val="1Plainbody"/>
              <w:jc w:val="left"/>
            </w:pPr>
          </w:p>
        </w:tc>
        <w:tc>
          <w:tcPr>
            <w:tcW w:w="2628" w:type="pct"/>
            <w:gridSpan w:val="2"/>
            <w:vAlign w:val="center"/>
          </w:tcPr>
          <w:p w14:paraId="511ABDD2" w14:textId="77777777" w:rsidR="008227B7" w:rsidRPr="00DD03DD" w:rsidRDefault="008227B7" w:rsidP="00B72F1B">
            <w:pPr>
              <w:pStyle w:val="1Plainbody"/>
              <w:jc w:val="left"/>
            </w:pPr>
            <w:r w:rsidRPr="00DD03DD">
              <w:t>Is the target group clear and unambiguous?</w:t>
            </w:r>
          </w:p>
        </w:tc>
        <w:tc>
          <w:tcPr>
            <w:tcW w:w="655" w:type="pct"/>
            <w:gridSpan w:val="2"/>
            <w:vAlign w:val="center"/>
          </w:tcPr>
          <w:p w14:paraId="09F108B2" w14:textId="77777777" w:rsidR="008227B7" w:rsidRPr="00DD03DD" w:rsidRDefault="008227B7" w:rsidP="00B72F1B">
            <w:pPr>
              <w:pStyle w:val="1Plainbody"/>
              <w:jc w:val="left"/>
            </w:pPr>
          </w:p>
        </w:tc>
        <w:tc>
          <w:tcPr>
            <w:tcW w:w="1420" w:type="pct"/>
            <w:gridSpan w:val="2"/>
            <w:vAlign w:val="center"/>
          </w:tcPr>
          <w:p w14:paraId="7EE73B40" w14:textId="77777777" w:rsidR="008227B7" w:rsidRPr="00DD03DD" w:rsidRDefault="008227B7" w:rsidP="00B72F1B">
            <w:pPr>
              <w:pStyle w:val="1Plainbody"/>
              <w:jc w:val="left"/>
            </w:pPr>
          </w:p>
        </w:tc>
      </w:tr>
      <w:tr w:rsidR="008227B7" w:rsidRPr="00DD03DD" w14:paraId="010DC7CF" w14:textId="77777777" w:rsidTr="00B72F1B">
        <w:tc>
          <w:tcPr>
            <w:tcW w:w="297" w:type="pct"/>
            <w:vAlign w:val="center"/>
          </w:tcPr>
          <w:p w14:paraId="293BA019" w14:textId="77777777" w:rsidR="008227B7" w:rsidRPr="00DD03DD" w:rsidRDefault="008227B7" w:rsidP="00B72F1B">
            <w:pPr>
              <w:pStyle w:val="1Plainbody"/>
              <w:jc w:val="left"/>
            </w:pPr>
          </w:p>
        </w:tc>
        <w:tc>
          <w:tcPr>
            <w:tcW w:w="2628" w:type="pct"/>
            <w:gridSpan w:val="2"/>
            <w:vAlign w:val="center"/>
          </w:tcPr>
          <w:p w14:paraId="6F79A12B" w14:textId="77777777" w:rsidR="008227B7" w:rsidRPr="00DD03DD" w:rsidRDefault="008227B7" w:rsidP="00B72F1B">
            <w:pPr>
              <w:pStyle w:val="1Plainbody"/>
              <w:jc w:val="left"/>
            </w:pPr>
            <w:r w:rsidRPr="00DD03DD">
              <w:t>Are the intended outcomes described?</w:t>
            </w:r>
          </w:p>
        </w:tc>
        <w:tc>
          <w:tcPr>
            <w:tcW w:w="655" w:type="pct"/>
            <w:gridSpan w:val="2"/>
            <w:vAlign w:val="center"/>
          </w:tcPr>
          <w:p w14:paraId="2828D068" w14:textId="77777777" w:rsidR="008227B7" w:rsidRPr="00DD03DD" w:rsidRDefault="008227B7" w:rsidP="00B72F1B">
            <w:pPr>
              <w:pStyle w:val="1Plainbody"/>
              <w:jc w:val="left"/>
            </w:pPr>
          </w:p>
        </w:tc>
        <w:tc>
          <w:tcPr>
            <w:tcW w:w="1420" w:type="pct"/>
            <w:gridSpan w:val="2"/>
            <w:vAlign w:val="center"/>
          </w:tcPr>
          <w:p w14:paraId="40CFDAE8" w14:textId="77777777" w:rsidR="008227B7" w:rsidRPr="00DD03DD" w:rsidRDefault="008227B7" w:rsidP="00B72F1B">
            <w:pPr>
              <w:pStyle w:val="1Plainbody"/>
              <w:jc w:val="left"/>
            </w:pPr>
          </w:p>
        </w:tc>
      </w:tr>
      <w:tr w:rsidR="008227B7" w:rsidRPr="00DD03DD" w14:paraId="0AF4311E" w14:textId="77777777" w:rsidTr="00B72F1B">
        <w:tc>
          <w:tcPr>
            <w:tcW w:w="297" w:type="pct"/>
            <w:vAlign w:val="center"/>
          </w:tcPr>
          <w:p w14:paraId="08B6F54B" w14:textId="77777777" w:rsidR="008227B7" w:rsidRPr="00DD03DD" w:rsidRDefault="008227B7" w:rsidP="00B72F1B">
            <w:pPr>
              <w:pStyle w:val="1Plainbody"/>
              <w:jc w:val="left"/>
              <w:rPr>
                <w:b/>
                <w:bCs/>
              </w:rPr>
            </w:pPr>
            <w:r w:rsidRPr="00DD03DD">
              <w:rPr>
                <w:b/>
                <w:bCs/>
              </w:rPr>
              <w:t>5.</w:t>
            </w:r>
          </w:p>
        </w:tc>
        <w:tc>
          <w:tcPr>
            <w:tcW w:w="2628" w:type="pct"/>
            <w:gridSpan w:val="2"/>
            <w:vAlign w:val="center"/>
          </w:tcPr>
          <w:p w14:paraId="6DECEE59" w14:textId="77777777" w:rsidR="008227B7" w:rsidRPr="00DD03DD" w:rsidRDefault="008227B7" w:rsidP="00B72F1B">
            <w:pPr>
              <w:pStyle w:val="1Plainbody"/>
              <w:jc w:val="left"/>
              <w:rPr>
                <w:b/>
                <w:bCs/>
              </w:rPr>
            </w:pPr>
            <w:r w:rsidRPr="00DD03DD">
              <w:rPr>
                <w:b/>
                <w:bCs/>
              </w:rPr>
              <w:t>Evidence Base</w:t>
            </w:r>
          </w:p>
        </w:tc>
        <w:tc>
          <w:tcPr>
            <w:tcW w:w="655" w:type="pct"/>
            <w:gridSpan w:val="2"/>
            <w:shd w:val="clear" w:color="auto" w:fill="E0E0E0"/>
            <w:vAlign w:val="center"/>
          </w:tcPr>
          <w:p w14:paraId="3580C933" w14:textId="77777777" w:rsidR="008227B7" w:rsidRPr="00DD03DD" w:rsidRDefault="008227B7" w:rsidP="00B72F1B">
            <w:pPr>
              <w:pStyle w:val="1Plainbody"/>
              <w:jc w:val="left"/>
            </w:pPr>
          </w:p>
        </w:tc>
        <w:tc>
          <w:tcPr>
            <w:tcW w:w="1420" w:type="pct"/>
            <w:gridSpan w:val="2"/>
            <w:shd w:val="clear" w:color="auto" w:fill="E0E0E0"/>
            <w:vAlign w:val="center"/>
          </w:tcPr>
          <w:p w14:paraId="28B38B4F" w14:textId="77777777" w:rsidR="008227B7" w:rsidRPr="00DD03DD" w:rsidRDefault="008227B7" w:rsidP="00B72F1B">
            <w:pPr>
              <w:pStyle w:val="1Plainbody"/>
              <w:jc w:val="left"/>
            </w:pPr>
          </w:p>
        </w:tc>
      </w:tr>
      <w:tr w:rsidR="008227B7" w:rsidRPr="00DD03DD" w14:paraId="1E87ACAC" w14:textId="77777777" w:rsidTr="00B72F1B">
        <w:tc>
          <w:tcPr>
            <w:tcW w:w="297" w:type="pct"/>
            <w:vAlign w:val="center"/>
          </w:tcPr>
          <w:p w14:paraId="550CF016" w14:textId="77777777" w:rsidR="008227B7" w:rsidRPr="00DD03DD" w:rsidRDefault="008227B7" w:rsidP="00B72F1B">
            <w:pPr>
              <w:pStyle w:val="1Plainbody"/>
              <w:jc w:val="left"/>
            </w:pPr>
          </w:p>
        </w:tc>
        <w:tc>
          <w:tcPr>
            <w:tcW w:w="2628" w:type="pct"/>
            <w:gridSpan w:val="2"/>
            <w:vAlign w:val="center"/>
          </w:tcPr>
          <w:p w14:paraId="6C6371ED" w14:textId="77777777" w:rsidR="008227B7" w:rsidRPr="00DD03DD" w:rsidRDefault="008227B7" w:rsidP="00B72F1B">
            <w:pPr>
              <w:pStyle w:val="1Plainbody"/>
              <w:jc w:val="left"/>
            </w:pPr>
            <w:r w:rsidRPr="00DD03DD">
              <w:t>Is the type of evidence to support the document identified explicitly?</w:t>
            </w:r>
          </w:p>
        </w:tc>
        <w:tc>
          <w:tcPr>
            <w:tcW w:w="655" w:type="pct"/>
            <w:gridSpan w:val="2"/>
            <w:vAlign w:val="center"/>
          </w:tcPr>
          <w:p w14:paraId="3E168D8E" w14:textId="77777777" w:rsidR="008227B7" w:rsidRPr="00DD03DD" w:rsidRDefault="008227B7" w:rsidP="00B72F1B">
            <w:pPr>
              <w:pStyle w:val="1Plainbody"/>
              <w:jc w:val="left"/>
            </w:pPr>
          </w:p>
        </w:tc>
        <w:tc>
          <w:tcPr>
            <w:tcW w:w="1420" w:type="pct"/>
            <w:gridSpan w:val="2"/>
            <w:vAlign w:val="center"/>
          </w:tcPr>
          <w:p w14:paraId="02414F31" w14:textId="77777777" w:rsidR="008227B7" w:rsidRPr="00DD03DD" w:rsidRDefault="008227B7" w:rsidP="00B72F1B">
            <w:pPr>
              <w:pStyle w:val="1Plainbody"/>
              <w:jc w:val="left"/>
            </w:pPr>
          </w:p>
        </w:tc>
      </w:tr>
      <w:tr w:rsidR="008227B7" w:rsidRPr="00DD03DD" w14:paraId="2AAA03F9" w14:textId="77777777" w:rsidTr="00B72F1B">
        <w:tc>
          <w:tcPr>
            <w:tcW w:w="297" w:type="pct"/>
            <w:vAlign w:val="center"/>
          </w:tcPr>
          <w:p w14:paraId="55F7F9DC" w14:textId="77777777" w:rsidR="008227B7" w:rsidRPr="00DD03DD" w:rsidRDefault="008227B7" w:rsidP="00B72F1B">
            <w:pPr>
              <w:pStyle w:val="1Plainbody"/>
              <w:jc w:val="left"/>
            </w:pPr>
          </w:p>
        </w:tc>
        <w:tc>
          <w:tcPr>
            <w:tcW w:w="2628" w:type="pct"/>
            <w:gridSpan w:val="2"/>
            <w:vAlign w:val="center"/>
          </w:tcPr>
          <w:p w14:paraId="25394052" w14:textId="77777777" w:rsidR="008227B7" w:rsidRPr="00DD03DD" w:rsidRDefault="008227B7" w:rsidP="00B72F1B">
            <w:pPr>
              <w:pStyle w:val="1Plainbody"/>
              <w:jc w:val="left"/>
            </w:pPr>
            <w:r w:rsidRPr="00DD03DD">
              <w:t>Are key references cited?</w:t>
            </w:r>
          </w:p>
        </w:tc>
        <w:tc>
          <w:tcPr>
            <w:tcW w:w="655" w:type="pct"/>
            <w:gridSpan w:val="2"/>
            <w:vAlign w:val="center"/>
          </w:tcPr>
          <w:p w14:paraId="206543A3" w14:textId="77777777" w:rsidR="008227B7" w:rsidRPr="00DD03DD" w:rsidRDefault="008227B7" w:rsidP="00B72F1B">
            <w:pPr>
              <w:pStyle w:val="1Plainbody"/>
              <w:jc w:val="left"/>
            </w:pPr>
          </w:p>
        </w:tc>
        <w:tc>
          <w:tcPr>
            <w:tcW w:w="1420" w:type="pct"/>
            <w:gridSpan w:val="2"/>
            <w:vAlign w:val="center"/>
          </w:tcPr>
          <w:p w14:paraId="67E08061" w14:textId="77777777" w:rsidR="008227B7" w:rsidRPr="00DD03DD" w:rsidRDefault="008227B7" w:rsidP="00B72F1B">
            <w:pPr>
              <w:pStyle w:val="1Plainbody"/>
              <w:jc w:val="left"/>
            </w:pPr>
          </w:p>
        </w:tc>
      </w:tr>
      <w:tr w:rsidR="008227B7" w:rsidRPr="00DD03DD" w14:paraId="325A9A73" w14:textId="77777777" w:rsidTr="00B72F1B">
        <w:tc>
          <w:tcPr>
            <w:tcW w:w="297" w:type="pct"/>
            <w:vAlign w:val="center"/>
          </w:tcPr>
          <w:p w14:paraId="57672F2A" w14:textId="77777777" w:rsidR="008227B7" w:rsidRPr="00DD03DD" w:rsidRDefault="008227B7" w:rsidP="00B72F1B">
            <w:pPr>
              <w:pStyle w:val="1Plainbody"/>
              <w:jc w:val="left"/>
              <w:rPr>
                <w:b/>
                <w:bCs/>
              </w:rPr>
            </w:pPr>
            <w:r w:rsidRPr="00DD03DD">
              <w:rPr>
                <w:b/>
                <w:bCs/>
              </w:rPr>
              <w:t>6.</w:t>
            </w:r>
          </w:p>
        </w:tc>
        <w:tc>
          <w:tcPr>
            <w:tcW w:w="2628" w:type="pct"/>
            <w:gridSpan w:val="2"/>
            <w:vAlign w:val="center"/>
          </w:tcPr>
          <w:p w14:paraId="2C893194" w14:textId="77777777" w:rsidR="008227B7" w:rsidRPr="00DD03DD" w:rsidRDefault="008227B7" w:rsidP="00B72F1B">
            <w:pPr>
              <w:pStyle w:val="1Plainbody"/>
              <w:jc w:val="left"/>
              <w:rPr>
                <w:b/>
                <w:bCs/>
              </w:rPr>
            </w:pPr>
            <w:r w:rsidRPr="00DD03DD">
              <w:rPr>
                <w:b/>
                <w:bCs/>
              </w:rPr>
              <w:t>Approval</w:t>
            </w:r>
          </w:p>
        </w:tc>
        <w:tc>
          <w:tcPr>
            <w:tcW w:w="655" w:type="pct"/>
            <w:gridSpan w:val="2"/>
            <w:shd w:val="clear" w:color="auto" w:fill="E0E0E0"/>
            <w:vAlign w:val="center"/>
          </w:tcPr>
          <w:p w14:paraId="263FD402" w14:textId="77777777" w:rsidR="008227B7" w:rsidRPr="00DD03DD" w:rsidRDefault="008227B7" w:rsidP="00B72F1B">
            <w:pPr>
              <w:pStyle w:val="1Plainbody"/>
              <w:jc w:val="left"/>
            </w:pPr>
          </w:p>
        </w:tc>
        <w:tc>
          <w:tcPr>
            <w:tcW w:w="1420" w:type="pct"/>
            <w:gridSpan w:val="2"/>
            <w:shd w:val="clear" w:color="auto" w:fill="E0E0E0"/>
            <w:vAlign w:val="center"/>
          </w:tcPr>
          <w:p w14:paraId="79B51103" w14:textId="77777777" w:rsidR="008227B7" w:rsidRPr="00DD03DD" w:rsidRDefault="008227B7" w:rsidP="00B72F1B">
            <w:pPr>
              <w:pStyle w:val="1Plainbody"/>
              <w:jc w:val="left"/>
            </w:pPr>
          </w:p>
        </w:tc>
      </w:tr>
      <w:tr w:rsidR="008227B7" w:rsidRPr="00DD03DD" w14:paraId="7E6BE31A" w14:textId="77777777" w:rsidTr="00B72F1B">
        <w:tc>
          <w:tcPr>
            <w:tcW w:w="297" w:type="pct"/>
            <w:vAlign w:val="center"/>
          </w:tcPr>
          <w:p w14:paraId="58E3F914" w14:textId="77777777" w:rsidR="008227B7" w:rsidRPr="00DD03DD" w:rsidRDefault="008227B7" w:rsidP="00B72F1B">
            <w:pPr>
              <w:pStyle w:val="1Plainbody"/>
              <w:jc w:val="left"/>
            </w:pPr>
          </w:p>
        </w:tc>
        <w:tc>
          <w:tcPr>
            <w:tcW w:w="2628" w:type="pct"/>
            <w:gridSpan w:val="2"/>
            <w:vAlign w:val="center"/>
          </w:tcPr>
          <w:p w14:paraId="3CD76329" w14:textId="77777777" w:rsidR="008227B7" w:rsidRPr="00DD03DD" w:rsidRDefault="008227B7" w:rsidP="00B72F1B">
            <w:pPr>
              <w:pStyle w:val="1Plainbody"/>
              <w:jc w:val="left"/>
            </w:pPr>
            <w:r w:rsidRPr="00DD03DD">
              <w:t>Does the document identify which committee/group will approve it?</w:t>
            </w:r>
          </w:p>
        </w:tc>
        <w:tc>
          <w:tcPr>
            <w:tcW w:w="655" w:type="pct"/>
            <w:gridSpan w:val="2"/>
            <w:vAlign w:val="center"/>
          </w:tcPr>
          <w:p w14:paraId="2E03EF24" w14:textId="77777777" w:rsidR="008227B7" w:rsidRPr="00DD03DD" w:rsidRDefault="008227B7" w:rsidP="00B72F1B">
            <w:pPr>
              <w:pStyle w:val="1Plainbody"/>
              <w:jc w:val="left"/>
            </w:pPr>
          </w:p>
        </w:tc>
        <w:tc>
          <w:tcPr>
            <w:tcW w:w="1420" w:type="pct"/>
            <w:gridSpan w:val="2"/>
            <w:vAlign w:val="center"/>
          </w:tcPr>
          <w:p w14:paraId="67FA0A59" w14:textId="77777777" w:rsidR="008227B7" w:rsidRPr="00DD03DD" w:rsidRDefault="008227B7" w:rsidP="00B72F1B">
            <w:pPr>
              <w:pStyle w:val="1Plainbody"/>
              <w:jc w:val="left"/>
            </w:pPr>
          </w:p>
        </w:tc>
      </w:tr>
      <w:tr w:rsidR="008227B7" w:rsidRPr="00DD03DD" w14:paraId="05B4E899" w14:textId="77777777" w:rsidTr="00B72F1B">
        <w:tc>
          <w:tcPr>
            <w:tcW w:w="297" w:type="pct"/>
            <w:vAlign w:val="center"/>
          </w:tcPr>
          <w:p w14:paraId="0BF4566F" w14:textId="77777777" w:rsidR="008227B7" w:rsidRPr="00DD03DD" w:rsidRDefault="008227B7" w:rsidP="00B72F1B">
            <w:pPr>
              <w:pStyle w:val="1Plainbody"/>
              <w:jc w:val="left"/>
              <w:rPr>
                <w:b/>
                <w:bCs/>
              </w:rPr>
            </w:pPr>
            <w:r w:rsidRPr="00DD03DD">
              <w:rPr>
                <w:b/>
                <w:bCs/>
              </w:rPr>
              <w:lastRenderedPageBreak/>
              <w:t>7.</w:t>
            </w:r>
          </w:p>
        </w:tc>
        <w:tc>
          <w:tcPr>
            <w:tcW w:w="2628" w:type="pct"/>
            <w:gridSpan w:val="2"/>
            <w:vAlign w:val="center"/>
          </w:tcPr>
          <w:p w14:paraId="37A488B6" w14:textId="77777777" w:rsidR="008227B7" w:rsidRPr="00DD03DD" w:rsidRDefault="008227B7" w:rsidP="00B72F1B">
            <w:pPr>
              <w:pStyle w:val="1Plainbody"/>
              <w:jc w:val="left"/>
              <w:rPr>
                <w:b/>
                <w:bCs/>
              </w:rPr>
            </w:pPr>
            <w:r w:rsidRPr="00DD03DD">
              <w:rPr>
                <w:b/>
                <w:bCs/>
              </w:rPr>
              <w:t>Dissemination and Implementation</w:t>
            </w:r>
          </w:p>
        </w:tc>
        <w:tc>
          <w:tcPr>
            <w:tcW w:w="655" w:type="pct"/>
            <w:gridSpan w:val="2"/>
            <w:shd w:val="clear" w:color="auto" w:fill="E0E0E0"/>
            <w:vAlign w:val="center"/>
          </w:tcPr>
          <w:p w14:paraId="3E1D8449" w14:textId="77777777" w:rsidR="008227B7" w:rsidRPr="00DD03DD" w:rsidRDefault="008227B7" w:rsidP="00B72F1B">
            <w:pPr>
              <w:pStyle w:val="1Plainbody"/>
              <w:jc w:val="left"/>
            </w:pPr>
          </w:p>
        </w:tc>
        <w:tc>
          <w:tcPr>
            <w:tcW w:w="1420" w:type="pct"/>
            <w:gridSpan w:val="2"/>
            <w:shd w:val="clear" w:color="auto" w:fill="E0E0E0"/>
            <w:vAlign w:val="center"/>
          </w:tcPr>
          <w:p w14:paraId="0D68BA04" w14:textId="77777777" w:rsidR="008227B7" w:rsidRPr="00DD03DD" w:rsidRDefault="008227B7" w:rsidP="00B72F1B">
            <w:pPr>
              <w:pStyle w:val="1Plainbody"/>
              <w:jc w:val="left"/>
            </w:pPr>
          </w:p>
        </w:tc>
      </w:tr>
      <w:tr w:rsidR="008227B7" w:rsidRPr="00DD03DD" w14:paraId="68D0D645" w14:textId="77777777" w:rsidTr="00B72F1B">
        <w:tc>
          <w:tcPr>
            <w:tcW w:w="297" w:type="pct"/>
            <w:vAlign w:val="center"/>
          </w:tcPr>
          <w:p w14:paraId="084BF174" w14:textId="77777777" w:rsidR="008227B7" w:rsidRPr="00DD03DD" w:rsidRDefault="008227B7" w:rsidP="00B72F1B">
            <w:pPr>
              <w:pStyle w:val="1Plainbody"/>
              <w:jc w:val="left"/>
              <w:rPr>
                <w:b/>
                <w:bCs/>
              </w:rPr>
            </w:pPr>
          </w:p>
        </w:tc>
        <w:tc>
          <w:tcPr>
            <w:tcW w:w="2628" w:type="pct"/>
            <w:gridSpan w:val="2"/>
            <w:vAlign w:val="center"/>
          </w:tcPr>
          <w:p w14:paraId="647AA7A2" w14:textId="2E3551D9" w:rsidR="008227B7" w:rsidRPr="00DD03DD" w:rsidRDefault="008227B7" w:rsidP="00B72F1B">
            <w:pPr>
              <w:pStyle w:val="1Plainbody"/>
              <w:jc w:val="left"/>
            </w:pPr>
            <w:r w:rsidRPr="00DD03DD">
              <w:t>Is there an outline/plan to identify how the document will be disseminated and implemented amongst the target group</w:t>
            </w:r>
            <w:r w:rsidR="00E47AB6" w:rsidRPr="00DD03DD">
              <w:t xml:space="preserve">? </w:t>
            </w:r>
            <w:r w:rsidRPr="00DD03DD">
              <w:t>Please provide details.</w:t>
            </w:r>
          </w:p>
        </w:tc>
        <w:tc>
          <w:tcPr>
            <w:tcW w:w="655" w:type="pct"/>
            <w:gridSpan w:val="2"/>
            <w:vAlign w:val="center"/>
          </w:tcPr>
          <w:p w14:paraId="507DF068" w14:textId="77777777" w:rsidR="008227B7" w:rsidRPr="00DD03DD" w:rsidRDefault="008227B7" w:rsidP="00B72F1B">
            <w:pPr>
              <w:pStyle w:val="1Plainbody"/>
              <w:jc w:val="left"/>
            </w:pPr>
          </w:p>
        </w:tc>
        <w:tc>
          <w:tcPr>
            <w:tcW w:w="1420" w:type="pct"/>
            <w:gridSpan w:val="2"/>
          </w:tcPr>
          <w:p w14:paraId="0A7C979B" w14:textId="77777777" w:rsidR="008227B7" w:rsidRPr="00DD03DD" w:rsidRDefault="008227B7" w:rsidP="00B72F1B">
            <w:pPr>
              <w:pStyle w:val="1Plainbody"/>
              <w:jc w:val="left"/>
            </w:pPr>
          </w:p>
        </w:tc>
      </w:tr>
      <w:tr w:rsidR="008227B7" w:rsidRPr="00DD03DD" w14:paraId="239E7E40" w14:textId="77777777" w:rsidTr="00B72F1B">
        <w:tc>
          <w:tcPr>
            <w:tcW w:w="297" w:type="pct"/>
            <w:vAlign w:val="center"/>
          </w:tcPr>
          <w:p w14:paraId="2EB9016A" w14:textId="77777777" w:rsidR="008227B7" w:rsidRPr="00DD03DD" w:rsidRDefault="008227B7" w:rsidP="00B72F1B">
            <w:pPr>
              <w:pStyle w:val="1Plainbody"/>
              <w:jc w:val="left"/>
              <w:rPr>
                <w:b/>
                <w:bCs/>
              </w:rPr>
            </w:pPr>
            <w:r w:rsidRPr="00DD03DD">
              <w:rPr>
                <w:b/>
                <w:bCs/>
              </w:rPr>
              <w:t>8.</w:t>
            </w:r>
          </w:p>
        </w:tc>
        <w:tc>
          <w:tcPr>
            <w:tcW w:w="2628" w:type="pct"/>
            <w:gridSpan w:val="2"/>
            <w:vAlign w:val="center"/>
          </w:tcPr>
          <w:p w14:paraId="0A780C03" w14:textId="77777777" w:rsidR="008227B7" w:rsidRPr="00DD03DD" w:rsidRDefault="008227B7" w:rsidP="00B72F1B">
            <w:pPr>
              <w:pStyle w:val="1Plainbody"/>
              <w:jc w:val="left"/>
              <w:rPr>
                <w:b/>
                <w:bCs/>
              </w:rPr>
            </w:pPr>
            <w:r w:rsidRPr="00DD03DD">
              <w:rPr>
                <w:b/>
                <w:bCs/>
              </w:rPr>
              <w:t xml:space="preserve">Process for Monitoring Compliance </w:t>
            </w:r>
          </w:p>
        </w:tc>
        <w:tc>
          <w:tcPr>
            <w:tcW w:w="655" w:type="pct"/>
            <w:gridSpan w:val="2"/>
            <w:shd w:val="clear" w:color="auto" w:fill="E0E0E0"/>
            <w:vAlign w:val="center"/>
          </w:tcPr>
          <w:p w14:paraId="3A719406" w14:textId="77777777" w:rsidR="008227B7" w:rsidRPr="00DD03DD" w:rsidRDefault="008227B7" w:rsidP="00B72F1B">
            <w:pPr>
              <w:pStyle w:val="1Plainbody"/>
              <w:jc w:val="left"/>
            </w:pPr>
          </w:p>
        </w:tc>
        <w:tc>
          <w:tcPr>
            <w:tcW w:w="1420" w:type="pct"/>
            <w:gridSpan w:val="2"/>
            <w:shd w:val="clear" w:color="auto" w:fill="E0E0E0"/>
            <w:vAlign w:val="center"/>
          </w:tcPr>
          <w:p w14:paraId="32488837" w14:textId="77777777" w:rsidR="008227B7" w:rsidRPr="00DD03DD" w:rsidRDefault="008227B7" w:rsidP="00B72F1B">
            <w:pPr>
              <w:pStyle w:val="1Plainbody"/>
              <w:jc w:val="left"/>
            </w:pPr>
          </w:p>
        </w:tc>
      </w:tr>
      <w:tr w:rsidR="008227B7" w:rsidRPr="00DD03DD" w14:paraId="7F4F0561" w14:textId="77777777" w:rsidTr="00B72F1B">
        <w:tc>
          <w:tcPr>
            <w:tcW w:w="297" w:type="pct"/>
            <w:vAlign w:val="center"/>
          </w:tcPr>
          <w:p w14:paraId="125E0FAE" w14:textId="77777777" w:rsidR="008227B7" w:rsidRPr="00DD03DD" w:rsidRDefault="008227B7" w:rsidP="00B72F1B">
            <w:pPr>
              <w:pStyle w:val="1Plainbody"/>
              <w:jc w:val="left"/>
            </w:pPr>
          </w:p>
        </w:tc>
        <w:tc>
          <w:tcPr>
            <w:tcW w:w="2628" w:type="pct"/>
            <w:gridSpan w:val="2"/>
            <w:vAlign w:val="center"/>
          </w:tcPr>
          <w:p w14:paraId="3D8C430E" w14:textId="28558B6C" w:rsidR="008227B7" w:rsidRPr="00DD03DD" w:rsidRDefault="008227B7" w:rsidP="00B72F1B">
            <w:pPr>
              <w:pStyle w:val="1Plainbody"/>
              <w:jc w:val="left"/>
            </w:pPr>
            <w:r w:rsidRPr="00DD03DD">
              <w:t xml:space="preserve">Have specific, measurable, achievable, </w:t>
            </w:r>
            <w:r w:rsidR="005E4524" w:rsidRPr="00DD03DD">
              <w:t>realistic,</w:t>
            </w:r>
            <w:r w:rsidRPr="00DD03DD">
              <w:t xml:space="preserve"> and time-specific standards been detailed to monitor compliance with the document?</w:t>
            </w:r>
          </w:p>
        </w:tc>
        <w:tc>
          <w:tcPr>
            <w:tcW w:w="655" w:type="pct"/>
            <w:gridSpan w:val="2"/>
            <w:vAlign w:val="center"/>
          </w:tcPr>
          <w:p w14:paraId="48F53672" w14:textId="77777777" w:rsidR="008227B7" w:rsidRPr="00DD03DD" w:rsidRDefault="008227B7" w:rsidP="00B72F1B">
            <w:pPr>
              <w:pStyle w:val="1Plainbody"/>
              <w:jc w:val="left"/>
            </w:pPr>
          </w:p>
        </w:tc>
        <w:tc>
          <w:tcPr>
            <w:tcW w:w="1420" w:type="pct"/>
            <w:gridSpan w:val="2"/>
            <w:vAlign w:val="center"/>
          </w:tcPr>
          <w:p w14:paraId="02367C66" w14:textId="77777777" w:rsidR="008227B7" w:rsidRPr="00DD03DD" w:rsidRDefault="008227B7" w:rsidP="00B72F1B">
            <w:pPr>
              <w:pStyle w:val="1Plainbody"/>
              <w:jc w:val="left"/>
            </w:pPr>
          </w:p>
        </w:tc>
      </w:tr>
      <w:tr w:rsidR="008227B7" w:rsidRPr="00DD03DD" w14:paraId="2F443F5E" w14:textId="77777777" w:rsidTr="00B72F1B">
        <w:tc>
          <w:tcPr>
            <w:tcW w:w="297" w:type="pct"/>
            <w:vAlign w:val="center"/>
          </w:tcPr>
          <w:p w14:paraId="158E6084" w14:textId="77777777" w:rsidR="008227B7" w:rsidRPr="00DD03DD" w:rsidRDefault="008227B7" w:rsidP="00B72F1B">
            <w:pPr>
              <w:pStyle w:val="1Plainbody"/>
              <w:jc w:val="left"/>
              <w:rPr>
                <w:b/>
                <w:bCs/>
              </w:rPr>
            </w:pPr>
            <w:r w:rsidRPr="00DD03DD">
              <w:rPr>
                <w:b/>
                <w:bCs/>
              </w:rPr>
              <w:t>9.</w:t>
            </w:r>
          </w:p>
        </w:tc>
        <w:tc>
          <w:tcPr>
            <w:tcW w:w="2628" w:type="pct"/>
            <w:gridSpan w:val="2"/>
            <w:vAlign w:val="center"/>
          </w:tcPr>
          <w:p w14:paraId="12195F54" w14:textId="77777777" w:rsidR="008227B7" w:rsidRPr="00DD03DD" w:rsidRDefault="008227B7" w:rsidP="00B72F1B">
            <w:pPr>
              <w:pStyle w:val="1Plainbody"/>
              <w:jc w:val="left"/>
              <w:rPr>
                <w:b/>
                <w:bCs/>
              </w:rPr>
            </w:pPr>
            <w:r w:rsidRPr="00DD03DD">
              <w:rPr>
                <w:b/>
                <w:bCs/>
              </w:rPr>
              <w:t>Review Date</w:t>
            </w:r>
          </w:p>
        </w:tc>
        <w:tc>
          <w:tcPr>
            <w:tcW w:w="655" w:type="pct"/>
            <w:gridSpan w:val="2"/>
            <w:shd w:val="clear" w:color="auto" w:fill="E0E0E0"/>
            <w:vAlign w:val="center"/>
          </w:tcPr>
          <w:p w14:paraId="726AD5E8" w14:textId="77777777" w:rsidR="008227B7" w:rsidRPr="00DD03DD" w:rsidRDefault="008227B7" w:rsidP="00B72F1B">
            <w:pPr>
              <w:pStyle w:val="1Plainbody"/>
              <w:jc w:val="left"/>
            </w:pPr>
          </w:p>
        </w:tc>
        <w:tc>
          <w:tcPr>
            <w:tcW w:w="1420" w:type="pct"/>
            <w:gridSpan w:val="2"/>
            <w:shd w:val="clear" w:color="auto" w:fill="E0E0E0"/>
            <w:vAlign w:val="center"/>
          </w:tcPr>
          <w:p w14:paraId="079D0E8F" w14:textId="77777777" w:rsidR="008227B7" w:rsidRPr="00DD03DD" w:rsidRDefault="008227B7" w:rsidP="00B72F1B">
            <w:pPr>
              <w:pStyle w:val="1Plainbody"/>
              <w:jc w:val="left"/>
            </w:pPr>
          </w:p>
        </w:tc>
      </w:tr>
      <w:tr w:rsidR="008227B7" w:rsidRPr="00DD03DD" w14:paraId="0BAAC4BE" w14:textId="77777777" w:rsidTr="00B72F1B">
        <w:tc>
          <w:tcPr>
            <w:tcW w:w="297" w:type="pct"/>
            <w:vAlign w:val="center"/>
          </w:tcPr>
          <w:p w14:paraId="683FD48F" w14:textId="77777777" w:rsidR="008227B7" w:rsidRPr="00DD03DD" w:rsidRDefault="008227B7" w:rsidP="00B72F1B">
            <w:pPr>
              <w:pStyle w:val="1Plainbody"/>
              <w:jc w:val="left"/>
            </w:pPr>
          </w:p>
        </w:tc>
        <w:tc>
          <w:tcPr>
            <w:tcW w:w="2628" w:type="pct"/>
            <w:gridSpan w:val="2"/>
            <w:vAlign w:val="center"/>
          </w:tcPr>
          <w:p w14:paraId="73CA62DD" w14:textId="77777777" w:rsidR="008227B7" w:rsidRPr="00DD03DD" w:rsidRDefault="008227B7" w:rsidP="00B72F1B">
            <w:pPr>
              <w:pStyle w:val="1Plainbody"/>
              <w:jc w:val="left"/>
            </w:pPr>
            <w:r w:rsidRPr="00DD03DD">
              <w:t>Is the review date identified?</w:t>
            </w:r>
          </w:p>
        </w:tc>
        <w:tc>
          <w:tcPr>
            <w:tcW w:w="655" w:type="pct"/>
            <w:gridSpan w:val="2"/>
            <w:vAlign w:val="center"/>
          </w:tcPr>
          <w:p w14:paraId="363FAE39" w14:textId="77777777" w:rsidR="008227B7" w:rsidRPr="00DD03DD" w:rsidRDefault="008227B7" w:rsidP="00B72F1B">
            <w:pPr>
              <w:pStyle w:val="1Plainbody"/>
              <w:jc w:val="left"/>
            </w:pPr>
          </w:p>
        </w:tc>
        <w:tc>
          <w:tcPr>
            <w:tcW w:w="1420" w:type="pct"/>
            <w:gridSpan w:val="2"/>
            <w:vAlign w:val="center"/>
          </w:tcPr>
          <w:p w14:paraId="440B96F3" w14:textId="77777777" w:rsidR="008227B7" w:rsidRPr="00DD03DD" w:rsidRDefault="008227B7" w:rsidP="00B72F1B">
            <w:pPr>
              <w:pStyle w:val="1Plainbody"/>
              <w:jc w:val="left"/>
            </w:pPr>
          </w:p>
        </w:tc>
      </w:tr>
      <w:tr w:rsidR="008227B7" w:rsidRPr="00DD03DD" w14:paraId="055ED882" w14:textId="77777777" w:rsidTr="00B72F1B">
        <w:tc>
          <w:tcPr>
            <w:tcW w:w="297" w:type="pct"/>
            <w:vAlign w:val="center"/>
          </w:tcPr>
          <w:p w14:paraId="314A660C" w14:textId="77777777" w:rsidR="008227B7" w:rsidRPr="00DD03DD" w:rsidRDefault="008227B7" w:rsidP="00B72F1B">
            <w:pPr>
              <w:pStyle w:val="1Plainbody"/>
              <w:jc w:val="left"/>
              <w:rPr>
                <w:b/>
                <w:bCs/>
              </w:rPr>
            </w:pPr>
            <w:r w:rsidRPr="00DD03DD">
              <w:rPr>
                <w:b/>
                <w:bCs/>
              </w:rPr>
              <w:t>10.</w:t>
            </w:r>
          </w:p>
        </w:tc>
        <w:tc>
          <w:tcPr>
            <w:tcW w:w="2628" w:type="pct"/>
            <w:gridSpan w:val="2"/>
            <w:vAlign w:val="center"/>
          </w:tcPr>
          <w:p w14:paraId="0E39969B" w14:textId="77777777" w:rsidR="008227B7" w:rsidRPr="00DD03DD" w:rsidRDefault="008227B7" w:rsidP="00B72F1B">
            <w:pPr>
              <w:pStyle w:val="1Plainbody"/>
              <w:jc w:val="left"/>
              <w:rPr>
                <w:b/>
                <w:bCs/>
              </w:rPr>
            </w:pPr>
            <w:r w:rsidRPr="00DD03DD">
              <w:rPr>
                <w:b/>
                <w:bCs/>
              </w:rPr>
              <w:t>Overall Responsibility for the Document</w:t>
            </w:r>
          </w:p>
        </w:tc>
        <w:tc>
          <w:tcPr>
            <w:tcW w:w="655" w:type="pct"/>
            <w:gridSpan w:val="2"/>
            <w:shd w:val="clear" w:color="auto" w:fill="E0E0E0"/>
            <w:vAlign w:val="center"/>
          </w:tcPr>
          <w:p w14:paraId="52536D48" w14:textId="77777777" w:rsidR="008227B7" w:rsidRPr="00DD03DD" w:rsidRDefault="008227B7" w:rsidP="00B72F1B">
            <w:pPr>
              <w:pStyle w:val="1Plainbody"/>
              <w:jc w:val="left"/>
            </w:pPr>
          </w:p>
        </w:tc>
        <w:tc>
          <w:tcPr>
            <w:tcW w:w="1420" w:type="pct"/>
            <w:gridSpan w:val="2"/>
            <w:shd w:val="clear" w:color="auto" w:fill="E0E0E0"/>
            <w:vAlign w:val="center"/>
          </w:tcPr>
          <w:p w14:paraId="65944D1A" w14:textId="77777777" w:rsidR="008227B7" w:rsidRPr="00DD03DD" w:rsidRDefault="008227B7" w:rsidP="00B72F1B">
            <w:pPr>
              <w:pStyle w:val="1Plainbody"/>
              <w:jc w:val="left"/>
            </w:pPr>
          </w:p>
        </w:tc>
      </w:tr>
      <w:tr w:rsidR="008227B7" w:rsidRPr="00DD03DD" w14:paraId="4BC48E5B" w14:textId="77777777" w:rsidTr="00B72F1B">
        <w:tc>
          <w:tcPr>
            <w:tcW w:w="297" w:type="pct"/>
            <w:vAlign w:val="center"/>
          </w:tcPr>
          <w:p w14:paraId="22A4A295" w14:textId="77777777" w:rsidR="008227B7" w:rsidRPr="00DD03DD" w:rsidRDefault="008227B7" w:rsidP="00B72F1B">
            <w:pPr>
              <w:spacing w:before="80" w:after="80"/>
              <w:rPr>
                <w:rFonts w:ascii="Arial" w:hAnsi="Arial" w:cs="Arial"/>
                <w:sz w:val="24"/>
                <w:szCs w:val="24"/>
              </w:rPr>
            </w:pPr>
          </w:p>
        </w:tc>
        <w:tc>
          <w:tcPr>
            <w:tcW w:w="2628" w:type="pct"/>
            <w:gridSpan w:val="2"/>
            <w:vAlign w:val="center"/>
          </w:tcPr>
          <w:p w14:paraId="20FE002D" w14:textId="068D750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 xml:space="preserve">Is it clear who will be responsible for implementing and reviewing the documentation </w:t>
            </w:r>
            <w:r w:rsidR="005E4524" w:rsidRPr="00DD03DD">
              <w:rPr>
                <w:rFonts w:ascii="Arial" w:hAnsi="Arial" w:cs="Arial"/>
                <w:sz w:val="24"/>
                <w:szCs w:val="24"/>
              </w:rPr>
              <w:t>i.e.,</w:t>
            </w:r>
            <w:r w:rsidRPr="00DD03DD">
              <w:rPr>
                <w:rFonts w:ascii="Arial" w:hAnsi="Arial" w:cs="Arial"/>
                <w:sz w:val="24"/>
                <w:szCs w:val="24"/>
              </w:rPr>
              <w:t xml:space="preserve"> role of author/originator?</w:t>
            </w:r>
          </w:p>
        </w:tc>
        <w:tc>
          <w:tcPr>
            <w:tcW w:w="655" w:type="pct"/>
            <w:gridSpan w:val="2"/>
            <w:vAlign w:val="center"/>
          </w:tcPr>
          <w:p w14:paraId="4B599437" w14:textId="77777777" w:rsidR="008227B7" w:rsidRPr="00DD03DD" w:rsidRDefault="008227B7" w:rsidP="00B72F1B">
            <w:pPr>
              <w:spacing w:before="80" w:after="80"/>
              <w:rPr>
                <w:rFonts w:ascii="Arial" w:hAnsi="Arial" w:cs="Arial"/>
                <w:sz w:val="24"/>
                <w:szCs w:val="24"/>
              </w:rPr>
            </w:pPr>
          </w:p>
        </w:tc>
        <w:tc>
          <w:tcPr>
            <w:tcW w:w="1420" w:type="pct"/>
            <w:gridSpan w:val="2"/>
            <w:vAlign w:val="center"/>
          </w:tcPr>
          <w:p w14:paraId="4697E1F7" w14:textId="77777777" w:rsidR="008227B7" w:rsidRPr="00DD03DD" w:rsidRDefault="008227B7" w:rsidP="00B72F1B">
            <w:pPr>
              <w:spacing w:before="80" w:after="80"/>
              <w:rPr>
                <w:rFonts w:ascii="Arial" w:hAnsi="Arial" w:cs="Arial"/>
                <w:sz w:val="24"/>
                <w:szCs w:val="24"/>
              </w:rPr>
            </w:pPr>
          </w:p>
        </w:tc>
      </w:tr>
      <w:tr w:rsidR="008227B7" w:rsidRPr="00DD03DD" w14:paraId="6F684753" w14:textId="77777777" w:rsidTr="00B72F1B">
        <w:tc>
          <w:tcPr>
            <w:tcW w:w="5000" w:type="pct"/>
            <w:gridSpan w:val="7"/>
          </w:tcPr>
          <w:p w14:paraId="4E9619CA" w14:textId="77777777" w:rsidR="008227B7" w:rsidRPr="00DD03DD" w:rsidRDefault="008227B7" w:rsidP="00B72F1B">
            <w:pPr>
              <w:spacing w:before="80" w:after="80"/>
              <w:rPr>
                <w:rFonts w:ascii="Arial" w:hAnsi="Arial" w:cs="Arial"/>
                <w:b/>
                <w:bCs/>
                <w:sz w:val="24"/>
                <w:szCs w:val="24"/>
              </w:rPr>
            </w:pPr>
            <w:r w:rsidRPr="00DD03DD">
              <w:rPr>
                <w:rFonts w:ascii="Arial" w:hAnsi="Arial" w:cs="Arial"/>
                <w:b/>
                <w:bCs/>
                <w:sz w:val="24"/>
                <w:szCs w:val="24"/>
              </w:rPr>
              <w:t>Director Approval</w:t>
            </w:r>
          </w:p>
        </w:tc>
      </w:tr>
      <w:tr w:rsidR="008227B7" w:rsidRPr="00DD03DD" w14:paraId="28DE1CD3" w14:textId="77777777" w:rsidTr="00B72F1B">
        <w:tc>
          <w:tcPr>
            <w:tcW w:w="5000" w:type="pct"/>
            <w:gridSpan w:val="7"/>
          </w:tcPr>
          <w:p w14:paraId="0E853F67"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On approval, please sign and date it and forward to the chair of the committee/group where it will receive final approval.</w:t>
            </w:r>
          </w:p>
        </w:tc>
      </w:tr>
      <w:tr w:rsidR="008227B7" w:rsidRPr="00DD03DD" w14:paraId="5E63F945" w14:textId="77777777" w:rsidTr="00B72F1B">
        <w:tc>
          <w:tcPr>
            <w:tcW w:w="779" w:type="pct"/>
            <w:gridSpan w:val="2"/>
          </w:tcPr>
          <w:p w14:paraId="6C048C4A"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Name</w:t>
            </w:r>
          </w:p>
        </w:tc>
        <w:tc>
          <w:tcPr>
            <w:tcW w:w="2241" w:type="pct"/>
            <w:gridSpan w:val="2"/>
          </w:tcPr>
          <w:p w14:paraId="0586D139" w14:textId="77777777" w:rsidR="008227B7" w:rsidRPr="00DD03DD" w:rsidRDefault="008227B7" w:rsidP="00B72F1B">
            <w:pPr>
              <w:spacing w:before="80" w:after="80"/>
              <w:rPr>
                <w:rFonts w:ascii="Arial" w:hAnsi="Arial" w:cs="Arial"/>
                <w:sz w:val="24"/>
                <w:szCs w:val="24"/>
              </w:rPr>
            </w:pPr>
          </w:p>
        </w:tc>
        <w:tc>
          <w:tcPr>
            <w:tcW w:w="682" w:type="pct"/>
            <w:gridSpan w:val="2"/>
          </w:tcPr>
          <w:p w14:paraId="20151F32" w14:textId="77777777" w:rsidR="008227B7" w:rsidRPr="00DD03DD" w:rsidRDefault="008227B7" w:rsidP="00B72F1B">
            <w:pPr>
              <w:spacing w:before="40" w:after="40"/>
              <w:rPr>
                <w:rFonts w:ascii="Arial" w:hAnsi="Arial" w:cs="Arial"/>
                <w:sz w:val="24"/>
                <w:szCs w:val="24"/>
              </w:rPr>
            </w:pPr>
            <w:r w:rsidRPr="00DD03DD">
              <w:rPr>
                <w:rFonts w:ascii="Arial" w:hAnsi="Arial" w:cs="Arial"/>
                <w:sz w:val="24"/>
                <w:szCs w:val="24"/>
              </w:rPr>
              <w:t>Date</w:t>
            </w:r>
          </w:p>
        </w:tc>
        <w:tc>
          <w:tcPr>
            <w:tcW w:w="1298" w:type="pct"/>
          </w:tcPr>
          <w:p w14:paraId="655A9070" w14:textId="77777777" w:rsidR="008227B7" w:rsidRPr="00DD03DD" w:rsidRDefault="008227B7" w:rsidP="00B72F1B">
            <w:pPr>
              <w:spacing w:before="40" w:after="40"/>
              <w:rPr>
                <w:rFonts w:ascii="Arial" w:hAnsi="Arial" w:cs="Arial"/>
                <w:sz w:val="24"/>
                <w:szCs w:val="24"/>
              </w:rPr>
            </w:pPr>
          </w:p>
        </w:tc>
      </w:tr>
      <w:tr w:rsidR="008227B7" w:rsidRPr="00DD03DD" w14:paraId="25B3A27D" w14:textId="77777777" w:rsidTr="00B72F1B">
        <w:tc>
          <w:tcPr>
            <w:tcW w:w="779" w:type="pct"/>
            <w:gridSpan w:val="2"/>
          </w:tcPr>
          <w:p w14:paraId="3C5EAB13"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Signature</w:t>
            </w:r>
          </w:p>
        </w:tc>
        <w:tc>
          <w:tcPr>
            <w:tcW w:w="4221" w:type="pct"/>
            <w:gridSpan w:val="5"/>
          </w:tcPr>
          <w:p w14:paraId="16D5DE08" w14:textId="77777777" w:rsidR="008227B7" w:rsidRPr="00DD03DD" w:rsidRDefault="008227B7" w:rsidP="00B72F1B">
            <w:pPr>
              <w:spacing w:before="80" w:after="80"/>
              <w:rPr>
                <w:rFonts w:ascii="Arial" w:hAnsi="Arial" w:cs="Arial"/>
                <w:sz w:val="24"/>
                <w:szCs w:val="24"/>
              </w:rPr>
            </w:pPr>
          </w:p>
        </w:tc>
      </w:tr>
      <w:tr w:rsidR="008227B7" w:rsidRPr="00DD03DD" w14:paraId="38B42591" w14:textId="77777777" w:rsidTr="00B72F1B">
        <w:tc>
          <w:tcPr>
            <w:tcW w:w="5000" w:type="pct"/>
            <w:gridSpan w:val="7"/>
          </w:tcPr>
          <w:p w14:paraId="776D571F" w14:textId="77777777" w:rsidR="008227B7" w:rsidRPr="00DD03DD" w:rsidRDefault="008227B7" w:rsidP="00B72F1B">
            <w:pPr>
              <w:spacing w:before="80" w:after="80"/>
              <w:rPr>
                <w:rFonts w:ascii="Arial" w:hAnsi="Arial" w:cs="Arial"/>
                <w:b/>
                <w:bCs/>
                <w:sz w:val="24"/>
                <w:szCs w:val="24"/>
              </w:rPr>
            </w:pPr>
            <w:r w:rsidRPr="00DD03DD">
              <w:rPr>
                <w:rFonts w:ascii="Arial" w:hAnsi="Arial" w:cs="Arial"/>
                <w:b/>
                <w:bCs/>
                <w:sz w:val="24"/>
                <w:szCs w:val="24"/>
              </w:rPr>
              <w:t>Committee Approval</w:t>
            </w:r>
          </w:p>
        </w:tc>
      </w:tr>
      <w:tr w:rsidR="008227B7" w:rsidRPr="00DD03DD" w14:paraId="35FD868F" w14:textId="77777777" w:rsidTr="00B72F1B">
        <w:tc>
          <w:tcPr>
            <w:tcW w:w="5000" w:type="pct"/>
            <w:gridSpan w:val="7"/>
          </w:tcPr>
          <w:p w14:paraId="7211F554"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 xml:space="preserve"> On approval, Chair to sign and date. </w:t>
            </w:r>
          </w:p>
        </w:tc>
      </w:tr>
      <w:tr w:rsidR="008227B7" w:rsidRPr="00DD03DD" w14:paraId="35645F83" w14:textId="77777777" w:rsidTr="00B72F1B">
        <w:tc>
          <w:tcPr>
            <w:tcW w:w="779" w:type="pct"/>
            <w:gridSpan w:val="2"/>
          </w:tcPr>
          <w:p w14:paraId="5A1FFD48"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Name</w:t>
            </w:r>
          </w:p>
        </w:tc>
        <w:tc>
          <w:tcPr>
            <w:tcW w:w="2241" w:type="pct"/>
            <w:gridSpan w:val="2"/>
          </w:tcPr>
          <w:p w14:paraId="18448B20" w14:textId="77777777" w:rsidR="008227B7" w:rsidRPr="00DD03DD" w:rsidRDefault="008227B7" w:rsidP="00B72F1B">
            <w:pPr>
              <w:spacing w:before="80" w:after="80"/>
              <w:rPr>
                <w:rFonts w:ascii="Arial" w:hAnsi="Arial" w:cs="Arial"/>
                <w:sz w:val="24"/>
                <w:szCs w:val="24"/>
              </w:rPr>
            </w:pPr>
          </w:p>
        </w:tc>
        <w:tc>
          <w:tcPr>
            <w:tcW w:w="682" w:type="pct"/>
            <w:gridSpan w:val="2"/>
          </w:tcPr>
          <w:p w14:paraId="189A078B" w14:textId="77777777" w:rsidR="008227B7" w:rsidRPr="00DD03DD" w:rsidRDefault="008227B7" w:rsidP="00B72F1B">
            <w:pPr>
              <w:spacing w:before="40" w:after="40"/>
              <w:rPr>
                <w:rFonts w:ascii="Arial" w:hAnsi="Arial" w:cs="Arial"/>
                <w:sz w:val="24"/>
                <w:szCs w:val="24"/>
              </w:rPr>
            </w:pPr>
            <w:r w:rsidRPr="00DD03DD">
              <w:rPr>
                <w:rFonts w:ascii="Arial" w:hAnsi="Arial" w:cs="Arial"/>
                <w:sz w:val="24"/>
                <w:szCs w:val="24"/>
              </w:rPr>
              <w:t>Date</w:t>
            </w:r>
          </w:p>
        </w:tc>
        <w:tc>
          <w:tcPr>
            <w:tcW w:w="1298" w:type="pct"/>
          </w:tcPr>
          <w:p w14:paraId="68202CD2" w14:textId="77777777" w:rsidR="008227B7" w:rsidRPr="00DD03DD" w:rsidRDefault="008227B7" w:rsidP="00B72F1B">
            <w:pPr>
              <w:spacing w:before="40" w:after="40"/>
              <w:rPr>
                <w:rFonts w:ascii="Arial" w:hAnsi="Arial" w:cs="Arial"/>
                <w:sz w:val="24"/>
                <w:szCs w:val="24"/>
              </w:rPr>
            </w:pPr>
          </w:p>
        </w:tc>
      </w:tr>
      <w:tr w:rsidR="008227B7" w:rsidRPr="00DD03DD" w14:paraId="2C88394A" w14:textId="77777777" w:rsidTr="00B72F1B">
        <w:tc>
          <w:tcPr>
            <w:tcW w:w="779" w:type="pct"/>
            <w:gridSpan w:val="2"/>
          </w:tcPr>
          <w:p w14:paraId="66B0FBA8"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Signature</w:t>
            </w:r>
          </w:p>
        </w:tc>
        <w:tc>
          <w:tcPr>
            <w:tcW w:w="4221" w:type="pct"/>
            <w:gridSpan w:val="5"/>
          </w:tcPr>
          <w:p w14:paraId="2EB3386B" w14:textId="77777777" w:rsidR="008227B7" w:rsidRPr="00DD03DD" w:rsidRDefault="008227B7" w:rsidP="00B72F1B">
            <w:pPr>
              <w:spacing w:before="80" w:after="80"/>
              <w:rPr>
                <w:rFonts w:ascii="Arial" w:hAnsi="Arial" w:cs="Arial"/>
                <w:sz w:val="24"/>
                <w:szCs w:val="24"/>
              </w:rPr>
            </w:pPr>
          </w:p>
        </w:tc>
      </w:tr>
    </w:tbl>
    <w:p w14:paraId="500C9D4E" w14:textId="0679848D" w:rsidR="008227B7" w:rsidRPr="00E81D87" w:rsidRDefault="008227B7" w:rsidP="001D3452">
      <w:pPr>
        <w:spacing w:line="240" w:lineRule="auto"/>
        <w:contextualSpacing/>
        <w:rPr>
          <w:rFonts w:ascii="Arial" w:eastAsia="Times New Roman" w:hAnsi="Arial" w:cs="Arial"/>
          <w:i/>
          <w:color w:val="4F81BD" w:themeColor="accent1"/>
          <w:sz w:val="24"/>
          <w:szCs w:val="24"/>
          <w:lang w:eastAsia="en-GB"/>
        </w:rPr>
      </w:pPr>
    </w:p>
    <w:sectPr w:rsidR="008227B7" w:rsidRPr="00E81D87" w:rsidSect="001D3452">
      <w:footerReference w:type="default" r:id="rId42"/>
      <w:pgSz w:w="11906" w:h="16838"/>
      <w:pgMar w:top="1440" w:right="1440" w:bottom="99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7B160A" w14:textId="77777777" w:rsidR="00F11C36" w:rsidRDefault="00F11C36">
      <w:pPr>
        <w:spacing w:after="0" w:line="240" w:lineRule="auto"/>
      </w:pPr>
      <w:r>
        <w:separator/>
      </w:r>
    </w:p>
  </w:endnote>
  <w:endnote w:type="continuationSeparator" w:id="0">
    <w:p w14:paraId="7D515273" w14:textId="77777777" w:rsidR="00F11C36" w:rsidRDefault="00F11C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Roman">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21148258"/>
      <w:docPartObj>
        <w:docPartGallery w:val="Page Numbers (Bottom of Page)"/>
        <w:docPartUnique/>
      </w:docPartObj>
    </w:sdtPr>
    <w:sdtEndPr>
      <w:rPr>
        <w:color w:val="7F7F7F" w:themeColor="background1" w:themeShade="7F"/>
        <w:spacing w:val="60"/>
      </w:rPr>
    </w:sdtEndPr>
    <w:sdtContent>
      <w:p w14:paraId="66F36D24" w14:textId="39208898" w:rsidR="001A3B3D" w:rsidRDefault="001A3B3D">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70C46FD3" w14:textId="77777777" w:rsidR="001A3B3D" w:rsidRDefault="001A3B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2B2520" w14:textId="77777777" w:rsidR="00F11C36" w:rsidRDefault="00F11C36">
      <w:pPr>
        <w:spacing w:after="0" w:line="240" w:lineRule="auto"/>
      </w:pPr>
      <w:r>
        <w:separator/>
      </w:r>
    </w:p>
  </w:footnote>
  <w:footnote w:type="continuationSeparator" w:id="0">
    <w:p w14:paraId="09FC2282" w14:textId="77777777" w:rsidR="00F11C36" w:rsidRDefault="00F11C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EE16A6"/>
    <w:multiLevelType w:val="multilevel"/>
    <w:tmpl w:val="8C90F76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AD62D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7F1683"/>
    <w:multiLevelType w:val="hybridMultilevel"/>
    <w:tmpl w:val="54A6EC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8E365BB"/>
    <w:multiLevelType w:val="hybridMultilevel"/>
    <w:tmpl w:val="1B0C1AD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B19416C"/>
    <w:multiLevelType w:val="hybridMultilevel"/>
    <w:tmpl w:val="04A81324"/>
    <w:lvl w:ilvl="0" w:tplc="0809000B">
      <w:start w:val="1"/>
      <w:numFmt w:val="bullet"/>
      <w:lvlText w:val=""/>
      <w:lvlJc w:val="left"/>
      <w:pPr>
        <w:ind w:left="2421" w:hanging="360"/>
      </w:pPr>
      <w:rPr>
        <w:rFonts w:ascii="Wingdings" w:hAnsi="Wingdings"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5" w15:restartNumberingAfterBreak="0">
    <w:nsid w:val="29A145C9"/>
    <w:multiLevelType w:val="multilevel"/>
    <w:tmpl w:val="0809001F"/>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7876D0"/>
    <w:multiLevelType w:val="multilevel"/>
    <w:tmpl w:val="5A7A88AC"/>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020E36"/>
    <w:multiLevelType w:val="multilevel"/>
    <w:tmpl w:val="5B60D29E"/>
    <w:lvl w:ilvl="0">
      <w:start w:val="1"/>
      <w:numFmt w:val="decimal"/>
      <w:lvlText w:val="%1."/>
      <w:lvlJc w:val="left"/>
      <w:pPr>
        <w:ind w:left="360" w:hanging="360"/>
      </w:pPr>
    </w:lvl>
    <w:lvl w:ilvl="1">
      <w:start w:val="1"/>
      <w:numFmt w:val="decimal"/>
      <w:lvlText w:val="%1.%2."/>
      <w:lvlJc w:val="left"/>
      <w:pPr>
        <w:ind w:left="792" w:hanging="432"/>
      </w:pPr>
      <w:rPr>
        <w:b/>
        <w:bCs/>
        <w:color w:val="0070C0"/>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45122A1"/>
    <w:multiLevelType w:val="multilevel"/>
    <w:tmpl w:val="6DAE4340"/>
    <w:lvl w:ilvl="0">
      <w:start w:val="1"/>
      <w:numFmt w:val="decimal"/>
      <w:lvlText w:val="%1."/>
      <w:lvlJc w:val="left"/>
      <w:pPr>
        <w:ind w:left="360" w:hanging="360"/>
      </w:pPr>
      <w:rPr>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4D97D0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D167AB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DCA1639"/>
    <w:multiLevelType w:val="multilevel"/>
    <w:tmpl w:val="3A1E19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F6F28C3"/>
    <w:multiLevelType w:val="hybridMultilevel"/>
    <w:tmpl w:val="12A21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E8341E"/>
    <w:multiLevelType w:val="multilevel"/>
    <w:tmpl w:val="E10419E2"/>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2C1720E"/>
    <w:multiLevelType w:val="hybridMultilevel"/>
    <w:tmpl w:val="8F4E2EEE"/>
    <w:lvl w:ilvl="0" w:tplc="0809000B">
      <w:start w:val="1"/>
      <w:numFmt w:val="bullet"/>
      <w:lvlText w:val=""/>
      <w:lvlJc w:val="left"/>
      <w:pPr>
        <w:ind w:left="2421" w:hanging="360"/>
      </w:pPr>
      <w:rPr>
        <w:rFonts w:ascii="Wingdings" w:hAnsi="Wingdings"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5" w15:restartNumberingAfterBreak="0">
    <w:nsid w:val="54882FA6"/>
    <w:multiLevelType w:val="multilevel"/>
    <w:tmpl w:val="487E9A16"/>
    <w:lvl w:ilvl="0">
      <w:start w:val="1"/>
      <w:numFmt w:val="decimal"/>
      <w:lvlText w:val="%1."/>
      <w:lvlJc w:val="left"/>
      <w:pPr>
        <w:ind w:left="360" w:hanging="360"/>
      </w:pPr>
      <w:rPr>
        <w:rFonts w:ascii="Arial" w:hAnsi="Arial" w:cs="Arial" w:hint="default"/>
        <w:sz w:val="24"/>
        <w:szCs w:val="24"/>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74714FD"/>
    <w:multiLevelType w:val="multilevel"/>
    <w:tmpl w:val="60180C76"/>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662B7C"/>
    <w:multiLevelType w:val="hybridMultilevel"/>
    <w:tmpl w:val="F9F83FDE"/>
    <w:lvl w:ilvl="0" w:tplc="72C8C408">
      <w:start w:val="1"/>
      <w:numFmt w:val="bullet"/>
      <w:pStyle w:val="Bullet"/>
      <w:lvlText w:val=""/>
      <w:lvlJc w:val="left"/>
      <w:pPr>
        <w:tabs>
          <w:tab w:val="num" w:pos="720"/>
        </w:tabs>
        <w:ind w:left="720" w:hanging="720"/>
      </w:pPr>
      <w:rPr>
        <w:rFonts w:ascii="Symbol" w:hAnsi="Symbol" w:hint="default"/>
        <w:color w:val="auto"/>
        <w:sz w:val="2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400A89"/>
    <w:multiLevelType w:val="hybridMultilevel"/>
    <w:tmpl w:val="B9DE0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2925F9"/>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7A6224B"/>
    <w:multiLevelType w:val="multilevel"/>
    <w:tmpl w:val="A6A0E0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C90248D"/>
    <w:multiLevelType w:val="multilevel"/>
    <w:tmpl w:val="3A1E19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51B564F"/>
    <w:multiLevelType w:val="multilevel"/>
    <w:tmpl w:val="B5C491DE"/>
    <w:lvl w:ilvl="0">
      <w:start w:val="8"/>
      <w:numFmt w:val="decimal"/>
      <w:lvlText w:val="%1"/>
      <w:lvlJc w:val="left"/>
      <w:pPr>
        <w:ind w:left="360" w:hanging="360"/>
      </w:pPr>
      <w:rPr>
        <w:rFonts w:hint="default"/>
        <w:b/>
        <w:bCs/>
        <w:i w:val="0"/>
        <w:iCs/>
        <w:sz w:val="28"/>
        <w:szCs w:val="28"/>
      </w:rPr>
    </w:lvl>
    <w:lvl w:ilvl="1">
      <w:start w:val="2"/>
      <w:numFmt w:val="decimal"/>
      <w:lvlText w:val="%1.%2"/>
      <w:lvlJc w:val="left"/>
      <w:pPr>
        <w:ind w:left="360" w:hanging="360"/>
      </w:pPr>
      <w:rPr>
        <w:rFonts w:hint="default"/>
        <w:b w:val="0"/>
        <w:bCs w:val="0"/>
        <w:i w:val="0"/>
        <w:i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C707171"/>
    <w:multiLevelType w:val="hybridMultilevel"/>
    <w:tmpl w:val="91DAECE8"/>
    <w:lvl w:ilvl="0" w:tplc="FFFFFFFF">
      <w:start w:val="1"/>
      <w:numFmt w:val="ideographDigital"/>
      <w:lvlText w:val=""/>
      <w:lvlJc w:val="left"/>
    </w:lvl>
    <w:lvl w:ilvl="1" w:tplc="FFFFFFFF">
      <w:start w:val="1"/>
      <w:numFmt w:val="ideographDigital"/>
      <w:lvlText w:val=""/>
      <w:lvlJc w:val="left"/>
    </w:lvl>
    <w:lvl w:ilvl="2" w:tplc="08090001">
      <w:start w:val="1"/>
      <w:numFmt w:val="bullet"/>
      <w:lvlText w:val=""/>
      <w:lvlJc w:val="left"/>
      <w:pPr>
        <w:ind w:left="720" w:hanging="360"/>
      </w:pPr>
      <w:rPr>
        <w:rFonts w:ascii="Symbol" w:hAnsi="Symbol"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930890708">
    <w:abstractNumId w:val="17"/>
  </w:num>
  <w:num w:numId="2" w16cid:durableId="1193492421">
    <w:abstractNumId w:val="1"/>
  </w:num>
  <w:num w:numId="3" w16cid:durableId="1577670108">
    <w:abstractNumId w:val="9"/>
  </w:num>
  <w:num w:numId="4" w16cid:durableId="1165239710">
    <w:abstractNumId w:val="5"/>
  </w:num>
  <w:num w:numId="5" w16cid:durableId="1206871745">
    <w:abstractNumId w:val="11"/>
  </w:num>
  <w:num w:numId="6" w16cid:durableId="787159574">
    <w:abstractNumId w:val="21"/>
  </w:num>
  <w:num w:numId="7" w16cid:durableId="906378280">
    <w:abstractNumId w:val="7"/>
  </w:num>
  <w:num w:numId="8" w16cid:durableId="1364020049">
    <w:abstractNumId w:val="0"/>
  </w:num>
  <w:num w:numId="9" w16cid:durableId="742604118">
    <w:abstractNumId w:val="15"/>
  </w:num>
  <w:num w:numId="10" w16cid:durableId="1895583900">
    <w:abstractNumId w:val="22"/>
  </w:num>
  <w:num w:numId="11" w16cid:durableId="615256520">
    <w:abstractNumId w:val="6"/>
  </w:num>
  <w:num w:numId="12" w16cid:durableId="552469385">
    <w:abstractNumId w:val="8"/>
  </w:num>
  <w:num w:numId="13" w16cid:durableId="1508979139">
    <w:abstractNumId w:val="10"/>
  </w:num>
  <w:num w:numId="14" w16cid:durableId="874538460">
    <w:abstractNumId w:val="16"/>
  </w:num>
  <w:num w:numId="15" w16cid:durableId="1486775808">
    <w:abstractNumId w:val="23"/>
  </w:num>
  <w:num w:numId="16" w16cid:durableId="1651784429">
    <w:abstractNumId w:val="12"/>
  </w:num>
  <w:num w:numId="17" w16cid:durableId="1303660790">
    <w:abstractNumId w:val="14"/>
  </w:num>
  <w:num w:numId="18" w16cid:durableId="76293716">
    <w:abstractNumId w:val="4"/>
  </w:num>
  <w:num w:numId="19" w16cid:durableId="127283342">
    <w:abstractNumId w:val="20"/>
  </w:num>
  <w:num w:numId="20" w16cid:durableId="2031254876">
    <w:abstractNumId w:val="3"/>
  </w:num>
  <w:num w:numId="21" w16cid:durableId="348217492">
    <w:abstractNumId w:val="18"/>
  </w:num>
  <w:num w:numId="22" w16cid:durableId="2071035210">
    <w:abstractNumId w:val="13"/>
  </w:num>
  <w:num w:numId="23" w16cid:durableId="1343312391">
    <w:abstractNumId w:val="19"/>
  </w:num>
  <w:num w:numId="24" w16cid:durableId="1193298898">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8E9"/>
    <w:rsid w:val="0000573F"/>
    <w:rsid w:val="000064C8"/>
    <w:rsid w:val="000120A2"/>
    <w:rsid w:val="00022353"/>
    <w:rsid w:val="000242CC"/>
    <w:rsid w:val="00030B15"/>
    <w:rsid w:val="00035F8B"/>
    <w:rsid w:val="00037FE0"/>
    <w:rsid w:val="0004332D"/>
    <w:rsid w:val="000514D3"/>
    <w:rsid w:val="00052835"/>
    <w:rsid w:val="000626D9"/>
    <w:rsid w:val="00063DDF"/>
    <w:rsid w:val="00064B01"/>
    <w:rsid w:val="00064F10"/>
    <w:rsid w:val="0006666F"/>
    <w:rsid w:val="00075396"/>
    <w:rsid w:val="0008324C"/>
    <w:rsid w:val="0008744F"/>
    <w:rsid w:val="00087754"/>
    <w:rsid w:val="00097F06"/>
    <w:rsid w:val="000A47F6"/>
    <w:rsid w:val="000A4ED7"/>
    <w:rsid w:val="000A608B"/>
    <w:rsid w:val="000B229A"/>
    <w:rsid w:val="000C0AE7"/>
    <w:rsid w:val="000C2D37"/>
    <w:rsid w:val="000C79F0"/>
    <w:rsid w:val="000D1BB7"/>
    <w:rsid w:val="000D2B61"/>
    <w:rsid w:val="000D5F82"/>
    <w:rsid w:val="000E0B61"/>
    <w:rsid w:val="000E2784"/>
    <w:rsid w:val="000E5468"/>
    <w:rsid w:val="000F22F4"/>
    <w:rsid w:val="000F4432"/>
    <w:rsid w:val="000F7745"/>
    <w:rsid w:val="00101290"/>
    <w:rsid w:val="001033E3"/>
    <w:rsid w:val="00107959"/>
    <w:rsid w:val="001107C9"/>
    <w:rsid w:val="00110DBF"/>
    <w:rsid w:val="001222D3"/>
    <w:rsid w:val="00124BE5"/>
    <w:rsid w:val="00130B1A"/>
    <w:rsid w:val="001341D1"/>
    <w:rsid w:val="00143AFB"/>
    <w:rsid w:val="00144698"/>
    <w:rsid w:val="0014649A"/>
    <w:rsid w:val="00150FB7"/>
    <w:rsid w:val="001518CA"/>
    <w:rsid w:val="00153D53"/>
    <w:rsid w:val="00162042"/>
    <w:rsid w:val="00164EC4"/>
    <w:rsid w:val="00167F69"/>
    <w:rsid w:val="00167FD7"/>
    <w:rsid w:val="0017080E"/>
    <w:rsid w:val="001709CF"/>
    <w:rsid w:val="00176E0D"/>
    <w:rsid w:val="00177354"/>
    <w:rsid w:val="0018081C"/>
    <w:rsid w:val="00185700"/>
    <w:rsid w:val="00187C45"/>
    <w:rsid w:val="00196762"/>
    <w:rsid w:val="001A3B3D"/>
    <w:rsid w:val="001A3EEC"/>
    <w:rsid w:val="001B1C3A"/>
    <w:rsid w:val="001C23B0"/>
    <w:rsid w:val="001C3293"/>
    <w:rsid w:val="001D3452"/>
    <w:rsid w:val="001D3CA5"/>
    <w:rsid w:val="001D67B6"/>
    <w:rsid w:val="001D7F5E"/>
    <w:rsid w:val="001E4170"/>
    <w:rsid w:val="001E503A"/>
    <w:rsid w:val="001E7650"/>
    <w:rsid w:val="001F0E7F"/>
    <w:rsid w:val="001F21BE"/>
    <w:rsid w:val="001F5B56"/>
    <w:rsid w:val="00200017"/>
    <w:rsid w:val="002079D1"/>
    <w:rsid w:val="002156DE"/>
    <w:rsid w:val="002202C8"/>
    <w:rsid w:val="00222DEE"/>
    <w:rsid w:val="002233F0"/>
    <w:rsid w:val="0022565F"/>
    <w:rsid w:val="0022778A"/>
    <w:rsid w:val="00230051"/>
    <w:rsid w:val="002319FF"/>
    <w:rsid w:val="00233E6E"/>
    <w:rsid w:val="002459E9"/>
    <w:rsid w:val="002535F0"/>
    <w:rsid w:val="00260318"/>
    <w:rsid w:val="00262D5D"/>
    <w:rsid w:val="00266B90"/>
    <w:rsid w:val="0027237D"/>
    <w:rsid w:val="00276458"/>
    <w:rsid w:val="00280CEC"/>
    <w:rsid w:val="00282AE0"/>
    <w:rsid w:val="00290E70"/>
    <w:rsid w:val="00293AFB"/>
    <w:rsid w:val="00294437"/>
    <w:rsid w:val="00297376"/>
    <w:rsid w:val="00297DC4"/>
    <w:rsid w:val="002A2253"/>
    <w:rsid w:val="002B0B79"/>
    <w:rsid w:val="002B4E45"/>
    <w:rsid w:val="002B62E9"/>
    <w:rsid w:val="002D55BB"/>
    <w:rsid w:val="002E24B8"/>
    <w:rsid w:val="002E4CB1"/>
    <w:rsid w:val="00300972"/>
    <w:rsid w:val="00302C07"/>
    <w:rsid w:val="00304F42"/>
    <w:rsid w:val="00313EDF"/>
    <w:rsid w:val="003158F2"/>
    <w:rsid w:val="00327949"/>
    <w:rsid w:val="0033002E"/>
    <w:rsid w:val="00330DD5"/>
    <w:rsid w:val="003520B2"/>
    <w:rsid w:val="00355A0A"/>
    <w:rsid w:val="00357915"/>
    <w:rsid w:val="00366909"/>
    <w:rsid w:val="00370A5B"/>
    <w:rsid w:val="00381BA3"/>
    <w:rsid w:val="00382A19"/>
    <w:rsid w:val="00387A4A"/>
    <w:rsid w:val="003904EF"/>
    <w:rsid w:val="003A115F"/>
    <w:rsid w:val="003A18D0"/>
    <w:rsid w:val="003A2170"/>
    <w:rsid w:val="003A22B4"/>
    <w:rsid w:val="003A32C5"/>
    <w:rsid w:val="003A39F5"/>
    <w:rsid w:val="003B1377"/>
    <w:rsid w:val="003B1F4D"/>
    <w:rsid w:val="003B7986"/>
    <w:rsid w:val="003C0E0C"/>
    <w:rsid w:val="003C16A4"/>
    <w:rsid w:val="003C768E"/>
    <w:rsid w:val="003D0939"/>
    <w:rsid w:val="003D3ACF"/>
    <w:rsid w:val="003F1748"/>
    <w:rsid w:val="003F5E00"/>
    <w:rsid w:val="003F6090"/>
    <w:rsid w:val="003F6DC7"/>
    <w:rsid w:val="00402B3F"/>
    <w:rsid w:val="00405099"/>
    <w:rsid w:val="00406C7B"/>
    <w:rsid w:val="00414623"/>
    <w:rsid w:val="00430667"/>
    <w:rsid w:val="00432F10"/>
    <w:rsid w:val="00433A4B"/>
    <w:rsid w:val="004418EB"/>
    <w:rsid w:val="00442B35"/>
    <w:rsid w:val="004443EB"/>
    <w:rsid w:val="00446F05"/>
    <w:rsid w:val="0045004C"/>
    <w:rsid w:val="004510A2"/>
    <w:rsid w:val="0045186D"/>
    <w:rsid w:val="004548FB"/>
    <w:rsid w:val="00455DB1"/>
    <w:rsid w:val="00461CAA"/>
    <w:rsid w:val="00466B1A"/>
    <w:rsid w:val="0047508B"/>
    <w:rsid w:val="0047543A"/>
    <w:rsid w:val="004803F8"/>
    <w:rsid w:val="0048374D"/>
    <w:rsid w:val="00487E93"/>
    <w:rsid w:val="0049019C"/>
    <w:rsid w:val="00490961"/>
    <w:rsid w:val="0049737B"/>
    <w:rsid w:val="004A1037"/>
    <w:rsid w:val="004A1C80"/>
    <w:rsid w:val="004A5177"/>
    <w:rsid w:val="004B07AB"/>
    <w:rsid w:val="004B6368"/>
    <w:rsid w:val="004B658D"/>
    <w:rsid w:val="004B77B3"/>
    <w:rsid w:val="004C1089"/>
    <w:rsid w:val="004C4F31"/>
    <w:rsid w:val="004C6188"/>
    <w:rsid w:val="004D1F4B"/>
    <w:rsid w:val="004D2167"/>
    <w:rsid w:val="004D246C"/>
    <w:rsid w:val="004D2F40"/>
    <w:rsid w:val="004D3140"/>
    <w:rsid w:val="004D625F"/>
    <w:rsid w:val="004D6B4F"/>
    <w:rsid w:val="004F1C1A"/>
    <w:rsid w:val="004F387E"/>
    <w:rsid w:val="004F594E"/>
    <w:rsid w:val="004F61C1"/>
    <w:rsid w:val="00504EC5"/>
    <w:rsid w:val="00511751"/>
    <w:rsid w:val="0052244F"/>
    <w:rsid w:val="005224F8"/>
    <w:rsid w:val="00526496"/>
    <w:rsid w:val="00532C3A"/>
    <w:rsid w:val="005372F9"/>
    <w:rsid w:val="00540F1F"/>
    <w:rsid w:val="00546807"/>
    <w:rsid w:val="00547EEC"/>
    <w:rsid w:val="005525BF"/>
    <w:rsid w:val="00555548"/>
    <w:rsid w:val="00556AB7"/>
    <w:rsid w:val="00556C0B"/>
    <w:rsid w:val="00557824"/>
    <w:rsid w:val="005609F9"/>
    <w:rsid w:val="00561DE7"/>
    <w:rsid w:val="00562AEC"/>
    <w:rsid w:val="0056629E"/>
    <w:rsid w:val="005677B4"/>
    <w:rsid w:val="00572649"/>
    <w:rsid w:val="005800E9"/>
    <w:rsid w:val="0059448A"/>
    <w:rsid w:val="005944D8"/>
    <w:rsid w:val="005A2A26"/>
    <w:rsid w:val="005A5D73"/>
    <w:rsid w:val="005A6DA0"/>
    <w:rsid w:val="005B0105"/>
    <w:rsid w:val="005B33C7"/>
    <w:rsid w:val="005B6CF6"/>
    <w:rsid w:val="005C270E"/>
    <w:rsid w:val="005C713A"/>
    <w:rsid w:val="005D0E8B"/>
    <w:rsid w:val="005D0F1F"/>
    <w:rsid w:val="005D55D3"/>
    <w:rsid w:val="005E1542"/>
    <w:rsid w:val="005E36FF"/>
    <w:rsid w:val="005E4524"/>
    <w:rsid w:val="005F18C2"/>
    <w:rsid w:val="00600AC0"/>
    <w:rsid w:val="00604E60"/>
    <w:rsid w:val="00606ACA"/>
    <w:rsid w:val="00612032"/>
    <w:rsid w:val="00620081"/>
    <w:rsid w:val="0062164B"/>
    <w:rsid w:val="00622218"/>
    <w:rsid w:val="00623BC5"/>
    <w:rsid w:val="00624863"/>
    <w:rsid w:val="0062531D"/>
    <w:rsid w:val="00635D3A"/>
    <w:rsid w:val="006364A6"/>
    <w:rsid w:val="00647FAF"/>
    <w:rsid w:val="00652BE7"/>
    <w:rsid w:val="0065423C"/>
    <w:rsid w:val="00655C5B"/>
    <w:rsid w:val="006575EC"/>
    <w:rsid w:val="00657C99"/>
    <w:rsid w:val="00661A7F"/>
    <w:rsid w:val="00663EF4"/>
    <w:rsid w:val="006648A2"/>
    <w:rsid w:val="00672502"/>
    <w:rsid w:val="00676E6C"/>
    <w:rsid w:val="00687254"/>
    <w:rsid w:val="0069227C"/>
    <w:rsid w:val="00695BE9"/>
    <w:rsid w:val="0069668C"/>
    <w:rsid w:val="006A1DDE"/>
    <w:rsid w:val="006A5F88"/>
    <w:rsid w:val="006A62B9"/>
    <w:rsid w:val="006B1CDB"/>
    <w:rsid w:val="006B2430"/>
    <w:rsid w:val="006C65B8"/>
    <w:rsid w:val="006C7601"/>
    <w:rsid w:val="006D246C"/>
    <w:rsid w:val="006D3567"/>
    <w:rsid w:val="00700BFD"/>
    <w:rsid w:val="00701E53"/>
    <w:rsid w:val="007107BE"/>
    <w:rsid w:val="00710DFC"/>
    <w:rsid w:val="007141BA"/>
    <w:rsid w:val="00714CBD"/>
    <w:rsid w:val="007210AF"/>
    <w:rsid w:val="007215A2"/>
    <w:rsid w:val="00742EEA"/>
    <w:rsid w:val="00745F67"/>
    <w:rsid w:val="00746BFA"/>
    <w:rsid w:val="00747023"/>
    <w:rsid w:val="00747FF8"/>
    <w:rsid w:val="00750D7F"/>
    <w:rsid w:val="00752CC2"/>
    <w:rsid w:val="00753AA0"/>
    <w:rsid w:val="00757451"/>
    <w:rsid w:val="00761396"/>
    <w:rsid w:val="0076180A"/>
    <w:rsid w:val="00761D6A"/>
    <w:rsid w:val="00764AF5"/>
    <w:rsid w:val="007652C8"/>
    <w:rsid w:val="007674DB"/>
    <w:rsid w:val="00770327"/>
    <w:rsid w:val="00770809"/>
    <w:rsid w:val="00770A2C"/>
    <w:rsid w:val="00770BD1"/>
    <w:rsid w:val="0077199D"/>
    <w:rsid w:val="00771DB3"/>
    <w:rsid w:val="00771EE5"/>
    <w:rsid w:val="00772A99"/>
    <w:rsid w:val="007746C1"/>
    <w:rsid w:val="007764A7"/>
    <w:rsid w:val="0078006B"/>
    <w:rsid w:val="00780863"/>
    <w:rsid w:val="007839C1"/>
    <w:rsid w:val="0078609A"/>
    <w:rsid w:val="0078668B"/>
    <w:rsid w:val="007870D8"/>
    <w:rsid w:val="00792C38"/>
    <w:rsid w:val="00796293"/>
    <w:rsid w:val="007968CE"/>
    <w:rsid w:val="007A0D60"/>
    <w:rsid w:val="007A4D5A"/>
    <w:rsid w:val="007B2B50"/>
    <w:rsid w:val="007B6F57"/>
    <w:rsid w:val="007C0F48"/>
    <w:rsid w:val="007D552B"/>
    <w:rsid w:val="007E0362"/>
    <w:rsid w:val="007E38BF"/>
    <w:rsid w:val="007F33D9"/>
    <w:rsid w:val="007F35DA"/>
    <w:rsid w:val="007F50C5"/>
    <w:rsid w:val="008015DE"/>
    <w:rsid w:val="008032A7"/>
    <w:rsid w:val="008078D1"/>
    <w:rsid w:val="00813256"/>
    <w:rsid w:val="008166A3"/>
    <w:rsid w:val="008227B7"/>
    <w:rsid w:val="008244AF"/>
    <w:rsid w:val="00824FDD"/>
    <w:rsid w:val="00832E8F"/>
    <w:rsid w:val="00836173"/>
    <w:rsid w:val="008403CA"/>
    <w:rsid w:val="0084234B"/>
    <w:rsid w:val="00842CE7"/>
    <w:rsid w:val="00845A2E"/>
    <w:rsid w:val="008551EE"/>
    <w:rsid w:val="008620CC"/>
    <w:rsid w:val="00866A5E"/>
    <w:rsid w:val="00867BC2"/>
    <w:rsid w:val="008706FA"/>
    <w:rsid w:val="00870997"/>
    <w:rsid w:val="00874E71"/>
    <w:rsid w:val="00877984"/>
    <w:rsid w:val="00883822"/>
    <w:rsid w:val="008966AF"/>
    <w:rsid w:val="008A0093"/>
    <w:rsid w:val="008A16C8"/>
    <w:rsid w:val="008B1777"/>
    <w:rsid w:val="008B3611"/>
    <w:rsid w:val="008C3072"/>
    <w:rsid w:val="008D29B4"/>
    <w:rsid w:val="008D57A9"/>
    <w:rsid w:val="008D7F2B"/>
    <w:rsid w:val="008E06E5"/>
    <w:rsid w:val="008E28C1"/>
    <w:rsid w:val="008E4F1D"/>
    <w:rsid w:val="008F10C3"/>
    <w:rsid w:val="008F18A6"/>
    <w:rsid w:val="00903259"/>
    <w:rsid w:val="0090774E"/>
    <w:rsid w:val="00911AFB"/>
    <w:rsid w:val="0091475B"/>
    <w:rsid w:val="00916382"/>
    <w:rsid w:val="009236E6"/>
    <w:rsid w:val="009249C1"/>
    <w:rsid w:val="009265E8"/>
    <w:rsid w:val="00927B13"/>
    <w:rsid w:val="00931F75"/>
    <w:rsid w:val="009452BD"/>
    <w:rsid w:val="00945F7A"/>
    <w:rsid w:val="00951B85"/>
    <w:rsid w:val="0095244D"/>
    <w:rsid w:val="0095455C"/>
    <w:rsid w:val="009561B9"/>
    <w:rsid w:val="00956E57"/>
    <w:rsid w:val="0096266D"/>
    <w:rsid w:val="009626CD"/>
    <w:rsid w:val="00966F13"/>
    <w:rsid w:val="009723C9"/>
    <w:rsid w:val="009737EE"/>
    <w:rsid w:val="00975E86"/>
    <w:rsid w:val="00981CA8"/>
    <w:rsid w:val="0099006B"/>
    <w:rsid w:val="009904EE"/>
    <w:rsid w:val="009A56B4"/>
    <w:rsid w:val="009A75FA"/>
    <w:rsid w:val="009A7688"/>
    <w:rsid w:val="009B338F"/>
    <w:rsid w:val="009C16F3"/>
    <w:rsid w:val="009C1B37"/>
    <w:rsid w:val="009C2351"/>
    <w:rsid w:val="009C5EE4"/>
    <w:rsid w:val="009C6559"/>
    <w:rsid w:val="009C6A77"/>
    <w:rsid w:val="009C6BA2"/>
    <w:rsid w:val="009D0728"/>
    <w:rsid w:val="009D2EEE"/>
    <w:rsid w:val="009E371C"/>
    <w:rsid w:val="009F3EF9"/>
    <w:rsid w:val="009F6201"/>
    <w:rsid w:val="00A15ADD"/>
    <w:rsid w:val="00A179A2"/>
    <w:rsid w:val="00A23261"/>
    <w:rsid w:val="00A257D1"/>
    <w:rsid w:val="00A267F8"/>
    <w:rsid w:val="00A309CB"/>
    <w:rsid w:val="00A321E6"/>
    <w:rsid w:val="00A35527"/>
    <w:rsid w:val="00A35E65"/>
    <w:rsid w:val="00A3683D"/>
    <w:rsid w:val="00A41470"/>
    <w:rsid w:val="00A41E0D"/>
    <w:rsid w:val="00A46FBD"/>
    <w:rsid w:val="00A524D6"/>
    <w:rsid w:val="00A57282"/>
    <w:rsid w:val="00A6192B"/>
    <w:rsid w:val="00A63679"/>
    <w:rsid w:val="00A66718"/>
    <w:rsid w:val="00A75BB9"/>
    <w:rsid w:val="00A75FE0"/>
    <w:rsid w:val="00A80C3F"/>
    <w:rsid w:val="00A8112D"/>
    <w:rsid w:val="00A81D76"/>
    <w:rsid w:val="00A81EEB"/>
    <w:rsid w:val="00A832D3"/>
    <w:rsid w:val="00A8378E"/>
    <w:rsid w:val="00A86DEF"/>
    <w:rsid w:val="00A87FD2"/>
    <w:rsid w:val="00A961C4"/>
    <w:rsid w:val="00AB0605"/>
    <w:rsid w:val="00AB3C4A"/>
    <w:rsid w:val="00AB6992"/>
    <w:rsid w:val="00AB6E57"/>
    <w:rsid w:val="00AC2982"/>
    <w:rsid w:val="00AC5649"/>
    <w:rsid w:val="00AC6C15"/>
    <w:rsid w:val="00AD2A6D"/>
    <w:rsid w:val="00AD2BB9"/>
    <w:rsid w:val="00AD66E1"/>
    <w:rsid w:val="00AD6D55"/>
    <w:rsid w:val="00AD7862"/>
    <w:rsid w:val="00AD7BF9"/>
    <w:rsid w:val="00AE0335"/>
    <w:rsid w:val="00AE0F09"/>
    <w:rsid w:val="00AE2A56"/>
    <w:rsid w:val="00AF3ADC"/>
    <w:rsid w:val="00AF6E2E"/>
    <w:rsid w:val="00AF7E7F"/>
    <w:rsid w:val="00B001E4"/>
    <w:rsid w:val="00B06388"/>
    <w:rsid w:val="00B1545C"/>
    <w:rsid w:val="00B31AED"/>
    <w:rsid w:val="00B31CFD"/>
    <w:rsid w:val="00B4451C"/>
    <w:rsid w:val="00B524DB"/>
    <w:rsid w:val="00B53D8E"/>
    <w:rsid w:val="00B65856"/>
    <w:rsid w:val="00B674B7"/>
    <w:rsid w:val="00B72F1B"/>
    <w:rsid w:val="00B92D01"/>
    <w:rsid w:val="00B934C8"/>
    <w:rsid w:val="00B9463B"/>
    <w:rsid w:val="00B94741"/>
    <w:rsid w:val="00BA7764"/>
    <w:rsid w:val="00BB77E0"/>
    <w:rsid w:val="00BC3DEE"/>
    <w:rsid w:val="00BC48A6"/>
    <w:rsid w:val="00BC5EEF"/>
    <w:rsid w:val="00BD18E9"/>
    <w:rsid w:val="00BD1CC9"/>
    <w:rsid w:val="00BD2571"/>
    <w:rsid w:val="00BD69D6"/>
    <w:rsid w:val="00BE234B"/>
    <w:rsid w:val="00BE60FC"/>
    <w:rsid w:val="00BE74DF"/>
    <w:rsid w:val="00BF10EF"/>
    <w:rsid w:val="00BF34DE"/>
    <w:rsid w:val="00BF70A1"/>
    <w:rsid w:val="00C02189"/>
    <w:rsid w:val="00C03AEC"/>
    <w:rsid w:val="00C07670"/>
    <w:rsid w:val="00C23F2F"/>
    <w:rsid w:val="00C25F10"/>
    <w:rsid w:val="00C34BC1"/>
    <w:rsid w:val="00C4536C"/>
    <w:rsid w:val="00C50E20"/>
    <w:rsid w:val="00C57761"/>
    <w:rsid w:val="00C579F2"/>
    <w:rsid w:val="00C6109F"/>
    <w:rsid w:val="00C739D0"/>
    <w:rsid w:val="00C74375"/>
    <w:rsid w:val="00C74509"/>
    <w:rsid w:val="00C745F8"/>
    <w:rsid w:val="00C75849"/>
    <w:rsid w:val="00C7787C"/>
    <w:rsid w:val="00C861A1"/>
    <w:rsid w:val="00C9194C"/>
    <w:rsid w:val="00C928DC"/>
    <w:rsid w:val="00C95543"/>
    <w:rsid w:val="00C958A8"/>
    <w:rsid w:val="00CA0E8C"/>
    <w:rsid w:val="00CA1A3F"/>
    <w:rsid w:val="00CA4FEF"/>
    <w:rsid w:val="00CA5C6F"/>
    <w:rsid w:val="00CB0483"/>
    <w:rsid w:val="00CB2218"/>
    <w:rsid w:val="00CB2BC0"/>
    <w:rsid w:val="00CB35A4"/>
    <w:rsid w:val="00CB7396"/>
    <w:rsid w:val="00CC263E"/>
    <w:rsid w:val="00CC3663"/>
    <w:rsid w:val="00CC5A0B"/>
    <w:rsid w:val="00CC5B39"/>
    <w:rsid w:val="00CD0DBF"/>
    <w:rsid w:val="00CD3FE1"/>
    <w:rsid w:val="00CF3264"/>
    <w:rsid w:val="00CF4CDF"/>
    <w:rsid w:val="00CF5F07"/>
    <w:rsid w:val="00D0654E"/>
    <w:rsid w:val="00D11E4B"/>
    <w:rsid w:val="00D1329F"/>
    <w:rsid w:val="00D13432"/>
    <w:rsid w:val="00D1419E"/>
    <w:rsid w:val="00D177FB"/>
    <w:rsid w:val="00D30A32"/>
    <w:rsid w:val="00D342FD"/>
    <w:rsid w:val="00D36267"/>
    <w:rsid w:val="00D52535"/>
    <w:rsid w:val="00D60A10"/>
    <w:rsid w:val="00D612A6"/>
    <w:rsid w:val="00D655EE"/>
    <w:rsid w:val="00D65BA7"/>
    <w:rsid w:val="00D83F28"/>
    <w:rsid w:val="00D843DB"/>
    <w:rsid w:val="00D85032"/>
    <w:rsid w:val="00D907FB"/>
    <w:rsid w:val="00D913AA"/>
    <w:rsid w:val="00D92BA8"/>
    <w:rsid w:val="00D977F3"/>
    <w:rsid w:val="00DA24A1"/>
    <w:rsid w:val="00DA294D"/>
    <w:rsid w:val="00DA30D6"/>
    <w:rsid w:val="00DA4F0D"/>
    <w:rsid w:val="00DB018E"/>
    <w:rsid w:val="00DB1F8E"/>
    <w:rsid w:val="00DB3979"/>
    <w:rsid w:val="00DD56B4"/>
    <w:rsid w:val="00DD5D06"/>
    <w:rsid w:val="00DD7F03"/>
    <w:rsid w:val="00DE2398"/>
    <w:rsid w:val="00DE39CD"/>
    <w:rsid w:val="00DE4AC3"/>
    <w:rsid w:val="00DF0852"/>
    <w:rsid w:val="00DF0E36"/>
    <w:rsid w:val="00DF20D9"/>
    <w:rsid w:val="00DF417F"/>
    <w:rsid w:val="00DF49E4"/>
    <w:rsid w:val="00E000B6"/>
    <w:rsid w:val="00E10C69"/>
    <w:rsid w:val="00E114C6"/>
    <w:rsid w:val="00E13C52"/>
    <w:rsid w:val="00E15F2B"/>
    <w:rsid w:val="00E3604B"/>
    <w:rsid w:val="00E37308"/>
    <w:rsid w:val="00E47AB6"/>
    <w:rsid w:val="00E563A8"/>
    <w:rsid w:val="00E60ACC"/>
    <w:rsid w:val="00E61C1D"/>
    <w:rsid w:val="00E6284A"/>
    <w:rsid w:val="00E65356"/>
    <w:rsid w:val="00E65603"/>
    <w:rsid w:val="00E67FDA"/>
    <w:rsid w:val="00E719CB"/>
    <w:rsid w:val="00E76A45"/>
    <w:rsid w:val="00E77D1C"/>
    <w:rsid w:val="00E77FA4"/>
    <w:rsid w:val="00E81D87"/>
    <w:rsid w:val="00E841A5"/>
    <w:rsid w:val="00E917CC"/>
    <w:rsid w:val="00E91ECC"/>
    <w:rsid w:val="00EA1386"/>
    <w:rsid w:val="00EA72D7"/>
    <w:rsid w:val="00EB17C7"/>
    <w:rsid w:val="00EB1B46"/>
    <w:rsid w:val="00EB26F3"/>
    <w:rsid w:val="00EB3365"/>
    <w:rsid w:val="00EB4E0F"/>
    <w:rsid w:val="00EB6653"/>
    <w:rsid w:val="00EC1AF3"/>
    <w:rsid w:val="00EC3C7A"/>
    <w:rsid w:val="00ED0BC1"/>
    <w:rsid w:val="00ED43C4"/>
    <w:rsid w:val="00ED5EF0"/>
    <w:rsid w:val="00ED78C3"/>
    <w:rsid w:val="00EE6E5B"/>
    <w:rsid w:val="00EF091F"/>
    <w:rsid w:val="00EF41EF"/>
    <w:rsid w:val="00EF4A17"/>
    <w:rsid w:val="00EF5F98"/>
    <w:rsid w:val="00EF6C3E"/>
    <w:rsid w:val="00F013E0"/>
    <w:rsid w:val="00F04630"/>
    <w:rsid w:val="00F10927"/>
    <w:rsid w:val="00F11C36"/>
    <w:rsid w:val="00F12761"/>
    <w:rsid w:val="00F20D34"/>
    <w:rsid w:val="00F24D0F"/>
    <w:rsid w:val="00F27CE0"/>
    <w:rsid w:val="00F31776"/>
    <w:rsid w:val="00F33421"/>
    <w:rsid w:val="00F43919"/>
    <w:rsid w:val="00F46F43"/>
    <w:rsid w:val="00F4708F"/>
    <w:rsid w:val="00F47821"/>
    <w:rsid w:val="00F51986"/>
    <w:rsid w:val="00F52308"/>
    <w:rsid w:val="00F56623"/>
    <w:rsid w:val="00F63DD4"/>
    <w:rsid w:val="00F65279"/>
    <w:rsid w:val="00F82BF0"/>
    <w:rsid w:val="00F865DF"/>
    <w:rsid w:val="00F935A3"/>
    <w:rsid w:val="00F95ED0"/>
    <w:rsid w:val="00FA21EB"/>
    <w:rsid w:val="00FB6FC6"/>
    <w:rsid w:val="00FC261F"/>
    <w:rsid w:val="00FC29CB"/>
    <w:rsid w:val="00FC74C0"/>
    <w:rsid w:val="00FC7684"/>
    <w:rsid w:val="00FD1D9A"/>
    <w:rsid w:val="00FD58E2"/>
    <w:rsid w:val="00FE0C85"/>
    <w:rsid w:val="00FE335A"/>
    <w:rsid w:val="00FE3A7F"/>
    <w:rsid w:val="00FE43FA"/>
    <w:rsid w:val="00FE48D6"/>
    <w:rsid w:val="00FE4A3D"/>
    <w:rsid w:val="00FE6B68"/>
    <w:rsid w:val="00FF192D"/>
    <w:rsid w:val="00FF461D"/>
    <w:rsid w:val="00FF6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FCF73B1"/>
  <w15:docId w15:val="{E9199497-7B15-467D-B847-406C9C3A1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006B"/>
    <w:pPr>
      <w:spacing w:after="200" w:line="276" w:lineRule="auto"/>
    </w:pPr>
    <w:rPr>
      <w:sz w:val="22"/>
      <w:szCs w:val="22"/>
      <w:lang w:eastAsia="en-US"/>
    </w:rPr>
  </w:style>
  <w:style w:type="paragraph" w:styleId="Heading1">
    <w:name w:val="heading 1"/>
    <w:basedOn w:val="Normal"/>
    <w:next w:val="Normal"/>
    <w:link w:val="Heading1Char"/>
    <w:uiPriority w:val="9"/>
    <w:qFormat/>
    <w:rsid w:val="00BD18E9"/>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qFormat/>
    <w:rsid w:val="00BD18E9"/>
    <w:pPr>
      <w:keepNext/>
      <w:spacing w:after="0" w:line="240" w:lineRule="auto"/>
      <w:jc w:val="center"/>
      <w:outlineLvl w:val="1"/>
    </w:pPr>
    <w:rPr>
      <w:rFonts w:ascii="Times New Roman" w:eastAsia="Times New Roman" w:hAnsi="Times New Roman"/>
      <w:sz w:val="44"/>
      <w:szCs w:val="44"/>
    </w:rPr>
  </w:style>
  <w:style w:type="paragraph" w:styleId="Heading3">
    <w:name w:val="heading 3"/>
    <w:basedOn w:val="Normal"/>
    <w:next w:val="Normal"/>
    <w:link w:val="Heading3Char"/>
    <w:uiPriority w:val="9"/>
    <w:qFormat/>
    <w:rsid w:val="00BD18E9"/>
    <w:pPr>
      <w:keepNext/>
      <w:spacing w:before="240" w:after="60" w:line="240" w:lineRule="auto"/>
      <w:outlineLvl w:val="2"/>
    </w:pPr>
    <w:rPr>
      <w:rFonts w:ascii="Cambria" w:eastAsia="Times New Roman" w:hAnsi="Cambria"/>
      <w:b/>
      <w:bCs/>
      <w:sz w:val="26"/>
      <w:szCs w:val="26"/>
    </w:rPr>
  </w:style>
  <w:style w:type="paragraph" w:styleId="Heading4">
    <w:name w:val="heading 4"/>
    <w:basedOn w:val="Normal"/>
    <w:next w:val="Normal"/>
    <w:link w:val="Heading4Char"/>
    <w:uiPriority w:val="9"/>
    <w:unhideWhenUsed/>
    <w:qFormat/>
    <w:rsid w:val="00CC3663"/>
    <w:pPr>
      <w:keepNext/>
      <w:keepLines/>
      <w:spacing w:before="200" w:after="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C3663"/>
    <w:pPr>
      <w:keepNext/>
      <w:keepLines/>
      <w:spacing w:before="200" w:after="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C3663"/>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C3663"/>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C3663"/>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C3663"/>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D18E9"/>
    <w:rPr>
      <w:rFonts w:ascii="Arial" w:eastAsia="Times New Roman" w:hAnsi="Arial" w:cs="Arial"/>
      <w:b/>
      <w:bCs/>
      <w:kern w:val="32"/>
      <w:sz w:val="32"/>
      <w:szCs w:val="32"/>
      <w:lang w:eastAsia="en-GB"/>
    </w:rPr>
  </w:style>
  <w:style w:type="character" w:customStyle="1" w:styleId="Heading2Char">
    <w:name w:val="Heading 2 Char"/>
    <w:link w:val="Heading2"/>
    <w:rsid w:val="00BD18E9"/>
    <w:rPr>
      <w:rFonts w:ascii="Times New Roman" w:eastAsia="Times New Roman" w:hAnsi="Times New Roman" w:cs="Times New Roman"/>
      <w:sz w:val="44"/>
      <w:szCs w:val="44"/>
    </w:rPr>
  </w:style>
  <w:style w:type="character" w:customStyle="1" w:styleId="Heading3Char">
    <w:name w:val="Heading 3 Char"/>
    <w:link w:val="Heading3"/>
    <w:rsid w:val="00BD18E9"/>
    <w:rPr>
      <w:rFonts w:ascii="Cambria" w:eastAsia="Times New Roman" w:hAnsi="Cambria" w:cs="Times New Roman"/>
      <w:b/>
      <w:bCs/>
      <w:sz w:val="26"/>
      <w:szCs w:val="26"/>
    </w:rPr>
  </w:style>
  <w:style w:type="numbering" w:customStyle="1" w:styleId="NoList1">
    <w:name w:val="No List1"/>
    <w:next w:val="NoList"/>
    <w:semiHidden/>
    <w:unhideWhenUsed/>
    <w:rsid w:val="00BD18E9"/>
  </w:style>
  <w:style w:type="paragraph" w:customStyle="1" w:styleId="Default">
    <w:name w:val="Default"/>
    <w:rsid w:val="00BD18E9"/>
    <w:pPr>
      <w:widowControl w:val="0"/>
      <w:autoSpaceDE w:val="0"/>
      <w:autoSpaceDN w:val="0"/>
      <w:adjustRightInd w:val="0"/>
    </w:pPr>
    <w:rPr>
      <w:rFonts w:ascii="Arial" w:eastAsia="Times New Roman" w:hAnsi="Arial" w:cs="Arial"/>
      <w:color w:val="000000"/>
      <w:sz w:val="24"/>
      <w:szCs w:val="24"/>
    </w:rPr>
  </w:style>
  <w:style w:type="paragraph" w:customStyle="1" w:styleId="CM17">
    <w:name w:val="CM17"/>
    <w:basedOn w:val="Default"/>
    <w:next w:val="Default"/>
    <w:rsid w:val="00BD18E9"/>
    <w:pPr>
      <w:spacing w:after="368"/>
    </w:pPr>
    <w:rPr>
      <w:color w:val="auto"/>
    </w:rPr>
  </w:style>
  <w:style w:type="paragraph" w:customStyle="1" w:styleId="CM1">
    <w:name w:val="CM1"/>
    <w:basedOn w:val="Default"/>
    <w:next w:val="Default"/>
    <w:rsid w:val="00BD18E9"/>
    <w:rPr>
      <w:color w:val="auto"/>
    </w:rPr>
  </w:style>
  <w:style w:type="paragraph" w:customStyle="1" w:styleId="CM18">
    <w:name w:val="CM18"/>
    <w:basedOn w:val="Default"/>
    <w:next w:val="Default"/>
    <w:rsid w:val="00BD18E9"/>
    <w:pPr>
      <w:spacing w:after="268"/>
    </w:pPr>
    <w:rPr>
      <w:color w:val="auto"/>
    </w:rPr>
  </w:style>
  <w:style w:type="paragraph" w:customStyle="1" w:styleId="CM2">
    <w:name w:val="CM2"/>
    <w:basedOn w:val="Default"/>
    <w:next w:val="Default"/>
    <w:rsid w:val="00BD18E9"/>
    <w:rPr>
      <w:color w:val="auto"/>
    </w:rPr>
  </w:style>
  <w:style w:type="paragraph" w:customStyle="1" w:styleId="CM3">
    <w:name w:val="CM3"/>
    <w:basedOn w:val="Default"/>
    <w:next w:val="Default"/>
    <w:rsid w:val="00BD18E9"/>
    <w:pPr>
      <w:spacing w:line="278" w:lineRule="atLeast"/>
    </w:pPr>
    <w:rPr>
      <w:color w:val="auto"/>
    </w:rPr>
  </w:style>
  <w:style w:type="paragraph" w:customStyle="1" w:styleId="CM6">
    <w:name w:val="CM6"/>
    <w:basedOn w:val="Default"/>
    <w:next w:val="Default"/>
    <w:rsid w:val="00BD18E9"/>
    <w:pPr>
      <w:spacing w:line="276" w:lineRule="atLeast"/>
    </w:pPr>
    <w:rPr>
      <w:color w:val="auto"/>
    </w:rPr>
  </w:style>
  <w:style w:type="paragraph" w:customStyle="1" w:styleId="CM7">
    <w:name w:val="CM7"/>
    <w:basedOn w:val="Default"/>
    <w:next w:val="Default"/>
    <w:rsid w:val="00BD18E9"/>
    <w:pPr>
      <w:spacing w:line="276" w:lineRule="atLeast"/>
    </w:pPr>
    <w:rPr>
      <w:color w:val="auto"/>
    </w:rPr>
  </w:style>
  <w:style w:type="paragraph" w:customStyle="1" w:styleId="CM8">
    <w:name w:val="CM8"/>
    <w:basedOn w:val="Default"/>
    <w:next w:val="Default"/>
    <w:rsid w:val="00BD18E9"/>
    <w:pPr>
      <w:spacing w:line="276" w:lineRule="atLeast"/>
    </w:pPr>
    <w:rPr>
      <w:color w:val="auto"/>
    </w:rPr>
  </w:style>
  <w:style w:type="paragraph" w:customStyle="1" w:styleId="CM9">
    <w:name w:val="CM9"/>
    <w:basedOn w:val="Default"/>
    <w:next w:val="Default"/>
    <w:rsid w:val="00BD18E9"/>
    <w:rPr>
      <w:color w:val="auto"/>
    </w:rPr>
  </w:style>
  <w:style w:type="paragraph" w:customStyle="1" w:styleId="CM10">
    <w:name w:val="CM10"/>
    <w:basedOn w:val="Default"/>
    <w:next w:val="Default"/>
    <w:rsid w:val="00BD18E9"/>
    <w:pPr>
      <w:spacing w:line="276" w:lineRule="atLeast"/>
    </w:pPr>
    <w:rPr>
      <w:color w:val="auto"/>
    </w:rPr>
  </w:style>
  <w:style w:type="paragraph" w:customStyle="1" w:styleId="CM13">
    <w:name w:val="CM13"/>
    <w:basedOn w:val="Default"/>
    <w:next w:val="Default"/>
    <w:rsid w:val="00BD18E9"/>
    <w:pPr>
      <w:spacing w:line="276" w:lineRule="atLeast"/>
    </w:pPr>
    <w:rPr>
      <w:color w:val="auto"/>
    </w:rPr>
  </w:style>
  <w:style w:type="paragraph" w:customStyle="1" w:styleId="CM14">
    <w:name w:val="CM14"/>
    <w:basedOn w:val="Default"/>
    <w:next w:val="Default"/>
    <w:rsid w:val="00BD18E9"/>
    <w:pPr>
      <w:spacing w:line="276" w:lineRule="atLeast"/>
    </w:pPr>
    <w:rPr>
      <w:color w:val="auto"/>
    </w:rPr>
  </w:style>
  <w:style w:type="paragraph" w:customStyle="1" w:styleId="CM15">
    <w:name w:val="CM15"/>
    <w:basedOn w:val="Default"/>
    <w:next w:val="Default"/>
    <w:rsid w:val="00BD18E9"/>
    <w:pPr>
      <w:spacing w:line="276" w:lineRule="atLeast"/>
    </w:pPr>
    <w:rPr>
      <w:color w:val="auto"/>
    </w:rPr>
  </w:style>
  <w:style w:type="paragraph" w:customStyle="1" w:styleId="CM21">
    <w:name w:val="CM21"/>
    <w:basedOn w:val="Default"/>
    <w:next w:val="Default"/>
    <w:rsid w:val="00BD18E9"/>
    <w:pPr>
      <w:spacing w:after="1028"/>
    </w:pPr>
    <w:rPr>
      <w:color w:val="auto"/>
    </w:rPr>
  </w:style>
  <w:style w:type="paragraph" w:customStyle="1" w:styleId="CM22">
    <w:name w:val="CM22"/>
    <w:basedOn w:val="Default"/>
    <w:next w:val="Default"/>
    <w:rsid w:val="00BD18E9"/>
    <w:pPr>
      <w:spacing w:after="105"/>
    </w:pPr>
    <w:rPr>
      <w:color w:val="auto"/>
    </w:rPr>
  </w:style>
  <w:style w:type="paragraph" w:customStyle="1" w:styleId="CM16">
    <w:name w:val="CM16"/>
    <w:basedOn w:val="Default"/>
    <w:next w:val="Default"/>
    <w:rsid w:val="00BD18E9"/>
    <w:pPr>
      <w:spacing w:line="231" w:lineRule="atLeast"/>
    </w:pPr>
    <w:rPr>
      <w:color w:val="auto"/>
    </w:rPr>
  </w:style>
  <w:style w:type="paragraph" w:customStyle="1" w:styleId="CM20">
    <w:name w:val="CM20"/>
    <w:basedOn w:val="Default"/>
    <w:next w:val="Default"/>
    <w:rsid w:val="00BD18E9"/>
    <w:pPr>
      <w:spacing w:after="628"/>
    </w:pPr>
    <w:rPr>
      <w:color w:val="auto"/>
    </w:rPr>
  </w:style>
  <w:style w:type="paragraph" w:customStyle="1" w:styleId="CM19">
    <w:name w:val="CM19"/>
    <w:basedOn w:val="Default"/>
    <w:next w:val="Default"/>
    <w:rsid w:val="00BD18E9"/>
    <w:pPr>
      <w:spacing w:after="288"/>
    </w:pPr>
    <w:rPr>
      <w:color w:val="auto"/>
    </w:rPr>
  </w:style>
  <w:style w:type="paragraph" w:styleId="Header">
    <w:name w:val="header"/>
    <w:basedOn w:val="Normal"/>
    <w:link w:val="HeaderChar"/>
    <w:uiPriority w:val="99"/>
    <w:rsid w:val="00BD18E9"/>
    <w:pPr>
      <w:tabs>
        <w:tab w:val="center" w:pos="4153"/>
        <w:tab w:val="right" w:pos="8306"/>
      </w:tabs>
      <w:spacing w:after="0" w:line="240" w:lineRule="auto"/>
    </w:pPr>
    <w:rPr>
      <w:rFonts w:ascii="Times New Roman" w:eastAsia="Times New Roman" w:hAnsi="Times New Roman"/>
      <w:sz w:val="24"/>
      <w:szCs w:val="24"/>
      <w:lang w:eastAsia="en-GB"/>
    </w:rPr>
  </w:style>
  <w:style w:type="character" w:customStyle="1" w:styleId="HeaderChar">
    <w:name w:val="Header Char"/>
    <w:link w:val="Header"/>
    <w:uiPriority w:val="99"/>
    <w:rsid w:val="00BD18E9"/>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BD18E9"/>
    <w:pPr>
      <w:tabs>
        <w:tab w:val="center" w:pos="4153"/>
        <w:tab w:val="right" w:pos="8306"/>
      </w:tabs>
      <w:spacing w:after="0" w:line="240" w:lineRule="auto"/>
    </w:pPr>
    <w:rPr>
      <w:rFonts w:ascii="Times New Roman" w:eastAsia="Times New Roman" w:hAnsi="Times New Roman"/>
      <w:sz w:val="24"/>
      <w:szCs w:val="24"/>
    </w:rPr>
  </w:style>
  <w:style w:type="character" w:customStyle="1" w:styleId="FooterChar">
    <w:name w:val="Footer Char"/>
    <w:link w:val="Footer"/>
    <w:uiPriority w:val="99"/>
    <w:rsid w:val="00BD18E9"/>
    <w:rPr>
      <w:rFonts w:ascii="Times New Roman" w:eastAsia="Times New Roman" w:hAnsi="Times New Roman" w:cs="Times New Roman"/>
      <w:sz w:val="24"/>
      <w:szCs w:val="24"/>
    </w:rPr>
  </w:style>
  <w:style w:type="character" w:styleId="PageNumber">
    <w:name w:val="page number"/>
    <w:rsid w:val="00BD18E9"/>
    <w:rPr>
      <w:rFonts w:cs="Times New Roman"/>
    </w:rPr>
  </w:style>
  <w:style w:type="table" w:styleId="TableGrid">
    <w:name w:val="Table Grid"/>
    <w:basedOn w:val="TableNormal"/>
    <w:uiPriority w:val="59"/>
    <w:rsid w:val="00BD18E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
    <w:name w:val="Bullet"/>
    <w:basedOn w:val="Normal"/>
    <w:rsid w:val="00BD18E9"/>
    <w:pPr>
      <w:numPr>
        <w:numId w:val="1"/>
      </w:numPr>
      <w:spacing w:after="0" w:line="240" w:lineRule="auto"/>
    </w:pPr>
    <w:rPr>
      <w:rFonts w:ascii="Times New Roman" w:eastAsia="Times New Roman" w:hAnsi="Times New Roman"/>
      <w:sz w:val="24"/>
      <w:szCs w:val="24"/>
      <w:lang w:eastAsia="en-GB"/>
    </w:rPr>
  </w:style>
  <w:style w:type="paragraph" w:styleId="BodyText">
    <w:name w:val="Body Text"/>
    <w:basedOn w:val="Normal"/>
    <w:link w:val="BodyTextChar"/>
    <w:rsid w:val="00BD18E9"/>
    <w:pPr>
      <w:autoSpaceDE w:val="0"/>
      <w:autoSpaceDN w:val="0"/>
      <w:adjustRightInd w:val="0"/>
      <w:spacing w:after="0" w:line="240" w:lineRule="auto"/>
    </w:pPr>
    <w:rPr>
      <w:rFonts w:ascii="Frutiger-Roman" w:eastAsia="Times New Roman" w:hAnsi="Frutiger-Roman"/>
      <w:color w:val="354F5E"/>
      <w:sz w:val="28"/>
      <w:szCs w:val="28"/>
      <w:lang w:val="en-US"/>
    </w:rPr>
  </w:style>
  <w:style w:type="character" w:customStyle="1" w:styleId="BodyTextChar">
    <w:name w:val="Body Text Char"/>
    <w:link w:val="BodyText"/>
    <w:rsid w:val="00BD18E9"/>
    <w:rPr>
      <w:rFonts w:ascii="Frutiger-Roman" w:eastAsia="Times New Roman" w:hAnsi="Frutiger-Roman" w:cs="Frutiger-Roman"/>
      <w:color w:val="354F5E"/>
      <w:sz w:val="28"/>
      <w:szCs w:val="28"/>
      <w:lang w:val="en-US"/>
    </w:rPr>
  </w:style>
  <w:style w:type="character" w:customStyle="1" w:styleId="highlight">
    <w:name w:val="highlight"/>
    <w:rsid w:val="00BD18E9"/>
    <w:rPr>
      <w:rFonts w:cs="Times New Roman"/>
    </w:rPr>
  </w:style>
  <w:style w:type="character" w:styleId="Hyperlink">
    <w:name w:val="Hyperlink"/>
    <w:uiPriority w:val="99"/>
    <w:rsid w:val="00BD18E9"/>
    <w:rPr>
      <w:rFonts w:cs="Times New Roman"/>
      <w:color w:val="0000FF"/>
      <w:u w:val="single"/>
    </w:rPr>
  </w:style>
  <w:style w:type="character" w:styleId="FollowedHyperlink">
    <w:name w:val="FollowedHyperlink"/>
    <w:rsid w:val="00BD18E9"/>
    <w:rPr>
      <w:rFonts w:cs="Times New Roman"/>
      <w:color w:val="800080"/>
      <w:u w:val="single"/>
    </w:rPr>
  </w:style>
  <w:style w:type="paragraph" w:styleId="EmailSignature">
    <w:name w:val="E-mail Signature"/>
    <w:basedOn w:val="Normal"/>
    <w:link w:val="EmailSignatureChar"/>
    <w:rsid w:val="00BD18E9"/>
    <w:pPr>
      <w:spacing w:after="0" w:line="240" w:lineRule="auto"/>
    </w:pPr>
    <w:rPr>
      <w:rFonts w:ascii="Times New Roman" w:eastAsia="Times New Roman" w:hAnsi="Times New Roman"/>
      <w:sz w:val="24"/>
      <w:szCs w:val="24"/>
      <w:lang w:eastAsia="en-GB"/>
    </w:rPr>
  </w:style>
  <w:style w:type="character" w:customStyle="1" w:styleId="EmailSignatureChar">
    <w:name w:val="Email Signature Char"/>
    <w:link w:val="EmailSignature"/>
    <w:rsid w:val="00BD18E9"/>
    <w:rPr>
      <w:rFonts w:ascii="Times New Roman" w:eastAsia="Times New Roman" w:hAnsi="Times New Roman" w:cs="Times New Roman"/>
      <w:sz w:val="24"/>
      <w:szCs w:val="24"/>
      <w:lang w:eastAsia="en-GB"/>
    </w:rPr>
  </w:style>
  <w:style w:type="paragraph" w:customStyle="1" w:styleId="CM43">
    <w:name w:val="CM43"/>
    <w:basedOn w:val="Default"/>
    <w:next w:val="Default"/>
    <w:rsid w:val="00BD18E9"/>
    <w:pPr>
      <w:spacing w:after="373"/>
    </w:pPr>
    <w:rPr>
      <w:rFonts w:cs="Times New Roman"/>
      <w:color w:val="auto"/>
    </w:rPr>
  </w:style>
  <w:style w:type="paragraph" w:customStyle="1" w:styleId="CM42">
    <w:name w:val="CM42"/>
    <w:basedOn w:val="Default"/>
    <w:next w:val="Default"/>
    <w:rsid w:val="00BD18E9"/>
    <w:pPr>
      <w:spacing w:after="255"/>
    </w:pPr>
    <w:rPr>
      <w:rFonts w:cs="Times New Roman"/>
      <w:color w:val="auto"/>
    </w:rPr>
  </w:style>
  <w:style w:type="paragraph" w:customStyle="1" w:styleId="CM49">
    <w:name w:val="CM49"/>
    <w:basedOn w:val="Default"/>
    <w:next w:val="Default"/>
    <w:rsid w:val="00BD18E9"/>
    <w:pPr>
      <w:spacing w:after="105"/>
    </w:pPr>
    <w:rPr>
      <w:rFonts w:cs="Times New Roman"/>
      <w:color w:val="auto"/>
    </w:rPr>
  </w:style>
  <w:style w:type="paragraph" w:customStyle="1" w:styleId="CM11">
    <w:name w:val="CM11"/>
    <w:basedOn w:val="Default"/>
    <w:next w:val="Default"/>
    <w:rsid w:val="00BD18E9"/>
    <w:pPr>
      <w:spacing w:line="253" w:lineRule="atLeast"/>
    </w:pPr>
    <w:rPr>
      <w:rFonts w:cs="Times New Roman"/>
      <w:color w:val="auto"/>
    </w:rPr>
  </w:style>
  <w:style w:type="paragraph" w:styleId="BalloonText">
    <w:name w:val="Balloon Text"/>
    <w:basedOn w:val="Normal"/>
    <w:link w:val="BalloonTextChar"/>
    <w:semiHidden/>
    <w:rsid w:val="00BD18E9"/>
    <w:pPr>
      <w:spacing w:after="0" w:line="240" w:lineRule="auto"/>
    </w:pPr>
    <w:rPr>
      <w:rFonts w:ascii="Tahoma" w:eastAsia="Times New Roman" w:hAnsi="Tahoma"/>
      <w:sz w:val="16"/>
      <w:szCs w:val="16"/>
      <w:lang w:eastAsia="en-GB"/>
    </w:rPr>
  </w:style>
  <w:style w:type="character" w:customStyle="1" w:styleId="BalloonTextChar">
    <w:name w:val="Balloon Text Char"/>
    <w:link w:val="BalloonText"/>
    <w:semiHidden/>
    <w:rsid w:val="00BD18E9"/>
    <w:rPr>
      <w:rFonts w:ascii="Tahoma" w:eastAsia="Times New Roman" w:hAnsi="Tahoma" w:cs="Tahoma"/>
      <w:sz w:val="16"/>
      <w:szCs w:val="16"/>
      <w:lang w:eastAsia="en-GB"/>
    </w:rPr>
  </w:style>
  <w:style w:type="paragraph" w:styleId="BodyText3">
    <w:name w:val="Body Text 3"/>
    <w:basedOn w:val="Normal"/>
    <w:link w:val="BodyText3Char"/>
    <w:rsid w:val="00BD18E9"/>
    <w:pPr>
      <w:spacing w:after="120" w:line="240" w:lineRule="auto"/>
    </w:pPr>
    <w:rPr>
      <w:rFonts w:ascii="Times New Roman" w:eastAsia="Times New Roman" w:hAnsi="Times New Roman"/>
      <w:sz w:val="16"/>
      <w:szCs w:val="16"/>
    </w:rPr>
  </w:style>
  <w:style w:type="character" w:customStyle="1" w:styleId="BodyText3Char">
    <w:name w:val="Body Text 3 Char"/>
    <w:link w:val="BodyText3"/>
    <w:rsid w:val="00BD18E9"/>
    <w:rPr>
      <w:rFonts w:ascii="Times New Roman" w:eastAsia="Times New Roman" w:hAnsi="Times New Roman" w:cs="Times New Roman"/>
      <w:sz w:val="16"/>
      <w:szCs w:val="16"/>
    </w:rPr>
  </w:style>
  <w:style w:type="paragraph" w:styleId="BodyTextIndent">
    <w:name w:val="Body Text Indent"/>
    <w:basedOn w:val="Normal"/>
    <w:link w:val="BodyTextIndentChar"/>
    <w:rsid w:val="00BD18E9"/>
    <w:pPr>
      <w:spacing w:after="120" w:line="240" w:lineRule="auto"/>
      <w:ind w:left="283"/>
    </w:pPr>
    <w:rPr>
      <w:rFonts w:ascii="Times New Roman" w:eastAsia="Times New Roman" w:hAnsi="Times New Roman"/>
      <w:sz w:val="24"/>
      <w:szCs w:val="24"/>
    </w:rPr>
  </w:style>
  <w:style w:type="character" w:customStyle="1" w:styleId="BodyTextIndentChar">
    <w:name w:val="Body Text Indent Char"/>
    <w:link w:val="BodyTextIndent"/>
    <w:rsid w:val="00BD18E9"/>
    <w:rPr>
      <w:rFonts w:ascii="Times New Roman" w:eastAsia="Times New Roman" w:hAnsi="Times New Roman" w:cs="Times New Roman"/>
      <w:sz w:val="24"/>
      <w:szCs w:val="24"/>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BD18E9"/>
    <w:pPr>
      <w:spacing w:after="0" w:line="240" w:lineRule="auto"/>
      <w:ind w:left="720"/>
    </w:pPr>
    <w:rPr>
      <w:rFonts w:ascii="Times New Roman" w:eastAsia="Times New Roman" w:hAnsi="Times New Roman"/>
      <w:sz w:val="24"/>
      <w:szCs w:val="24"/>
      <w:lang w:eastAsia="en-GB"/>
    </w:rPr>
  </w:style>
  <w:style w:type="character" w:styleId="Strong">
    <w:name w:val="Strong"/>
    <w:uiPriority w:val="22"/>
    <w:qFormat/>
    <w:rsid w:val="00BD18E9"/>
    <w:rPr>
      <w:b/>
      <w:bCs/>
    </w:rPr>
  </w:style>
  <w:style w:type="paragraph" w:styleId="NormalWeb">
    <w:name w:val="Normal (Web)"/>
    <w:basedOn w:val="Normal"/>
    <w:uiPriority w:val="99"/>
    <w:unhideWhenUsed/>
    <w:rsid w:val="00BD18E9"/>
    <w:pPr>
      <w:spacing w:before="100" w:beforeAutospacing="1" w:after="100" w:afterAutospacing="1" w:line="240" w:lineRule="auto"/>
    </w:pPr>
    <w:rPr>
      <w:rFonts w:ascii="Times New Roman" w:eastAsia="Times New Roman" w:hAnsi="Times New Roman"/>
      <w:sz w:val="24"/>
      <w:szCs w:val="24"/>
      <w:lang w:eastAsia="en-GB"/>
    </w:rPr>
  </w:style>
  <w:style w:type="paragraph" w:styleId="Title">
    <w:name w:val="Title"/>
    <w:basedOn w:val="Normal"/>
    <w:next w:val="Normal"/>
    <w:link w:val="TitleChar"/>
    <w:uiPriority w:val="10"/>
    <w:qFormat/>
    <w:rsid w:val="009904EE"/>
    <w:pPr>
      <w:pBdr>
        <w:bottom w:val="single" w:sz="8" w:space="4" w:color="0F6FC6"/>
      </w:pBdr>
      <w:spacing w:after="300" w:line="240" w:lineRule="auto"/>
      <w:contextualSpacing/>
    </w:pPr>
    <w:rPr>
      <w:rFonts w:ascii="Lucida Sans" w:eastAsia="Times New Roman" w:hAnsi="Lucida Sans"/>
      <w:color w:val="03485B"/>
      <w:spacing w:val="5"/>
      <w:kern w:val="28"/>
      <w:sz w:val="52"/>
      <w:szCs w:val="52"/>
    </w:rPr>
  </w:style>
  <w:style w:type="character" w:customStyle="1" w:styleId="TitleChar">
    <w:name w:val="Title Char"/>
    <w:link w:val="Title"/>
    <w:uiPriority w:val="10"/>
    <w:rsid w:val="009904EE"/>
    <w:rPr>
      <w:rFonts w:ascii="Lucida Sans" w:eastAsia="Times New Roman" w:hAnsi="Lucida Sans" w:cs="Lucida Sans"/>
      <w:color w:val="03485B"/>
      <w:spacing w:val="5"/>
      <w:kern w:val="28"/>
      <w:sz w:val="52"/>
      <w:szCs w:val="52"/>
      <w:lang w:eastAsia="en-US"/>
    </w:rPr>
  </w:style>
  <w:style w:type="table" w:customStyle="1" w:styleId="TableGrid1">
    <w:name w:val="Table Grid1"/>
    <w:basedOn w:val="TableNormal"/>
    <w:next w:val="TableGrid"/>
    <w:uiPriority w:val="59"/>
    <w:rsid w:val="00297376"/>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Fronttableforpolicies">
    <w:name w:val="I Front table for policies"/>
    <w:basedOn w:val="Normal"/>
    <w:link w:val="IFronttableforpoliciesChar"/>
    <w:qFormat/>
    <w:rsid w:val="00446F05"/>
    <w:pPr>
      <w:spacing w:after="0" w:line="240" w:lineRule="auto"/>
    </w:pPr>
    <w:rPr>
      <w:rFonts w:ascii="Arial" w:eastAsiaTheme="minorEastAsia" w:hAnsi="Arial" w:cs="Arial"/>
      <w:sz w:val="28"/>
      <w:szCs w:val="28"/>
      <w:lang w:eastAsia="en-GB"/>
    </w:rPr>
  </w:style>
  <w:style w:type="character" w:customStyle="1" w:styleId="IFronttableforpoliciesChar">
    <w:name w:val="I Front table for policies Char"/>
    <w:basedOn w:val="DefaultParagraphFont"/>
    <w:link w:val="IFronttableforpolicies"/>
    <w:rsid w:val="00446F05"/>
    <w:rPr>
      <w:rFonts w:ascii="Arial" w:eastAsiaTheme="minorEastAsia" w:hAnsi="Arial" w:cs="Arial"/>
      <w:sz w:val="28"/>
      <w:szCs w:val="28"/>
    </w:rPr>
  </w:style>
  <w:style w:type="paragraph" w:customStyle="1" w:styleId="1Plainbody">
    <w:name w:val="1 Plain body"/>
    <w:basedOn w:val="Normal"/>
    <w:link w:val="1PlainbodyChar"/>
    <w:qFormat/>
    <w:rsid w:val="003158F2"/>
    <w:pPr>
      <w:spacing w:after="120"/>
      <w:jc w:val="both"/>
    </w:pPr>
    <w:rPr>
      <w:rFonts w:ascii="Arial" w:eastAsiaTheme="minorEastAsia" w:hAnsi="Arial" w:cs="Arial"/>
      <w:sz w:val="24"/>
      <w:szCs w:val="24"/>
      <w:lang w:eastAsia="en-GB"/>
    </w:rPr>
  </w:style>
  <w:style w:type="character" w:customStyle="1" w:styleId="1PlainbodyChar">
    <w:name w:val="1 Plain body Char"/>
    <w:basedOn w:val="DefaultParagraphFont"/>
    <w:link w:val="1Plainbody"/>
    <w:rsid w:val="003158F2"/>
    <w:rPr>
      <w:rFonts w:ascii="Arial" w:eastAsiaTheme="minorEastAsia" w:hAnsi="Arial" w:cs="Arial"/>
      <w:sz w:val="24"/>
      <w:szCs w:val="24"/>
    </w:rPr>
  </w:style>
  <w:style w:type="character" w:styleId="CommentReference">
    <w:name w:val="annotation reference"/>
    <w:basedOn w:val="DefaultParagraphFont"/>
    <w:unhideWhenUsed/>
    <w:rsid w:val="003158F2"/>
    <w:rPr>
      <w:sz w:val="16"/>
      <w:szCs w:val="16"/>
    </w:rPr>
  </w:style>
  <w:style w:type="paragraph" w:styleId="CommentText">
    <w:name w:val="annotation text"/>
    <w:basedOn w:val="Normal"/>
    <w:link w:val="CommentTextChar"/>
    <w:uiPriority w:val="99"/>
    <w:semiHidden/>
    <w:unhideWhenUsed/>
    <w:rsid w:val="003158F2"/>
    <w:pPr>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3158F2"/>
    <w:rPr>
      <w:rFonts w:asciiTheme="minorHAnsi" w:eastAsiaTheme="minorHAnsi" w:hAnsiTheme="minorHAnsi" w:cstheme="minorBidi"/>
      <w:lang w:eastAsia="en-US"/>
    </w:rPr>
  </w:style>
  <w:style w:type="character" w:customStyle="1" w:styleId="Heading4Char">
    <w:name w:val="Heading 4 Char"/>
    <w:basedOn w:val="DefaultParagraphFont"/>
    <w:link w:val="Heading4"/>
    <w:uiPriority w:val="9"/>
    <w:rsid w:val="00CC3663"/>
    <w:rPr>
      <w:rFonts w:asciiTheme="majorHAnsi" w:eastAsiaTheme="majorEastAsia" w:hAnsiTheme="majorHAnsi" w:cstheme="majorBidi"/>
      <w:b/>
      <w:bCs/>
      <w:i/>
      <w:iCs/>
      <w:color w:val="4F81BD" w:themeColor="accent1"/>
      <w:sz w:val="22"/>
      <w:szCs w:val="22"/>
      <w:lang w:eastAsia="en-US"/>
    </w:rPr>
  </w:style>
  <w:style w:type="character" w:customStyle="1" w:styleId="Heading5Char">
    <w:name w:val="Heading 5 Char"/>
    <w:basedOn w:val="DefaultParagraphFont"/>
    <w:link w:val="Heading5"/>
    <w:uiPriority w:val="9"/>
    <w:semiHidden/>
    <w:rsid w:val="00CC3663"/>
    <w:rPr>
      <w:rFonts w:asciiTheme="majorHAnsi" w:eastAsiaTheme="majorEastAsia" w:hAnsiTheme="majorHAnsi" w:cstheme="majorBidi"/>
      <w:color w:val="243F60" w:themeColor="accent1" w:themeShade="7F"/>
      <w:sz w:val="22"/>
      <w:szCs w:val="22"/>
      <w:lang w:eastAsia="en-US"/>
    </w:rPr>
  </w:style>
  <w:style w:type="character" w:customStyle="1" w:styleId="Heading6Char">
    <w:name w:val="Heading 6 Char"/>
    <w:basedOn w:val="DefaultParagraphFont"/>
    <w:link w:val="Heading6"/>
    <w:uiPriority w:val="9"/>
    <w:semiHidden/>
    <w:rsid w:val="00CC3663"/>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uiPriority w:val="9"/>
    <w:semiHidden/>
    <w:rsid w:val="00CC3663"/>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uiPriority w:val="9"/>
    <w:semiHidden/>
    <w:rsid w:val="00CC3663"/>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
    <w:semiHidden/>
    <w:rsid w:val="00CC3663"/>
    <w:rPr>
      <w:rFonts w:asciiTheme="majorHAnsi" w:eastAsiaTheme="majorEastAsia" w:hAnsiTheme="majorHAnsi" w:cstheme="majorBidi"/>
      <w:i/>
      <w:iCs/>
      <w:color w:val="404040" w:themeColor="text1" w:themeTint="BF"/>
      <w:lang w:eastAsia="en-US"/>
    </w:rPr>
  </w:style>
  <w:style w:type="paragraph" w:styleId="TOCHeading">
    <w:name w:val="TOC Heading"/>
    <w:basedOn w:val="Heading1"/>
    <w:next w:val="Normal"/>
    <w:uiPriority w:val="39"/>
    <w:unhideWhenUsed/>
    <w:qFormat/>
    <w:rsid w:val="00CC3663"/>
    <w:pPr>
      <w:keepLines/>
      <w:spacing w:before="480" w:after="0" w:line="276" w:lineRule="auto"/>
      <w:ind w:left="432" w:hanging="432"/>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rsid w:val="00CC3663"/>
    <w:pPr>
      <w:spacing w:after="100"/>
    </w:pPr>
    <w:rPr>
      <w:rFonts w:asciiTheme="minorHAnsi" w:eastAsiaTheme="minorHAnsi" w:hAnsiTheme="minorHAnsi" w:cstheme="minorBidi"/>
    </w:rPr>
  </w:style>
  <w:style w:type="paragraph" w:styleId="TOC2">
    <w:name w:val="toc 2"/>
    <w:basedOn w:val="Normal"/>
    <w:next w:val="Normal"/>
    <w:autoRedefine/>
    <w:uiPriority w:val="39"/>
    <w:unhideWhenUsed/>
    <w:rsid w:val="00CC3663"/>
    <w:pPr>
      <w:spacing w:after="100"/>
      <w:ind w:left="220"/>
    </w:pPr>
    <w:rPr>
      <w:rFonts w:asciiTheme="minorHAnsi" w:eastAsiaTheme="minorHAnsi" w:hAnsiTheme="minorHAnsi" w:cstheme="minorBidi"/>
    </w:rPr>
  </w:style>
  <w:style w:type="paragraph" w:styleId="TOC3">
    <w:name w:val="toc 3"/>
    <w:basedOn w:val="Normal"/>
    <w:next w:val="Normal"/>
    <w:autoRedefine/>
    <w:uiPriority w:val="39"/>
    <w:unhideWhenUsed/>
    <w:rsid w:val="00CC3663"/>
    <w:pPr>
      <w:spacing w:after="100"/>
      <w:ind w:left="440"/>
    </w:pPr>
    <w:rPr>
      <w:rFonts w:asciiTheme="minorHAnsi" w:eastAsiaTheme="minorHAnsi" w:hAnsiTheme="minorHAnsi" w:cstheme="minorBidi"/>
    </w:rPr>
  </w:style>
  <w:style w:type="paragraph" w:customStyle="1" w:styleId="PlainSectionheader">
    <w:name w:val="Plain Section header"/>
    <w:basedOn w:val="Normal"/>
    <w:link w:val="PlainSectionheaderChar"/>
    <w:rsid w:val="00CC3663"/>
    <w:rPr>
      <w:rFonts w:ascii="Arial" w:eastAsiaTheme="minorEastAsia" w:hAnsi="Arial" w:cs="Arial"/>
      <w:color w:val="4A66E4"/>
      <w:sz w:val="32"/>
      <w:szCs w:val="32"/>
      <w:lang w:eastAsia="en-GB"/>
    </w:rPr>
  </w:style>
  <w:style w:type="character" w:customStyle="1" w:styleId="PlainSectionheaderChar">
    <w:name w:val="Plain Section header Char"/>
    <w:basedOn w:val="DefaultParagraphFont"/>
    <w:link w:val="PlainSectionheader"/>
    <w:rsid w:val="00CC3663"/>
    <w:rPr>
      <w:rFonts w:ascii="Arial" w:eastAsiaTheme="minorEastAsia" w:hAnsi="Arial" w:cs="Arial"/>
      <w:color w:val="4A66E4"/>
      <w:sz w:val="32"/>
      <w:szCs w:val="32"/>
    </w:rPr>
  </w:style>
  <w:style w:type="table" w:styleId="LightGrid">
    <w:name w:val="Light Grid"/>
    <w:basedOn w:val="TableNormal"/>
    <w:uiPriority w:val="62"/>
    <w:rsid w:val="00B001E4"/>
    <w:rPr>
      <w:rFonts w:asciiTheme="minorHAnsi" w:eastAsiaTheme="minorEastAsia"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CommentSubject">
    <w:name w:val="annotation subject"/>
    <w:basedOn w:val="CommentText"/>
    <w:next w:val="CommentText"/>
    <w:link w:val="CommentSubjectChar"/>
    <w:uiPriority w:val="99"/>
    <w:semiHidden/>
    <w:unhideWhenUsed/>
    <w:rsid w:val="00E77D1C"/>
    <w:rPr>
      <w:rFonts w:ascii="Calibri" w:eastAsia="Calibri" w:hAnsi="Calibri" w:cs="Times New Roman"/>
      <w:b/>
      <w:bCs/>
    </w:rPr>
  </w:style>
  <w:style w:type="character" w:customStyle="1" w:styleId="CommentSubjectChar">
    <w:name w:val="Comment Subject Char"/>
    <w:basedOn w:val="CommentTextChar"/>
    <w:link w:val="CommentSubject"/>
    <w:uiPriority w:val="99"/>
    <w:semiHidden/>
    <w:rsid w:val="00E77D1C"/>
    <w:rPr>
      <w:rFonts w:asciiTheme="minorHAnsi" w:eastAsiaTheme="minorHAnsi" w:hAnsiTheme="minorHAnsi" w:cstheme="minorBidi"/>
      <w:b/>
      <w:bCs/>
      <w:lang w:eastAsia="en-US"/>
    </w:rPr>
  </w:style>
  <w:style w:type="paragraph" w:customStyle="1" w:styleId="EABodyText">
    <w:name w:val="EA Body Text"/>
    <w:basedOn w:val="Normal"/>
    <w:link w:val="EABodyTextChar"/>
    <w:qFormat/>
    <w:rsid w:val="00052835"/>
    <w:pPr>
      <w:spacing w:after="0" w:line="240" w:lineRule="auto"/>
    </w:pPr>
    <w:rPr>
      <w:rFonts w:ascii="Arial" w:eastAsia="Times New Roman" w:hAnsi="Arial" w:cs="Arial"/>
      <w:sz w:val="24"/>
      <w:szCs w:val="24"/>
      <w:lang w:eastAsia="en-GB"/>
    </w:rPr>
  </w:style>
  <w:style w:type="character" w:customStyle="1" w:styleId="EABodyTextChar">
    <w:name w:val="EA Body Text Char"/>
    <w:basedOn w:val="DefaultParagraphFont"/>
    <w:link w:val="EABodyText"/>
    <w:rsid w:val="00052835"/>
    <w:rPr>
      <w:rFonts w:ascii="Arial" w:eastAsia="Times New Roman" w:hAnsi="Arial" w:cs="Arial"/>
      <w:sz w:val="24"/>
      <w:szCs w:val="24"/>
    </w:rPr>
  </w:style>
  <w:style w:type="character" w:styleId="UnresolvedMention">
    <w:name w:val="Unresolved Mention"/>
    <w:basedOn w:val="DefaultParagraphFont"/>
    <w:uiPriority w:val="99"/>
    <w:semiHidden/>
    <w:unhideWhenUsed/>
    <w:rsid w:val="00C7787C"/>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714CBD"/>
    <w:rPr>
      <w:rFonts w:ascii="Times New Roman" w:eastAsia="Times New Roman" w:hAnsi="Times New Roman"/>
      <w:sz w:val="24"/>
      <w:szCs w:val="24"/>
    </w:rPr>
  </w:style>
  <w:style w:type="table" w:customStyle="1" w:styleId="TableGrid2">
    <w:name w:val="Table Grid2"/>
    <w:basedOn w:val="TableNormal"/>
    <w:next w:val="TableGrid"/>
    <w:uiPriority w:val="39"/>
    <w:rsid w:val="00F865DF"/>
    <w:rPr>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95455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096656">
      <w:bodyDiv w:val="1"/>
      <w:marLeft w:val="0"/>
      <w:marRight w:val="0"/>
      <w:marTop w:val="0"/>
      <w:marBottom w:val="0"/>
      <w:divBdr>
        <w:top w:val="none" w:sz="0" w:space="0" w:color="auto"/>
        <w:left w:val="none" w:sz="0" w:space="0" w:color="auto"/>
        <w:bottom w:val="none" w:sz="0" w:space="0" w:color="auto"/>
        <w:right w:val="none" w:sz="0" w:space="0" w:color="auto"/>
      </w:divBdr>
    </w:div>
    <w:div w:id="629241177">
      <w:bodyDiv w:val="1"/>
      <w:marLeft w:val="0"/>
      <w:marRight w:val="0"/>
      <w:marTop w:val="0"/>
      <w:marBottom w:val="0"/>
      <w:divBdr>
        <w:top w:val="none" w:sz="0" w:space="0" w:color="auto"/>
        <w:left w:val="none" w:sz="0" w:space="0" w:color="auto"/>
        <w:bottom w:val="none" w:sz="0" w:space="0" w:color="auto"/>
        <w:right w:val="none" w:sz="0" w:space="0" w:color="auto"/>
      </w:divBdr>
    </w:div>
    <w:div w:id="741023214">
      <w:bodyDiv w:val="1"/>
      <w:marLeft w:val="0"/>
      <w:marRight w:val="0"/>
      <w:marTop w:val="0"/>
      <w:marBottom w:val="0"/>
      <w:divBdr>
        <w:top w:val="none" w:sz="0" w:space="0" w:color="auto"/>
        <w:left w:val="none" w:sz="0" w:space="0" w:color="auto"/>
        <w:bottom w:val="none" w:sz="0" w:space="0" w:color="auto"/>
        <w:right w:val="none" w:sz="0" w:space="0" w:color="auto"/>
      </w:divBdr>
    </w:div>
    <w:div w:id="1166554974">
      <w:bodyDiv w:val="1"/>
      <w:marLeft w:val="0"/>
      <w:marRight w:val="0"/>
      <w:marTop w:val="0"/>
      <w:marBottom w:val="0"/>
      <w:divBdr>
        <w:top w:val="none" w:sz="0" w:space="0" w:color="auto"/>
        <w:left w:val="none" w:sz="0" w:space="0" w:color="auto"/>
        <w:bottom w:val="none" w:sz="0" w:space="0" w:color="auto"/>
        <w:right w:val="none" w:sz="0" w:space="0" w:color="auto"/>
      </w:divBdr>
    </w:div>
    <w:div w:id="1688632029">
      <w:bodyDiv w:val="1"/>
      <w:marLeft w:val="0"/>
      <w:marRight w:val="0"/>
      <w:marTop w:val="0"/>
      <w:marBottom w:val="0"/>
      <w:divBdr>
        <w:top w:val="none" w:sz="0" w:space="0" w:color="auto"/>
        <w:left w:val="none" w:sz="0" w:space="0" w:color="auto"/>
        <w:bottom w:val="none" w:sz="0" w:space="0" w:color="auto"/>
        <w:right w:val="none" w:sz="0" w:space="0" w:color="auto"/>
      </w:divBdr>
      <w:divsChild>
        <w:div w:id="1127941016">
          <w:marLeft w:val="0"/>
          <w:marRight w:val="0"/>
          <w:marTop w:val="0"/>
          <w:marBottom w:val="0"/>
          <w:divBdr>
            <w:top w:val="none" w:sz="0" w:space="0" w:color="auto"/>
            <w:left w:val="none" w:sz="0" w:space="0" w:color="auto"/>
            <w:bottom w:val="none" w:sz="0" w:space="0" w:color="auto"/>
            <w:right w:val="none" w:sz="0" w:space="0" w:color="auto"/>
          </w:divBdr>
          <w:divsChild>
            <w:div w:id="428158996">
              <w:marLeft w:val="0"/>
              <w:marRight w:val="0"/>
              <w:marTop w:val="0"/>
              <w:marBottom w:val="0"/>
              <w:divBdr>
                <w:top w:val="none" w:sz="0" w:space="0" w:color="auto"/>
                <w:left w:val="none" w:sz="0" w:space="0" w:color="auto"/>
                <w:bottom w:val="none" w:sz="0" w:space="0" w:color="auto"/>
                <w:right w:val="none" w:sz="0" w:space="0" w:color="auto"/>
              </w:divBdr>
              <w:divsChild>
                <w:div w:id="47633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25469">
      <w:bodyDiv w:val="1"/>
      <w:marLeft w:val="0"/>
      <w:marRight w:val="0"/>
      <w:marTop w:val="0"/>
      <w:marBottom w:val="0"/>
      <w:divBdr>
        <w:top w:val="none" w:sz="0" w:space="0" w:color="auto"/>
        <w:left w:val="none" w:sz="0" w:space="0" w:color="auto"/>
        <w:bottom w:val="none" w:sz="0" w:space="0" w:color="auto"/>
        <w:right w:val="none" w:sz="0" w:space="0" w:color="auto"/>
      </w:divBdr>
    </w:div>
    <w:div w:id="214461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mailto:frimley.southeastcomplaints@nhs.net" TargetMode="External"/><Relationship Id="rId26" Type="http://schemas.openxmlformats.org/officeDocument/2006/relationships/hyperlink" Target="https://www.equalityhumanrights.com/en/equality-act/equality-act-faqs" TargetMode="External"/><Relationship Id="rId39" Type="http://schemas.openxmlformats.org/officeDocument/2006/relationships/hyperlink" Target="http://www.health-ni.gov.uk/articles/common-law-duty-confidentiality" TargetMode="External"/><Relationship Id="rId21" Type="http://schemas.openxmlformats.org/officeDocument/2006/relationships/hyperlink" Target="http://www.ombudsman.org.uk/accessibility/signvideo-bsl-live" TargetMode="External"/><Relationship Id="rId34" Type="http://schemas.openxmlformats.org/officeDocument/2006/relationships/hyperlink" Target="http://www.ombudsman.org.uk/" TargetMode="External"/><Relationship Id="rId42" Type="http://schemas.openxmlformats.org/officeDocument/2006/relationships/footer" Target="footer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www.legislation.gov.uk/uksi/2009/309/contents/made" TargetMode="External"/><Relationship Id="rId20" Type="http://schemas.openxmlformats.org/officeDocument/2006/relationships/hyperlink" Target="mailto:phso.enquiries@ombudsman.org.uk" TargetMode="External"/><Relationship Id="rId29" Type="http://schemas.openxmlformats.org/officeDocument/2006/relationships/hyperlink" Target="http://www.legislation.gov.uk/ukpga/2005/9/contents" TargetMode="External"/><Relationship Id="rId41"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gov.uk/data-protection/" TargetMode="External"/><Relationship Id="rId32" Type="http://schemas.openxmlformats.org/officeDocument/2006/relationships/hyperlink" Target="http://www.legislation.gov.uk/uksi/2009/309/pdfs/uksi_20090309_en.pdf" TargetMode="External"/><Relationship Id="rId37" Type="http://schemas.openxmlformats.org/officeDocument/2006/relationships/hyperlink" Target="https://www.gov.uk/government/publications/the-caldicott-principles" TargetMode="External"/><Relationship Id="rId40" Type="http://schemas.openxmlformats.org/officeDocument/2006/relationships/image" Target="media/image3.emf"/><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england.nhs.uk/ourwork/accessibleinfo/" TargetMode="External"/><Relationship Id="rId28" Type="http://schemas.openxmlformats.org/officeDocument/2006/relationships/hyperlink" Target="http://www.legislation.gov.uk/ukpga/1998/42/contents" TargetMode="External"/><Relationship Id="rId36" Type="http://schemas.openxmlformats.org/officeDocument/2006/relationships/hyperlink" Target="https://www.ombudsman.org.uk/about-us/our-principles/principles-good-complaint-handling" TargetMode="External"/><Relationship Id="rId10" Type="http://schemas.openxmlformats.org/officeDocument/2006/relationships/settings" Target="settings.xml"/><Relationship Id="rId19" Type="http://schemas.openxmlformats.org/officeDocument/2006/relationships/hyperlink" Target="http://www.ombudsman.org.uk/make-a-complaint" TargetMode="External"/><Relationship Id="rId31" Type="http://schemas.openxmlformats.org/officeDocument/2006/relationships/hyperlink" Target="http://www.legislation.gov.uk/ukpga/2007/12/contents"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jpeg"/><Relationship Id="rId22" Type="http://schemas.openxmlformats.org/officeDocument/2006/relationships/hyperlink" Target="http://www.justice.gov.uk/guidance/docs/bribery-act2010-quick-start-guide.pdf" TargetMode="External"/><Relationship Id="rId27" Type="http://schemas.openxmlformats.org/officeDocument/2006/relationships/hyperlink" Target="http://www.legislation.gov.uk/ukpga/2000/36/contents" TargetMode="External"/><Relationship Id="rId30" Type="http://schemas.openxmlformats.org/officeDocument/2006/relationships/hyperlink" Target="http://www.nhs.uk/conditions/social-care-and-support/mental-capacity/" TargetMode="External"/><Relationship Id="rId35" Type="http://schemas.openxmlformats.org/officeDocument/2006/relationships/hyperlink" Target="https://www.ombudsman.org.uk/about-us/our-principles/principles-remedy" TargetMode="External"/><Relationship Id="rId43" Type="http://schemas.openxmlformats.org/officeDocument/2006/relationships/fontTable" Target="fontTable.xml"/><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mailto:scwcsu.palscomplaints@nhs.net" TargetMode="External"/><Relationship Id="rId25" Type="http://schemas.openxmlformats.org/officeDocument/2006/relationships/hyperlink" Target="http://www.legislation.gov.uk/ukpga/2010/15" TargetMode="External"/><Relationship Id="rId33" Type="http://schemas.openxmlformats.org/officeDocument/2006/relationships/hyperlink" Target="https://www.england.nhs.uk/patient-safety/patient-safety-improvement-programmes/" TargetMode="External"/><Relationship Id="rId38" Type="http://schemas.openxmlformats.org/officeDocument/2006/relationships/hyperlink" Target="http://webarchive.nationalarchives.gov.uk/+/www.dh.gov.uk/en/publicationsandstatistics/publications/publicationspolicyandguidance/dh_0954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AE4FA-0516-42EE-B9CA-9D6F17C90FE1}">
  <ds:schemaRefs>
    <ds:schemaRef ds:uri="http://schemas.openxmlformats.org/officeDocument/2006/bibliography"/>
  </ds:schemaRefs>
</ds:datastoreItem>
</file>

<file path=customXml/itemProps2.xml><?xml version="1.0" encoding="utf-8"?>
<ds:datastoreItem xmlns:ds="http://schemas.openxmlformats.org/officeDocument/2006/customXml" ds:itemID="{196D1501-D7AB-4A7C-957E-D7316A1A1B75}">
  <ds:schemaRefs>
    <ds:schemaRef ds:uri="http://schemas.openxmlformats.org/officeDocument/2006/bibliography"/>
  </ds:schemaRefs>
</ds:datastoreItem>
</file>

<file path=customXml/itemProps3.xml><?xml version="1.0" encoding="utf-8"?>
<ds:datastoreItem xmlns:ds="http://schemas.openxmlformats.org/officeDocument/2006/customXml" ds:itemID="{C719975F-2439-44EB-99FB-96F454705A6C}">
  <ds:schemaRefs>
    <ds:schemaRef ds:uri="http://schemas.openxmlformats.org/officeDocument/2006/bibliography"/>
  </ds:schemaRefs>
</ds:datastoreItem>
</file>

<file path=customXml/itemProps4.xml><?xml version="1.0" encoding="utf-8"?>
<ds:datastoreItem xmlns:ds="http://schemas.openxmlformats.org/officeDocument/2006/customXml" ds:itemID="{50400F34-6FDD-432D-9DA8-07C69EF3294A}">
  <ds:schemaRefs>
    <ds:schemaRef ds:uri="http://schemas.openxmlformats.org/officeDocument/2006/bibliography"/>
  </ds:schemaRefs>
</ds:datastoreItem>
</file>

<file path=customXml/itemProps5.xml><?xml version="1.0" encoding="utf-8"?>
<ds:datastoreItem xmlns:ds="http://schemas.openxmlformats.org/officeDocument/2006/customXml" ds:itemID="{5B6A9127-BAF5-482C-87E6-3BAD1F7D71DB}">
  <ds:schemaRefs>
    <ds:schemaRef ds:uri="http://schemas.openxmlformats.org/officeDocument/2006/bibliography"/>
  </ds:schemaRefs>
</ds:datastoreItem>
</file>

<file path=customXml/itemProps6.xml><?xml version="1.0" encoding="utf-8"?>
<ds:datastoreItem xmlns:ds="http://schemas.openxmlformats.org/officeDocument/2006/customXml" ds:itemID="{7F820468-88B3-4962-811F-AB374762DF89}">
  <ds:schemaRefs>
    <ds:schemaRef ds:uri="http://schemas.openxmlformats.org/officeDocument/2006/bibliography"/>
  </ds:schemaRefs>
</ds:datastoreItem>
</file>

<file path=customXml/itemProps7.xml><?xml version="1.0" encoding="utf-8"?>
<ds:datastoreItem xmlns:ds="http://schemas.openxmlformats.org/officeDocument/2006/customXml" ds:itemID="{1618E51A-B58B-4463-998F-57E893434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5640</Words>
  <Characters>32151</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37716</CharactersWithSpaces>
  <SharedDoc>false</SharedDoc>
  <HLinks>
    <vt:vector size="30" baseType="variant">
      <vt:variant>
        <vt:i4>4522070</vt:i4>
      </vt:variant>
      <vt:variant>
        <vt:i4>12</vt:i4>
      </vt:variant>
      <vt:variant>
        <vt:i4>0</vt:i4>
      </vt:variant>
      <vt:variant>
        <vt:i4>5</vt:i4>
      </vt:variant>
      <vt:variant>
        <vt:lpwstr>http://www.leicspart.nhs.uk/UserPage.aspx?PageId=8299867194db4b2186bff396eeaa68cd</vt:lpwstr>
      </vt:variant>
      <vt:variant>
        <vt:lpwstr/>
      </vt:variant>
      <vt:variant>
        <vt:i4>7012413</vt:i4>
      </vt:variant>
      <vt:variant>
        <vt:i4>9</vt:i4>
      </vt:variant>
      <vt:variant>
        <vt:i4>0</vt:i4>
      </vt:variant>
      <vt:variant>
        <vt:i4>5</vt:i4>
      </vt:variant>
      <vt:variant>
        <vt:lpwstr>http://www.leicspart.nhs.uk/Library/MasterDueRegardFlowChartMay2013.pdf</vt:lpwstr>
      </vt:variant>
      <vt:variant>
        <vt:lpwstr/>
      </vt:variant>
      <vt:variant>
        <vt:i4>327767</vt:i4>
      </vt:variant>
      <vt:variant>
        <vt:i4>6</vt:i4>
      </vt:variant>
      <vt:variant>
        <vt:i4>0</vt:i4>
      </vt:variant>
      <vt:variant>
        <vt:i4>5</vt:i4>
      </vt:variant>
      <vt:variant>
        <vt:lpwstr>http://www.leicspart.nhs.uk/Library/PARTBFullDueRegardTemplateApril2014.docx</vt:lpwstr>
      </vt:variant>
      <vt:variant>
        <vt:lpwstr/>
      </vt:variant>
      <vt:variant>
        <vt:i4>3539053</vt:i4>
      </vt:variant>
      <vt:variant>
        <vt:i4>3</vt:i4>
      </vt:variant>
      <vt:variant>
        <vt:i4>0</vt:i4>
      </vt:variant>
      <vt:variant>
        <vt:i4>5</vt:i4>
      </vt:variant>
      <vt:variant>
        <vt:lpwstr>http://www.leicspart.nhs.uk/Library/BlankDueRegardScreeningTemplateNov2014.docx</vt:lpwstr>
      </vt:variant>
      <vt:variant>
        <vt:lpwstr/>
      </vt:variant>
      <vt:variant>
        <vt:i4>1966154</vt:i4>
      </vt:variant>
      <vt:variant>
        <vt:i4>0</vt:i4>
      </vt:variant>
      <vt:variant>
        <vt:i4>0</vt:i4>
      </vt:variant>
      <vt:variant>
        <vt:i4>5</vt:i4>
      </vt:variant>
      <vt:variant>
        <vt:lpwstr>http://www.leicspart.nhs.uk/Library/MasterDueRegardToolkit151114.pdf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chochulskapa</dc:creator>
  <cp:lastModifiedBy>BESSANT, Melanie (NHS FRIMLEY ICB - D4U1Y)</cp:lastModifiedBy>
  <cp:revision>2</cp:revision>
  <cp:lastPrinted>2021-05-17T07:44:00Z</cp:lastPrinted>
  <dcterms:created xsi:type="dcterms:W3CDTF">2024-07-05T09:39:00Z</dcterms:created>
  <dcterms:modified xsi:type="dcterms:W3CDTF">2024-07-05T09:39:00Z</dcterms:modified>
</cp:coreProperties>
</file>