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3265C" w14:textId="77777777" w:rsidR="005E0138" w:rsidRPr="005E0138" w:rsidRDefault="005E0138" w:rsidP="005E0138">
      <w:pPr>
        <w:spacing w:after="160" w:line="252" w:lineRule="auto"/>
        <w:rPr>
          <w:rFonts w:ascii="Arial" w:hAnsi="Arial" w:cs="Arial"/>
        </w:rPr>
      </w:pPr>
      <w:r w:rsidRPr="005E0138">
        <w:rPr>
          <w:rFonts w:ascii="Arial" w:hAnsi="Arial" w:cs="Arial"/>
          <w:b/>
          <w:bCs/>
        </w:rPr>
        <w:t xml:space="preserve">Frimley </w:t>
      </w:r>
      <w:proofErr w:type="gramStart"/>
      <w:r w:rsidRPr="005E0138">
        <w:rPr>
          <w:rFonts w:ascii="Arial" w:hAnsi="Arial" w:cs="Arial"/>
          <w:b/>
          <w:bCs/>
        </w:rPr>
        <w:t>ICS  Hypertension</w:t>
      </w:r>
      <w:proofErr w:type="gramEnd"/>
      <w:r w:rsidRPr="005E0138">
        <w:rPr>
          <w:rFonts w:ascii="Arial" w:hAnsi="Arial" w:cs="Arial"/>
          <w:b/>
          <w:bCs/>
        </w:rPr>
        <w:t xml:space="preserve"> Ambitions – Achieving optimum treatment targets for known Hypertensives to help Prevent Strokes and Heart Attacks</w:t>
      </w:r>
      <w:r w:rsidRPr="005E0138">
        <w:rPr>
          <w:rFonts w:ascii="Arial" w:hAnsi="Arial" w:cs="Arial"/>
          <w:b/>
          <w:bCs/>
          <w:i/>
          <w:iCs/>
        </w:rPr>
        <w:t xml:space="preserve"> – Copy of slides from  PCN CD meeting attached</w:t>
      </w:r>
    </w:p>
    <w:p w14:paraId="07536BA5" w14:textId="77777777" w:rsidR="005E0138" w:rsidRPr="005E0138" w:rsidRDefault="005E0138" w:rsidP="005E0138">
      <w:pPr>
        <w:spacing w:after="160" w:line="252" w:lineRule="auto"/>
        <w:rPr>
          <w:rFonts w:ascii="Arial" w:hAnsi="Arial" w:cs="Arial"/>
        </w:rPr>
      </w:pPr>
      <w:r w:rsidRPr="005E0138">
        <w:rPr>
          <w:rFonts w:ascii="Arial" w:hAnsi="Arial" w:cs="Arial"/>
        </w:rPr>
        <w:t>We have made a commitment to prevent up to 300 strokes and 230 heart attacks annually. NHSE has set a specific target for 2023/24:</w:t>
      </w:r>
      <w:r w:rsidRPr="005E0138">
        <w:rPr>
          <w:rFonts w:ascii="Arial" w:hAnsi="Arial" w:cs="Arial"/>
          <w:b/>
          <w:bCs/>
        </w:rPr>
        <w:t xml:space="preserve"> to increase the percentage of patients with Hypertension treated to NICE guidance to 77% by March 2024.</w:t>
      </w:r>
      <w:r w:rsidRPr="005E0138">
        <w:rPr>
          <w:rFonts w:ascii="Arial" w:hAnsi="Arial" w:cs="Arial"/>
          <w:b/>
          <w:bCs/>
          <w:i/>
          <w:iCs/>
        </w:rPr>
        <w:t xml:space="preserve"> </w:t>
      </w:r>
      <w:r w:rsidRPr="005E0138">
        <w:rPr>
          <w:rFonts w:ascii="Arial" w:hAnsi="Arial" w:cs="Arial"/>
        </w:rPr>
        <w:t xml:space="preserve">Currently Frimley ICS is falling short of this target. We are </w:t>
      </w:r>
      <w:proofErr w:type="gramStart"/>
      <w:r w:rsidRPr="005E0138">
        <w:rPr>
          <w:rFonts w:ascii="Arial" w:hAnsi="Arial" w:cs="Arial"/>
        </w:rPr>
        <w:t xml:space="preserve">asking </w:t>
      </w:r>
      <w:r w:rsidRPr="005E0138">
        <w:rPr>
          <w:rFonts w:ascii="Arial" w:hAnsi="Arial" w:cs="Arial"/>
          <w:b/>
          <w:bCs/>
          <w:i/>
          <w:iCs/>
        </w:rPr>
        <w:t> </w:t>
      </w:r>
      <w:r w:rsidRPr="005E0138">
        <w:rPr>
          <w:rFonts w:ascii="Arial" w:hAnsi="Arial" w:cs="Arial"/>
        </w:rPr>
        <w:t>for</w:t>
      </w:r>
      <w:proofErr w:type="gramEnd"/>
      <w:r w:rsidRPr="005E0138">
        <w:rPr>
          <w:rFonts w:ascii="Arial" w:hAnsi="Arial" w:cs="Arial"/>
        </w:rPr>
        <w:t xml:space="preserve"> help from primary care to look at your own practice data around the </w:t>
      </w:r>
      <w:r w:rsidRPr="005E0138">
        <w:rPr>
          <w:rFonts w:ascii="Arial" w:hAnsi="Arial" w:cs="Arial"/>
          <w:b/>
          <w:bCs/>
        </w:rPr>
        <w:t xml:space="preserve">known hypertensives that have not had a </w:t>
      </w:r>
      <w:r w:rsidRPr="005E0138">
        <w:rPr>
          <w:rFonts w:ascii="Arial" w:hAnsi="Arial" w:cs="Arial"/>
          <w:b/>
          <w:bCs/>
          <w:i/>
          <w:iCs/>
        </w:rPr>
        <w:t> </w:t>
      </w:r>
      <w:r w:rsidRPr="005E0138">
        <w:rPr>
          <w:rFonts w:ascii="Arial" w:hAnsi="Arial" w:cs="Arial"/>
          <w:b/>
          <w:bCs/>
        </w:rPr>
        <w:t>Blood Pressure reading in the preceding 12 months</w:t>
      </w:r>
      <w:r w:rsidRPr="005E0138">
        <w:rPr>
          <w:rFonts w:ascii="Arial" w:hAnsi="Arial" w:cs="Arial"/>
        </w:rPr>
        <w:t xml:space="preserve">, as these patients are at higher risk of an adverse cardiac event. </w:t>
      </w:r>
    </w:p>
    <w:p w14:paraId="265552B7" w14:textId="77777777" w:rsidR="005E0138" w:rsidRPr="005E0138" w:rsidRDefault="005E0138" w:rsidP="005E0138">
      <w:pPr>
        <w:spacing w:after="160" w:line="252" w:lineRule="auto"/>
        <w:rPr>
          <w:rFonts w:ascii="Arial" w:hAnsi="Arial" w:cs="Arial"/>
        </w:rPr>
      </w:pPr>
      <w:r w:rsidRPr="005E0138">
        <w:rPr>
          <w:rFonts w:ascii="Arial" w:hAnsi="Arial" w:cs="Arial"/>
        </w:rPr>
        <w:t>The</w:t>
      </w:r>
      <w:r w:rsidRPr="005E0138">
        <w:rPr>
          <w:rFonts w:ascii="Arial" w:hAnsi="Arial" w:cs="Arial"/>
          <w:b/>
          <w:bCs/>
          <w:i/>
          <w:iCs/>
        </w:rPr>
        <w:t xml:space="preserve"> </w:t>
      </w:r>
      <w:r w:rsidRPr="005E0138">
        <w:rPr>
          <w:rFonts w:ascii="Arial" w:hAnsi="Arial" w:cs="Arial"/>
        </w:rPr>
        <w:t xml:space="preserve">observed increase in heart attacks and strokes in our system underscores the urgency of managing individuals to age-appropriate targets and detecting new cases. Practice level efforts is crucial for hitting the 77% target, and focusing on practices having lower achievement is vital for us to improve at scale. The data pack shows current achievement (practice level breakdown), and the gap to target and the impact as modelled by UCL partners. </w:t>
      </w:r>
    </w:p>
    <w:p w14:paraId="3252EBAE" w14:textId="77777777" w:rsidR="005E0138" w:rsidRPr="005E0138" w:rsidRDefault="005E0138" w:rsidP="005E0138">
      <w:pPr>
        <w:spacing w:after="160" w:line="252" w:lineRule="auto"/>
        <w:rPr>
          <w:rFonts w:ascii="Arial" w:hAnsi="Arial" w:cs="Arial"/>
        </w:rPr>
      </w:pPr>
      <w:r w:rsidRPr="005E0138">
        <w:rPr>
          <w:rFonts w:ascii="Arial" w:hAnsi="Arial" w:cs="Arial"/>
        </w:rPr>
        <w:t xml:space="preserve">Additional data and insights are available on the CVDPREVENT tool: </w:t>
      </w:r>
      <w:hyperlink r:id="rId4" w:history="1">
        <w:r w:rsidRPr="005E0138">
          <w:rPr>
            <w:rStyle w:val="Hyperlink"/>
            <w:rFonts w:ascii="Arial" w:hAnsi="Arial" w:cs="Arial"/>
          </w:rPr>
          <w:t>Home | CVDPREVENT</w:t>
        </w:r>
      </w:hyperlink>
      <w:r w:rsidRPr="005E0138">
        <w:rPr>
          <w:rFonts w:ascii="Arial" w:hAnsi="Arial" w:cs="Arial"/>
        </w:rPr>
        <w:t xml:space="preserve"> This is a lifesaving intervention, and your support is vital. Further resources can be found on our dedicated ICS webpage: </w:t>
      </w:r>
      <w:hyperlink r:id="rId5" w:history="1">
        <w:r w:rsidRPr="005E0138">
          <w:rPr>
            <w:rStyle w:val="Hyperlink"/>
            <w:rFonts w:ascii="Arial" w:hAnsi="Arial" w:cs="Arial"/>
          </w:rPr>
          <w:t>Blood pressure - Do you know your Numbers? | Frimley Health and Care</w:t>
        </w:r>
      </w:hyperlink>
    </w:p>
    <w:p w14:paraId="6F39D193" w14:textId="77777777" w:rsidR="00A652BD" w:rsidRDefault="00A652BD"/>
    <w:sectPr w:rsidR="00A652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138"/>
    <w:rsid w:val="005E0138"/>
    <w:rsid w:val="00A652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2D772"/>
  <w15:chartTrackingRefBased/>
  <w15:docId w15:val="{2E14376C-82A8-4729-8813-E630FFEE6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0138"/>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E013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353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br01.safelinks.protection.outlook.com/?url=https%3A%2F%2Fwww.frimleyhealthandcare.org.uk%2Fyour-health%2Fblood-pressure-do-you-know-your-numbers%2F&amp;data=05%7C02%7Ca.jalloh2%40nhs.net%7C2b3adf7e16c14c974e6608dc1d8b6745%7C37c354b285b047f5b22207b48d774ee3%7C0%7C0%7C638417731760360638%7CUnknown%7CTWFpbGZsb3d8eyJWIjoiMC4wLjAwMDAiLCJQIjoiV2luMzIiLCJBTiI6Ik1haWwiLCJXVCI6Mn0%3D%7C3000%7C%7C%7C&amp;sdata=lbc6O%2BDHrLawfW6WcgH2Sorxe9yhAwyAmc%2B5g3prl20%3D&amp;reserved=0" TargetMode="External"/><Relationship Id="rId4" Type="http://schemas.openxmlformats.org/officeDocument/2006/relationships/hyperlink" Target="https://gbr01.safelinks.protection.outlook.com/?url=https%3A%2F%2Fwww.cvdprevent.nhs.uk%2Fhome&amp;data=05%7C02%7Ca.jalloh2%40nhs.net%7C2b3adf7e16c14c974e6608dc1d8b6745%7C37c354b285b047f5b22207b48d774ee3%7C0%7C0%7C638417731760352947%7CUnknown%7CTWFpbGZsb3d8eyJWIjoiMC4wLjAwMDAiLCJQIjoiV2luMzIiLCJBTiI6Ik1haWwiLCJXVCI6Mn0%3D%7C3000%7C%7C%7C&amp;sdata=j5SoxkKK3gp3dqu3CwQq72SLcFWHM4MLuRV6HVa7Ydg%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350</Words>
  <Characters>1997</Characters>
  <Application>Microsoft Office Word</Application>
  <DocSecurity>0</DocSecurity>
  <Lines>16</Lines>
  <Paragraphs>4</Paragraphs>
  <ScaleCrop>false</ScaleCrop>
  <Company/>
  <LinksUpToDate>false</LinksUpToDate>
  <CharactersWithSpaces>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2024-01-25T12:20:00Z</dcterms:created>
  <dcterms:modified xsi:type="dcterms:W3CDTF">2024-01-25T12:22:00Z</dcterms:modified>
</cp:coreProperties>
</file>